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2.3.0 -->
  <w:body>
    <w:p>
      <w:pPr>
        <w:jc w:val="center"/>
        <w:rPr>
          <w:sz w:val="24"/>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25pt;height:64.88pt" filled="t" fillcolor="white" stroked="f">
            <v:fill color2="black"/>
            <v:imagedata r:id="rId4" o:title="" croptop="-3f" cropbottom="-3f" cropleft="-4f" cropright="-4f"/>
          </v:shape>
        </w:pict>
      </w:r>
    </w:p>
    <w:p>
      <w:pPr>
        <w:pStyle w:val="Heading1"/>
        <w:numPr>
          <w:ilvl w:val="0"/>
          <w:numId w:val="2"/>
        </w:numPr>
        <w:tabs>
          <w:tab w:val="left" w:pos="0"/>
        </w:tabs>
        <w:ind w:left="0" w:right="0" w:firstLine="0"/>
        <w:rPr>
          <w:sz w:val="24"/>
        </w:rPr>
      </w:pPr>
    </w:p>
    <w:p>
      <w:pPr>
        <w:pStyle w:val="Heading2"/>
        <w:numPr>
          <w:ilvl w:val="1"/>
          <w:numId w:val="2"/>
        </w:numPr>
        <w:tabs>
          <w:tab w:val="left" w:pos="0"/>
        </w:tabs>
        <w:ind w:left="0" w:right="0" w:firstLine="0"/>
      </w:pPr>
      <w:r>
        <w:rPr>
          <w:sz w:val="28"/>
        </w:rPr>
        <w:t>АДМИНИСТРАЦИЯ  МУНИЦИПАЛЬНОГО  ОБРАЗОВАНИЯ</w:t>
      </w:r>
    </w:p>
    <w:p>
      <w:pPr>
        <w:pStyle w:val="Heading2"/>
        <w:numPr>
          <w:ilvl w:val="1"/>
          <w:numId w:val="2"/>
        </w:numPr>
        <w:tabs>
          <w:tab w:val="left" w:pos="0"/>
        </w:tabs>
        <w:spacing w:line="360" w:lineRule="auto"/>
        <w:ind w:left="0" w:right="0" w:firstLine="0"/>
      </w:pPr>
      <w:r>
        <w:rPr>
          <w:sz w:val="28"/>
        </w:rPr>
        <w:t>КОРЕНОВСКИЙ  РАЙОН</w:t>
      </w:r>
    </w:p>
    <w:p>
      <w:pPr>
        <w:pStyle w:val="Heading1"/>
        <w:numPr>
          <w:ilvl w:val="0"/>
          <w:numId w:val="2"/>
        </w:numPr>
        <w:tabs>
          <w:tab w:val="left" w:pos="0"/>
        </w:tabs>
        <w:spacing w:line="360" w:lineRule="auto"/>
        <w:ind w:left="0" w:right="0" w:firstLine="0"/>
      </w:pPr>
      <w:r>
        <w:rPr>
          <w:sz w:val="36"/>
        </w:rPr>
        <w:t>ПОСТАНОВЛЕНИЕ</w:t>
      </w:r>
    </w:p>
    <w:p>
      <w:pPr>
        <w:spacing w:line="360" w:lineRule="auto"/>
      </w:pPr>
      <w:r>
        <w:rPr>
          <w:b/>
          <w:sz w:val="24"/>
        </w:rPr>
        <w:t xml:space="preserve">От </w:t>
      </w:r>
      <w:r>
        <w:rPr>
          <w:rFonts w:eastAsia="Lucida Sans Unicode" w:cs="Tahoma"/>
          <w:b/>
          <w:color w:val="000000"/>
          <w:kern w:val="2"/>
          <w:sz w:val="24"/>
          <w:szCs w:val="24"/>
          <w:lang w:val="ru-RU" w:bidi="en-US"/>
        </w:rPr>
        <w:t>01.06.2022</w:t>
      </w:r>
      <w:r>
        <w:rPr>
          <w:sz w:val="24"/>
        </w:rPr>
        <w:tab/>
        <w:tab/>
        <w:tab/>
        <w:tab/>
        <w:tab/>
      </w:r>
      <w:r>
        <w:rPr>
          <w:b/>
          <w:sz w:val="24"/>
        </w:rPr>
        <w:t xml:space="preserve">                                                                  № </w:t>
      </w:r>
      <w:r>
        <w:rPr>
          <w:rFonts w:eastAsia="Lucida Sans Unicode" w:cs="Tahoma"/>
          <w:b/>
          <w:color w:val="000000"/>
          <w:kern w:val="2"/>
          <w:sz w:val="24"/>
          <w:szCs w:val="24"/>
          <w:lang w:val="ru-RU" w:bidi="en-US"/>
        </w:rPr>
        <w:t>783</w:t>
      </w:r>
    </w:p>
    <w:p>
      <w:pPr>
        <w:jc w:val="center"/>
      </w:pPr>
      <w:r>
        <w:rPr>
          <w:sz w:val="24"/>
          <w:szCs w:val="24"/>
        </w:rPr>
        <w:t>г.  Кореновск</w:t>
      </w:r>
    </w:p>
    <w:p>
      <w:pPr>
        <w:jc w:val="center"/>
        <w:rPr>
          <w:b/>
        </w:rPr>
      </w:pPr>
    </w:p>
    <w:p>
      <w:pPr>
        <w:pStyle w:val="BodyTextIndent"/>
        <w:ind w:left="283" w:right="0" w:firstLine="0"/>
        <w:jc w:val="center"/>
      </w:pPr>
      <w:r>
        <w:rPr>
          <w:b/>
          <w:lang w:val="ru-RU"/>
        </w:rPr>
        <w:t>Об утверждении устава м</w:t>
      </w:r>
      <w:r>
        <w:rPr>
          <w:rFonts w:eastAsia="Courier New" w:cs="Courier New"/>
          <w:b/>
          <w:szCs w:val="28"/>
          <w:lang w:val="ru-RU"/>
        </w:rPr>
        <w:t>униципального дошкольного образовательного бюджетного учреждения детского сада  № 6 муниципального образования Кореновский район в</w:t>
      </w:r>
      <w:r>
        <w:rPr>
          <w:b/>
          <w:lang w:val="ru-RU"/>
        </w:rPr>
        <w:t xml:space="preserve"> новой редакции</w:t>
      </w:r>
    </w:p>
    <w:p>
      <w:pPr>
        <w:ind w:left="0" w:right="0" w:firstLine="851"/>
        <w:jc w:val="both"/>
      </w:pPr>
      <w:r>
        <w:rPr>
          <w:b w:val="0"/>
          <w:bCs w:val="0"/>
          <w:sz w:val="28"/>
          <w:szCs w:val="28"/>
        </w:rPr>
        <w:t xml:space="preserve">В соответствии с Законом Российской Федерации от 29 декабря 2012 года № 273-ФЗ «Об образовании в Российской Федерации» </w:t>
      </w:r>
      <w:r>
        <w:rPr>
          <w:b w:val="0"/>
          <w:bCs w:val="0"/>
          <w:sz w:val="28"/>
          <w:szCs w:val="28"/>
          <w:lang w:val="ru-RU"/>
        </w:rPr>
        <w:t>и со статьями 52, 123.22 Гражданского кодекса Российской Федерации</w:t>
      </w:r>
      <w:r>
        <w:rPr>
          <w:b w:val="0"/>
          <w:bCs w:val="0"/>
          <w:sz w:val="28"/>
          <w:szCs w:val="28"/>
        </w:rPr>
        <w:t xml:space="preserve"> </w:t>
      </w:r>
      <w:r>
        <w:rPr>
          <w:b w:val="0"/>
          <w:bCs w:val="0"/>
          <w:sz w:val="28"/>
          <w:szCs w:val="28"/>
          <w:lang w:val="ru-RU"/>
        </w:rPr>
        <w:t xml:space="preserve">администрация муниципального образования Кореновский район </w:t>
      </w:r>
      <w:r>
        <w:rPr>
          <w:sz w:val="28"/>
          <w:szCs w:val="28"/>
          <w:lang w:val="ru-RU"/>
        </w:rPr>
        <w:t>п о с т а н о в л я ет</w:t>
      </w:r>
      <w:r>
        <w:rPr>
          <w:lang w:val="ru-RU"/>
        </w:rPr>
        <w:t>:</w:t>
      </w:r>
    </w:p>
    <w:p>
      <w:pPr>
        <w:pStyle w:val="21"/>
        <w:ind w:left="0" w:right="0" w:firstLine="0"/>
      </w:pPr>
      <w:r>
        <w:rPr>
          <w:lang w:val="ru-RU"/>
        </w:rPr>
        <w:tab/>
        <w:t>1. Утвердить устав м</w:t>
      </w:r>
      <w:r>
        <w:rPr>
          <w:rFonts w:eastAsia="Courier New" w:cs="Courier New"/>
          <w:szCs w:val="28"/>
          <w:lang w:val="ru-RU"/>
        </w:rPr>
        <w:t>униципального дошкольного образовательного бюджетного учреждения детского сада № 6 муниципального образования  Кореновский район в новой редакции (прилагается).</w:t>
      </w:r>
    </w:p>
    <w:p>
      <w:pPr>
        <w:pStyle w:val="21"/>
        <w:ind w:left="0" w:right="0" w:firstLine="708"/>
      </w:pPr>
      <w:r>
        <w:rPr>
          <w:rFonts w:eastAsia="Courier New" w:cs="Courier New"/>
          <w:szCs w:val="28"/>
          <w:lang w:val="ru-RU"/>
        </w:rPr>
        <w:tab/>
        <w:t xml:space="preserve">2. Муниципальному дошкольному образовательному бюджетному учреждению детскому саду № 6 муниципального образования  Кореновский район </w:t>
      </w:r>
      <w:r>
        <w:rPr>
          <w:lang w:val="ru-RU"/>
        </w:rPr>
        <w:t>(Акопова) организовать работу по регистрации устава м</w:t>
      </w:r>
      <w:r>
        <w:rPr>
          <w:rFonts w:eastAsia="Courier New" w:cs="Courier New"/>
          <w:szCs w:val="28"/>
          <w:lang w:val="ru-RU"/>
        </w:rPr>
        <w:t xml:space="preserve">униципального дошкольного образовательного бюджетного учреждения детского сада № 6 муниципального образования  Кореновский район </w:t>
      </w:r>
      <w:r>
        <w:rPr>
          <w:lang w:val="ru-RU"/>
        </w:rPr>
        <w:t xml:space="preserve">в новой редакции. </w:t>
      </w:r>
    </w:p>
    <w:p>
      <w:pPr>
        <w:pStyle w:val="BodyText"/>
        <w:tabs>
          <w:tab w:val="left" w:pos="885"/>
          <w:tab w:val="left" w:pos="1155"/>
          <w:tab w:val="left" w:pos="1245"/>
        </w:tabs>
      </w:pPr>
      <w:r>
        <w:rPr>
          <w:lang w:val="ru-RU"/>
        </w:rPr>
        <w:tab/>
      </w:r>
      <w:r>
        <w:rPr>
          <w:sz w:val="28"/>
          <w:szCs w:val="28"/>
          <w:lang w:val="ru-RU"/>
        </w:rPr>
        <w:t>3</w:t>
      </w:r>
      <w:r>
        <w:rPr>
          <w:lang w:val="ru-RU"/>
        </w:rPr>
        <w:t xml:space="preserve">. Признать утратившим силу постановление администрации муниципального образования Кореновский район </w:t>
      </w:r>
      <w:r>
        <w:rPr>
          <w:b w:val="0"/>
          <w:bCs w:val="0"/>
          <w:lang w:val="ru-RU"/>
        </w:rPr>
        <w:t>от 16 мая 2018 года  № 644 «Об утверждении устава м</w:t>
      </w:r>
      <w:r>
        <w:rPr>
          <w:rFonts w:eastAsia="Courier New" w:cs="Courier New"/>
          <w:b w:val="0"/>
          <w:bCs w:val="0"/>
          <w:szCs w:val="28"/>
          <w:lang w:val="ru-RU"/>
        </w:rPr>
        <w:t>униципального дошкольного образовательного бюджетного учреждения детского сада № 6 муниципального образования Кореновский район в</w:t>
      </w:r>
      <w:r>
        <w:rPr>
          <w:b w:val="0"/>
          <w:bCs w:val="0"/>
          <w:lang w:val="ru-RU"/>
        </w:rPr>
        <w:t xml:space="preserve"> новой редакции».</w:t>
      </w:r>
    </w:p>
    <w:p>
      <w:pPr>
        <w:tabs>
          <w:tab w:val="left" w:pos="840"/>
        </w:tabs>
        <w:ind w:left="0" w:right="0" w:firstLine="0"/>
        <w:jc w:val="both"/>
      </w:pPr>
      <w:r>
        <w:rPr>
          <w:b w:val="0"/>
          <w:bCs w:val="0"/>
          <w:sz w:val="28"/>
          <w:szCs w:val="28"/>
          <w:lang w:val="ru-RU"/>
        </w:rPr>
        <w:tab/>
        <w:t>4. Управлению службы протокола и информационной политики администрации муниципального образования Кореновский район (Симоненко)</w:t>
      </w:r>
      <w:r>
        <w:rPr>
          <w:b w:val="0"/>
          <w:bCs w:val="0"/>
          <w:sz w:val="28"/>
          <w:szCs w:val="28"/>
          <w:lang w:val="ru-RU"/>
        </w:rPr>
        <w:t xml:space="preserve"> опубликовать официально настоящее постановление и разместить в информационно-телекоммуникационной сети «Интернет» на официальном сайте администрации муниципального образования Кореновский район.</w:t>
      </w:r>
    </w:p>
    <w:p>
      <w:pPr>
        <w:pStyle w:val="BodyText"/>
        <w:tabs>
          <w:tab w:val="left" w:pos="840"/>
        </w:tabs>
        <w:ind w:left="0" w:right="0" w:firstLine="0"/>
      </w:pPr>
      <w:r>
        <w:rPr>
          <w:lang w:val="ru-RU"/>
        </w:rPr>
        <w:tab/>
        <w:t xml:space="preserve">5. </w:t>
      </w:r>
      <w:r>
        <w:rPr>
          <w:rFonts w:eastAsia="Batang"/>
          <w:lang w:val="ru-RU"/>
        </w:rPr>
        <w:t>Контроль за выполнением настоящего постановления возложить на заместителя главы муниципального образования Кореновский район               Т.Г. Ковалеву.</w:t>
      </w:r>
    </w:p>
    <w:p>
      <w:pPr>
        <w:pStyle w:val="BodyText"/>
        <w:tabs>
          <w:tab w:val="left" w:pos="15"/>
        </w:tabs>
      </w:pPr>
      <w:r>
        <w:rPr>
          <w:lang w:val="ru-RU"/>
        </w:rPr>
        <w:tab/>
        <w:tab/>
        <w:t>6.  Постановление вступает в силу после официального опубликования.</w:t>
      </w:r>
    </w:p>
    <w:p/>
    <w:p>
      <w:r>
        <w:rPr>
          <w:rStyle w:val="WW-Absatz-Standardschriftart1111111111111111"/>
          <w:sz w:val="28"/>
          <w:szCs w:val="28"/>
          <w:lang w:val="ru-RU"/>
        </w:rPr>
        <w:t>Глава</w:t>
      </w:r>
    </w:p>
    <w:p>
      <w:r>
        <w:rPr>
          <w:rStyle w:val="WW-Absatz-Standardschriftart1111111111111111"/>
          <w:sz w:val="28"/>
          <w:szCs w:val="28"/>
          <w:lang w:val="ru-RU"/>
        </w:rPr>
        <w:t>муниципального образования</w:t>
      </w:r>
    </w:p>
    <w:p>
      <w:r>
        <w:rPr>
          <w:rStyle w:val="WW-Absatz-Standardschriftart1111111111111111"/>
          <w:sz w:val="28"/>
          <w:szCs w:val="28"/>
          <w:u w:val="none"/>
          <w:lang w:val="ru-RU"/>
        </w:rPr>
        <w:t>Кореновский</w:t>
      </w:r>
      <w:r>
        <w:rPr>
          <w:sz w:val="28"/>
          <w:szCs w:val="28"/>
          <w:u w:val="none"/>
          <w:lang w:val="ru-RU"/>
        </w:rPr>
        <w:t xml:space="preserve"> район                                                                        С.А. Голобородько</w:t>
      </w:r>
    </w:p>
    <w:p>
      <w:pPr>
        <w:sectPr>
          <w:pgSz w:w="11906" w:h="16838"/>
          <w:pgMar w:top="420" w:right="567" w:bottom="1134" w:left="1701" w:header="720" w:footer="720"/>
          <w:pgNumType w:fmt="decimal"/>
          <w:cols w:space="720"/>
          <w:textDirection w:val="lrTb"/>
          <w:bidi w:val="0"/>
          <w:docGrid w:linePitch="240" w:charSpace="0"/>
        </w:sectPr>
      </w:pPr>
      <w:r>
        <w:rPr>
          <w:rFonts w:eastAsia="Lucida Sans Unicode" w:cs="Tahoma"/>
          <w:color w:val="000000"/>
          <w:kern w:val="2"/>
          <w:sz w:val="28"/>
          <w:szCs w:val="28"/>
          <w:u w:val="none"/>
          <w:lang w:val="ru-RU" w:bidi="en-US"/>
        </w:rPr>
        <w:t>ССЫЛКА!!!</w:t>
      </w:r>
    </w:p>
    <w:p>
      <w:pPr>
        <w:jc w:val="right"/>
        <w:rPr>
          <w:sz w:val="28"/>
        </w:rPr>
      </w:pPr>
    </w:p>
    <w:p>
      <w:pPr>
        <w:pStyle w:val="a3"/>
        <w:tabs>
          <w:tab w:val="left" w:pos="0"/>
        </w:tabs>
        <w:ind w:left="0" w:right="0" w:firstLine="567"/>
        <w:jc w:val="center"/>
      </w:pPr>
      <w:r>
        <w:rPr>
          <w:rFonts w:ascii="Times New Roman" w:hAnsi="Times New Roman" w:cs="Times New Roman"/>
          <w:sz w:val="28"/>
          <w:szCs w:val="28"/>
        </w:rPr>
        <w:t xml:space="preserve">                                          </w:t>
      </w:r>
      <w:r>
        <w:rPr>
          <w:rFonts w:ascii="Times New Roman" w:hAnsi="Times New Roman" w:cs="Times New Roman"/>
          <w:sz w:val="28"/>
          <w:szCs w:val="28"/>
        </w:rPr>
        <w:t>ПРИЛОЖЕНИЕ</w:t>
      </w:r>
    </w:p>
    <w:p>
      <w:pPr>
        <w:pStyle w:val="a3"/>
        <w:ind w:left="0" w:right="0" w:firstLine="567"/>
        <w:jc w:val="both"/>
      </w:pPr>
      <w:r>
        <w:rPr>
          <w:rFonts w:ascii="Times New Roman" w:hAnsi="Times New Roman" w:cs="Times New Roman"/>
          <w:sz w:val="28"/>
          <w:szCs w:val="28"/>
        </w:rPr>
        <w:t xml:space="preserve"> </w:t>
      </w:r>
      <w:r>
        <w:rPr>
          <w:rFonts w:ascii="Times New Roman" w:hAnsi="Times New Roman" w:cs="Times New Roman"/>
          <w:sz w:val="28"/>
          <w:szCs w:val="28"/>
        </w:rPr>
        <w:tab/>
        <w:tab/>
        <w:tab/>
        <w:tab/>
        <w:tab/>
        <w:tab/>
        <w:tab/>
      </w:r>
    </w:p>
    <w:p>
      <w:pPr>
        <w:pStyle w:val="a3"/>
        <w:ind w:left="0" w:right="0" w:firstLine="567"/>
        <w:jc w:val="both"/>
      </w:pPr>
      <w:r>
        <w:rPr>
          <w:rFonts w:ascii="Times New Roman" w:hAnsi="Times New Roman" w:cs="Times New Roman"/>
          <w:sz w:val="28"/>
          <w:szCs w:val="28"/>
        </w:rPr>
        <w:t xml:space="preserve"> </w:t>
      </w:r>
      <w:r>
        <w:rPr>
          <w:rFonts w:ascii="Times New Roman" w:hAnsi="Times New Roman" w:cs="Times New Roman"/>
          <w:sz w:val="28"/>
          <w:szCs w:val="28"/>
        </w:rPr>
        <w:tab/>
        <w:tab/>
        <w:tab/>
        <w:tab/>
        <w:tab/>
        <w:tab/>
        <w:tab/>
        <w:t xml:space="preserve">           УТВЕРЖДЕН</w:t>
      </w:r>
    </w:p>
    <w:p>
      <w:pPr>
        <w:pStyle w:val="a3"/>
        <w:ind w:left="2832" w:right="0" w:firstLine="708"/>
        <w:jc w:val="center"/>
      </w:pPr>
      <w:r>
        <w:rPr>
          <w:rFonts w:ascii="Times New Roman" w:hAnsi="Times New Roman" w:cs="Times New Roman"/>
          <w:sz w:val="28"/>
          <w:szCs w:val="28"/>
        </w:rPr>
        <w:t>постановлением администрации</w:t>
      </w:r>
    </w:p>
    <w:p>
      <w:pPr>
        <w:pStyle w:val="a3"/>
        <w:ind w:left="3540" w:right="0" w:firstLine="0"/>
        <w:jc w:val="center"/>
      </w:pPr>
      <w:r>
        <w:rPr>
          <w:rFonts w:ascii="Times New Roman" w:hAnsi="Times New Roman" w:cs="Times New Roman"/>
          <w:sz w:val="28"/>
          <w:szCs w:val="28"/>
        </w:rPr>
        <w:t>муниципального образования</w:t>
      </w:r>
    </w:p>
    <w:p>
      <w:pPr>
        <w:pStyle w:val="a3"/>
        <w:ind w:left="3540" w:right="0" w:firstLine="0"/>
        <w:jc w:val="center"/>
      </w:pPr>
      <w:r>
        <w:rPr>
          <w:rFonts w:ascii="Times New Roman" w:hAnsi="Times New Roman" w:cs="Times New Roman"/>
          <w:sz w:val="28"/>
          <w:szCs w:val="28"/>
        </w:rPr>
        <w:t>Кореновский район</w:t>
      </w:r>
    </w:p>
    <w:p>
      <w:pPr>
        <w:pStyle w:val="a3"/>
        <w:ind w:left="0" w:right="0" w:firstLine="567"/>
        <w:jc w:val="both"/>
      </w:pPr>
      <w:r>
        <w:rPr>
          <w:rFonts w:ascii="Times New Roman" w:hAnsi="Times New Roman" w:cs="Times New Roman"/>
          <w:sz w:val="28"/>
          <w:szCs w:val="28"/>
        </w:rPr>
        <w:tab/>
        <w:tab/>
        <w:tab/>
        <w:tab/>
        <w:tab/>
        <w:tab/>
        <w:t xml:space="preserve">           </w:t>
        <w:tab/>
        <w:t xml:space="preserve">от </w:t>
      </w:r>
      <w:r>
        <w:rPr>
          <w:rFonts w:ascii="Times New Roman" w:hAnsi="Times New Roman" w:cs="Times New Roman"/>
          <w:sz w:val="28"/>
          <w:szCs w:val="28"/>
        </w:rPr>
        <w:t xml:space="preserve">01.06.2022 </w:t>
      </w:r>
      <w:r>
        <w:rPr>
          <w:rFonts w:ascii="Times New Roman" w:hAnsi="Times New Roman" w:cs="Times New Roman"/>
          <w:sz w:val="28"/>
          <w:szCs w:val="28"/>
        </w:rPr>
        <w:t xml:space="preserve">№ </w:t>
      </w:r>
      <w:r>
        <w:rPr>
          <w:rFonts w:ascii="Times New Roman" w:hAnsi="Times New Roman" w:cs="Times New Roman"/>
          <w:sz w:val="28"/>
          <w:szCs w:val="28"/>
        </w:rPr>
        <w:t>783</w:t>
      </w:r>
    </w:p>
    <w:p>
      <w:pPr>
        <w:pStyle w:val="a3"/>
        <w:ind w:left="0" w:right="0" w:firstLine="567"/>
        <w:jc w:val="both"/>
        <w:rPr>
          <w:rFonts w:ascii="Times New Roman" w:hAnsi="Times New Roman" w:cs="Times New Roman"/>
          <w:sz w:val="28"/>
          <w:szCs w:val="28"/>
        </w:rPr>
      </w:pPr>
    </w:p>
    <w:p>
      <w:pPr>
        <w:pStyle w:val="a3"/>
        <w:ind w:left="0" w:right="0" w:firstLine="567"/>
        <w:jc w:val="both"/>
        <w:rPr>
          <w:rFonts w:ascii="Times New Roman" w:hAnsi="Times New Roman" w:cs="Times New Roman"/>
          <w:sz w:val="28"/>
          <w:szCs w:val="28"/>
        </w:rPr>
      </w:pPr>
    </w:p>
    <w:p>
      <w:pPr>
        <w:pStyle w:val="a3"/>
        <w:tabs>
          <w:tab w:val="left" w:pos="6096"/>
        </w:tabs>
        <w:ind w:left="0" w:right="0" w:firstLine="567"/>
        <w:jc w:val="both"/>
        <w:rPr>
          <w:rFonts w:ascii="Times New Roman" w:hAnsi="Times New Roman" w:cs="Times New Roman"/>
          <w:sz w:val="24"/>
          <w:szCs w:val="24"/>
        </w:rPr>
      </w:pPr>
    </w:p>
    <w:p>
      <w:pPr>
        <w:tabs>
          <w:tab w:val="left" w:pos="426"/>
          <w:tab w:val="left" w:pos="2419"/>
        </w:tabs>
        <w:autoSpaceDE w:val="0"/>
        <w:ind w:left="0" w:right="0" w:firstLine="567"/>
        <w:jc w:val="both"/>
      </w:pPr>
      <w:r>
        <w:rPr>
          <w:color w:val="000000"/>
        </w:rPr>
        <w:tab/>
      </w:r>
    </w:p>
    <w:p>
      <w:pPr>
        <w:tabs>
          <w:tab w:val="left" w:pos="426"/>
          <w:tab w:val="left" w:pos="2419"/>
        </w:tabs>
        <w:autoSpaceDE w:val="0"/>
        <w:ind w:left="0" w:right="0" w:firstLine="567"/>
        <w:jc w:val="both"/>
        <w:rPr>
          <w:color w:val="000000"/>
        </w:rPr>
      </w:pPr>
    </w:p>
    <w:p>
      <w:pPr>
        <w:tabs>
          <w:tab w:val="left" w:pos="426"/>
          <w:tab w:val="left" w:pos="2419"/>
        </w:tabs>
        <w:autoSpaceDE w:val="0"/>
        <w:ind w:left="0" w:right="0" w:firstLine="567"/>
        <w:jc w:val="both"/>
        <w:rPr>
          <w:color w:val="000000"/>
        </w:rPr>
      </w:pPr>
    </w:p>
    <w:p>
      <w:pPr>
        <w:tabs>
          <w:tab w:val="left" w:pos="426"/>
          <w:tab w:val="left" w:pos="2419"/>
        </w:tabs>
        <w:autoSpaceDE w:val="0"/>
        <w:ind w:left="0" w:right="0" w:firstLine="567"/>
        <w:jc w:val="both"/>
        <w:rPr>
          <w:color w:val="000000"/>
          <w:sz w:val="28"/>
          <w:szCs w:val="28"/>
        </w:rPr>
      </w:pPr>
    </w:p>
    <w:p>
      <w:pPr>
        <w:shd w:val="clear" w:color="auto" w:fill="FFFFFF"/>
        <w:tabs>
          <w:tab w:val="left" w:pos="426"/>
          <w:tab w:val="left" w:leader="underscore" w:pos="715"/>
          <w:tab w:val="left" w:leader="underscore" w:pos="2347"/>
          <w:tab w:val="left" w:pos="4613"/>
          <w:tab w:val="left" w:leader="underscore" w:pos="5438"/>
          <w:tab w:val="left" w:leader="underscore" w:pos="7546"/>
        </w:tabs>
        <w:autoSpaceDE w:val="0"/>
        <w:jc w:val="center"/>
      </w:pPr>
      <w:r>
        <w:rPr>
          <w:color w:val="000000"/>
          <w:sz w:val="28"/>
          <w:szCs w:val="28"/>
        </w:rPr>
        <w:t>УСТАВ</w:t>
      </w:r>
    </w:p>
    <w:p>
      <w:pPr>
        <w:numPr>
          <w:ilvl w:val="0"/>
          <w:numId w:val="0"/>
        </w:numPr>
        <w:tabs>
          <w:tab w:val="left" w:pos="426"/>
        </w:tabs>
        <w:autoSpaceDE w:val="0"/>
        <w:jc w:val="center"/>
        <w:outlineLvl w:val="0"/>
      </w:pPr>
      <w:r>
        <w:rPr>
          <w:bCs/>
          <w:color w:val="000000"/>
          <w:sz w:val="28"/>
          <w:szCs w:val="28"/>
        </w:rPr>
        <w:t>муниципального дошкольного образовательного</w:t>
      </w:r>
    </w:p>
    <w:p>
      <w:pPr>
        <w:numPr>
          <w:ilvl w:val="0"/>
          <w:numId w:val="0"/>
        </w:numPr>
        <w:tabs>
          <w:tab w:val="left" w:pos="426"/>
        </w:tabs>
        <w:autoSpaceDE w:val="0"/>
        <w:jc w:val="center"/>
        <w:outlineLvl w:val="0"/>
      </w:pPr>
      <w:r>
        <w:rPr>
          <w:bCs/>
          <w:color w:val="000000"/>
          <w:sz w:val="28"/>
          <w:szCs w:val="28"/>
        </w:rPr>
        <w:t>бюджетного учреждения детский сад № 6</w:t>
      </w:r>
    </w:p>
    <w:p>
      <w:pPr>
        <w:numPr>
          <w:ilvl w:val="0"/>
          <w:numId w:val="0"/>
        </w:numPr>
        <w:tabs>
          <w:tab w:val="left" w:pos="426"/>
        </w:tabs>
        <w:autoSpaceDE w:val="0"/>
        <w:jc w:val="center"/>
        <w:outlineLvl w:val="0"/>
      </w:pPr>
      <w:r>
        <w:rPr>
          <w:bCs/>
          <w:color w:val="000000"/>
          <w:sz w:val="28"/>
          <w:szCs w:val="28"/>
        </w:rPr>
        <w:t xml:space="preserve">муниципального образования Кореновский район </w:t>
      </w:r>
    </w:p>
    <w:p>
      <w:pPr>
        <w:numPr>
          <w:ilvl w:val="0"/>
          <w:numId w:val="0"/>
        </w:numPr>
        <w:tabs>
          <w:tab w:val="left" w:pos="426"/>
        </w:tabs>
        <w:autoSpaceDE w:val="0"/>
        <w:ind w:left="0" w:right="0" w:firstLine="567"/>
        <w:jc w:val="both"/>
        <w:outlineLvl w:val="0"/>
      </w:pPr>
      <w:r>
        <w:rPr>
          <w:b/>
          <w:bCs/>
          <w:color w:val="000000"/>
          <w:sz w:val="28"/>
          <w:szCs w:val="28"/>
        </w:rPr>
        <w:t xml:space="preserve"> </w:t>
      </w:r>
    </w:p>
    <w:p>
      <w:pPr>
        <w:numPr>
          <w:ilvl w:val="0"/>
          <w:numId w:val="0"/>
        </w:numPr>
        <w:tabs>
          <w:tab w:val="left" w:pos="426"/>
        </w:tabs>
        <w:autoSpaceDE w:val="0"/>
        <w:ind w:left="0" w:right="0" w:firstLine="567"/>
        <w:jc w:val="both"/>
        <w:outlineLvl w:val="0"/>
        <w:rPr>
          <w:b/>
          <w:bCs/>
          <w:color w:val="000000"/>
          <w:sz w:val="28"/>
          <w:szCs w:val="28"/>
        </w:rPr>
      </w:pPr>
    </w:p>
    <w:p>
      <w:pPr>
        <w:numPr>
          <w:ilvl w:val="0"/>
          <w:numId w:val="0"/>
        </w:numPr>
        <w:tabs>
          <w:tab w:val="left" w:pos="426"/>
        </w:tabs>
        <w:autoSpaceDE w:val="0"/>
        <w:ind w:left="0" w:right="0" w:firstLine="567"/>
        <w:jc w:val="both"/>
        <w:outlineLvl w:val="0"/>
        <w:rPr>
          <w:b/>
          <w:bCs/>
          <w:color w:val="000000"/>
          <w:sz w:val="28"/>
          <w:szCs w:val="28"/>
        </w:rPr>
      </w:pPr>
    </w:p>
    <w:p>
      <w:pPr>
        <w:numPr>
          <w:ilvl w:val="0"/>
          <w:numId w:val="0"/>
        </w:numPr>
        <w:tabs>
          <w:tab w:val="left" w:pos="426"/>
        </w:tabs>
        <w:autoSpaceDE w:val="0"/>
        <w:ind w:left="0" w:right="0" w:firstLine="567"/>
        <w:jc w:val="both"/>
        <w:outlineLvl w:val="0"/>
        <w:rPr>
          <w:b/>
          <w:bCs/>
          <w:color w:val="000000"/>
          <w:sz w:val="28"/>
          <w:szCs w:val="28"/>
        </w:rPr>
      </w:pPr>
    </w:p>
    <w:p>
      <w:pPr>
        <w:numPr>
          <w:ilvl w:val="0"/>
          <w:numId w:val="0"/>
        </w:numPr>
        <w:tabs>
          <w:tab w:val="left" w:pos="426"/>
        </w:tabs>
        <w:autoSpaceDE w:val="0"/>
        <w:ind w:left="0" w:right="0" w:firstLine="567"/>
        <w:jc w:val="both"/>
        <w:outlineLvl w:val="0"/>
        <w:rPr>
          <w:b/>
          <w:bCs/>
          <w:color w:val="000000"/>
        </w:rPr>
      </w:pPr>
    </w:p>
    <w:p>
      <w:pPr>
        <w:numPr>
          <w:ilvl w:val="0"/>
          <w:numId w:val="0"/>
        </w:numPr>
        <w:tabs>
          <w:tab w:val="left" w:pos="426"/>
        </w:tabs>
        <w:autoSpaceDE w:val="0"/>
        <w:ind w:left="0" w:right="0" w:firstLine="567"/>
        <w:jc w:val="both"/>
        <w:outlineLvl w:val="0"/>
        <w:rPr>
          <w:b/>
          <w:bCs/>
          <w:color w:val="000000"/>
        </w:rPr>
      </w:pPr>
    </w:p>
    <w:p>
      <w:pPr>
        <w:numPr>
          <w:ilvl w:val="0"/>
          <w:numId w:val="0"/>
        </w:numPr>
        <w:tabs>
          <w:tab w:val="left" w:pos="426"/>
        </w:tabs>
        <w:autoSpaceDE w:val="0"/>
        <w:ind w:left="0" w:right="0" w:firstLine="567"/>
        <w:jc w:val="both"/>
        <w:outlineLvl w:val="0"/>
        <w:rPr>
          <w:b/>
          <w:bCs/>
          <w:color w:val="000000"/>
        </w:rPr>
      </w:pPr>
    </w:p>
    <w:p>
      <w:pPr>
        <w:numPr>
          <w:ilvl w:val="0"/>
          <w:numId w:val="0"/>
        </w:numPr>
        <w:tabs>
          <w:tab w:val="left" w:pos="426"/>
        </w:tabs>
        <w:autoSpaceDE w:val="0"/>
        <w:ind w:left="0" w:right="0" w:firstLine="567"/>
        <w:jc w:val="both"/>
        <w:outlineLvl w:val="0"/>
        <w:rPr>
          <w:b/>
          <w:bCs/>
          <w:color w:val="000000"/>
        </w:rPr>
      </w:pPr>
    </w:p>
    <w:p>
      <w:pPr>
        <w:numPr>
          <w:ilvl w:val="0"/>
          <w:numId w:val="0"/>
        </w:numPr>
        <w:tabs>
          <w:tab w:val="left" w:pos="426"/>
        </w:tabs>
        <w:autoSpaceDE w:val="0"/>
        <w:ind w:left="0" w:right="0" w:firstLine="567"/>
        <w:jc w:val="both"/>
        <w:outlineLvl w:val="0"/>
        <w:rPr>
          <w:b/>
          <w:bCs/>
          <w:color w:val="000000"/>
        </w:rPr>
      </w:pPr>
    </w:p>
    <w:p>
      <w:pPr>
        <w:numPr>
          <w:ilvl w:val="0"/>
          <w:numId w:val="0"/>
        </w:numPr>
        <w:tabs>
          <w:tab w:val="left" w:pos="426"/>
        </w:tabs>
        <w:autoSpaceDE w:val="0"/>
        <w:ind w:left="0" w:right="0" w:firstLine="567"/>
        <w:jc w:val="both"/>
        <w:outlineLvl w:val="0"/>
        <w:rPr>
          <w:b/>
          <w:bCs/>
          <w:color w:val="000000"/>
        </w:rPr>
      </w:pPr>
    </w:p>
    <w:p>
      <w:pPr>
        <w:numPr>
          <w:ilvl w:val="0"/>
          <w:numId w:val="0"/>
        </w:numPr>
        <w:tabs>
          <w:tab w:val="left" w:pos="426"/>
        </w:tabs>
        <w:autoSpaceDE w:val="0"/>
        <w:ind w:left="0" w:right="0" w:firstLine="567"/>
        <w:jc w:val="both"/>
        <w:outlineLvl w:val="0"/>
        <w:rPr>
          <w:b/>
          <w:bCs/>
          <w:color w:val="000000"/>
        </w:rPr>
      </w:pPr>
    </w:p>
    <w:p>
      <w:pPr>
        <w:numPr>
          <w:ilvl w:val="0"/>
          <w:numId w:val="0"/>
        </w:numPr>
        <w:tabs>
          <w:tab w:val="left" w:pos="426"/>
        </w:tabs>
        <w:autoSpaceDE w:val="0"/>
        <w:ind w:left="0" w:right="0" w:firstLine="567"/>
        <w:jc w:val="both"/>
        <w:outlineLvl w:val="0"/>
        <w:rPr>
          <w:b/>
          <w:bCs/>
          <w:color w:val="000000"/>
        </w:rPr>
      </w:pPr>
    </w:p>
    <w:p>
      <w:pPr>
        <w:numPr>
          <w:ilvl w:val="0"/>
          <w:numId w:val="0"/>
        </w:numPr>
        <w:tabs>
          <w:tab w:val="left" w:pos="426"/>
        </w:tabs>
        <w:autoSpaceDE w:val="0"/>
        <w:ind w:left="0" w:right="0" w:firstLine="567"/>
        <w:jc w:val="both"/>
        <w:outlineLvl w:val="0"/>
        <w:rPr>
          <w:b/>
          <w:bCs/>
          <w:color w:val="000000"/>
        </w:rPr>
      </w:pPr>
    </w:p>
    <w:p>
      <w:pPr>
        <w:numPr>
          <w:ilvl w:val="0"/>
          <w:numId w:val="0"/>
        </w:numPr>
        <w:tabs>
          <w:tab w:val="left" w:pos="426"/>
        </w:tabs>
        <w:autoSpaceDE w:val="0"/>
        <w:ind w:left="0" w:right="0" w:firstLine="567"/>
        <w:jc w:val="both"/>
        <w:outlineLvl w:val="0"/>
        <w:rPr>
          <w:b/>
          <w:bCs/>
          <w:color w:val="000000"/>
        </w:rPr>
      </w:pPr>
    </w:p>
    <w:p>
      <w:pPr>
        <w:numPr>
          <w:ilvl w:val="0"/>
          <w:numId w:val="0"/>
        </w:numPr>
        <w:tabs>
          <w:tab w:val="left" w:pos="426"/>
        </w:tabs>
        <w:autoSpaceDE w:val="0"/>
        <w:ind w:left="0" w:right="0" w:firstLine="567"/>
        <w:jc w:val="both"/>
        <w:outlineLvl w:val="0"/>
        <w:rPr>
          <w:b/>
          <w:bCs/>
          <w:color w:val="000000"/>
        </w:rPr>
      </w:pPr>
    </w:p>
    <w:p>
      <w:pPr>
        <w:numPr>
          <w:ilvl w:val="0"/>
          <w:numId w:val="0"/>
        </w:numPr>
        <w:tabs>
          <w:tab w:val="left" w:pos="426"/>
        </w:tabs>
        <w:autoSpaceDE w:val="0"/>
        <w:ind w:left="0" w:right="0" w:firstLine="567"/>
        <w:jc w:val="both"/>
        <w:outlineLvl w:val="0"/>
        <w:rPr>
          <w:b/>
          <w:bCs/>
          <w:color w:val="000000"/>
        </w:rPr>
      </w:pPr>
    </w:p>
    <w:p>
      <w:pPr>
        <w:numPr>
          <w:ilvl w:val="0"/>
          <w:numId w:val="0"/>
        </w:numPr>
        <w:tabs>
          <w:tab w:val="left" w:pos="426"/>
        </w:tabs>
        <w:autoSpaceDE w:val="0"/>
        <w:ind w:left="0" w:right="0" w:firstLine="567"/>
        <w:jc w:val="both"/>
        <w:outlineLvl w:val="0"/>
        <w:rPr>
          <w:b/>
          <w:bCs/>
          <w:color w:val="000000"/>
        </w:rPr>
      </w:pPr>
    </w:p>
    <w:p>
      <w:pPr>
        <w:numPr>
          <w:ilvl w:val="0"/>
          <w:numId w:val="0"/>
        </w:numPr>
        <w:tabs>
          <w:tab w:val="left" w:pos="426"/>
        </w:tabs>
        <w:autoSpaceDE w:val="0"/>
        <w:ind w:left="0" w:right="0" w:firstLine="567"/>
        <w:jc w:val="both"/>
        <w:outlineLvl w:val="0"/>
        <w:rPr>
          <w:b/>
          <w:bCs/>
          <w:color w:val="000000"/>
        </w:rPr>
      </w:pPr>
    </w:p>
    <w:p>
      <w:pPr>
        <w:numPr>
          <w:ilvl w:val="0"/>
          <w:numId w:val="0"/>
        </w:numPr>
        <w:tabs>
          <w:tab w:val="left" w:pos="426"/>
        </w:tabs>
        <w:autoSpaceDE w:val="0"/>
        <w:ind w:left="0" w:right="0" w:firstLine="567"/>
        <w:jc w:val="both"/>
        <w:outlineLvl w:val="0"/>
        <w:rPr>
          <w:b/>
          <w:bCs/>
          <w:color w:val="000000"/>
        </w:rPr>
      </w:pPr>
    </w:p>
    <w:p>
      <w:pPr>
        <w:numPr>
          <w:ilvl w:val="0"/>
          <w:numId w:val="0"/>
        </w:numPr>
        <w:tabs>
          <w:tab w:val="left" w:pos="426"/>
        </w:tabs>
        <w:autoSpaceDE w:val="0"/>
        <w:ind w:left="0" w:right="0" w:firstLine="567"/>
        <w:jc w:val="both"/>
        <w:outlineLvl w:val="0"/>
        <w:rPr>
          <w:b/>
          <w:bCs/>
          <w:color w:val="000000"/>
        </w:rPr>
      </w:pPr>
    </w:p>
    <w:p>
      <w:pPr>
        <w:pStyle w:val="a3"/>
        <w:tabs>
          <w:tab w:val="left" w:pos="426"/>
        </w:tabs>
        <w:ind w:left="0" w:right="0" w:firstLine="567"/>
        <w:jc w:val="center"/>
        <w:rPr>
          <w:rFonts w:ascii="Times New Roman" w:hAnsi="Times New Roman" w:cs="Times New Roman"/>
          <w:b/>
          <w:bCs/>
          <w:color w:val="000000"/>
          <w:sz w:val="24"/>
          <w:szCs w:val="24"/>
        </w:rPr>
      </w:pPr>
    </w:p>
    <w:p>
      <w:pPr>
        <w:pStyle w:val="a3"/>
        <w:tabs>
          <w:tab w:val="left" w:pos="426"/>
        </w:tabs>
        <w:ind w:left="0" w:right="0" w:firstLine="567"/>
        <w:jc w:val="center"/>
        <w:rPr>
          <w:rFonts w:ascii="Times New Roman" w:hAnsi="Times New Roman" w:cs="Times New Roman"/>
          <w:sz w:val="24"/>
          <w:szCs w:val="24"/>
        </w:rPr>
      </w:pPr>
    </w:p>
    <w:p>
      <w:pPr>
        <w:pStyle w:val="a3"/>
        <w:tabs>
          <w:tab w:val="left" w:pos="426"/>
        </w:tabs>
        <w:ind w:left="0" w:right="0" w:firstLine="567"/>
        <w:jc w:val="center"/>
        <w:rPr>
          <w:rFonts w:ascii="Times New Roman" w:hAnsi="Times New Roman" w:cs="Times New Roman"/>
          <w:sz w:val="24"/>
          <w:szCs w:val="24"/>
        </w:rPr>
      </w:pPr>
    </w:p>
    <w:p>
      <w:pPr>
        <w:pStyle w:val="a3"/>
        <w:tabs>
          <w:tab w:val="left" w:pos="426"/>
        </w:tabs>
        <w:ind w:left="0" w:right="0" w:firstLine="567"/>
        <w:jc w:val="center"/>
        <w:rPr>
          <w:rFonts w:ascii="Times New Roman" w:hAnsi="Times New Roman" w:cs="Times New Roman"/>
          <w:sz w:val="24"/>
          <w:szCs w:val="24"/>
        </w:rPr>
      </w:pPr>
    </w:p>
    <w:p>
      <w:pPr>
        <w:pStyle w:val="a3"/>
        <w:tabs>
          <w:tab w:val="left" w:pos="426"/>
        </w:tabs>
        <w:ind w:left="0" w:right="0" w:firstLine="567"/>
        <w:jc w:val="center"/>
        <w:rPr>
          <w:rFonts w:ascii="Times New Roman" w:hAnsi="Times New Roman" w:cs="Times New Roman"/>
          <w:sz w:val="24"/>
          <w:szCs w:val="24"/>
        </w:rPr>
      </w:pPr>
    </w:p>
    <w:p>
      <w:pPr>
        <w:pStyle w:val="a3"/>
        <w:tabs>
          <w:tab w:val="left" w:pos="426"/>
        </w:tabs>
        <w:ind w:left="0" w:right="0" w:firstLine="567"/>
        <w:jc w:val="center"/>
        <w:rPr>
          <w:rFonts w:ascii="Times New Roman" w:hAnsi="Times New Roman" w:cs="Times New Roman"/>
          <w:sz w:val="24"/>
          <w:szCs w:val="24"/>
        </w:rPr>
      </w:pPr>
    </w:p>
    <w:p>
      <w:pPr>
        <w:pStyle w:val="a3"/>
        <w:tabs>
          <w:tab w:val="left" w:pos="426"/>
        </w:tabs>
        <w:ind w:left="0" w:right="0" w:firstLine="567"/>
        <w:jc w:val="center"/>
        <w:rPr>
          <w:rFonts w:ascii="Times New Roman" w:hAnsi="Times New Roman" w:cs="Times New Roman"/>
          <w:sz w:val="24"/>
          <w:szCs w:val="24"/>
        </w:rPr>
      </w:pPr>
    </w:p>
    <w:p>
      <w:pPr>
        <w:pStyle w:val="a3"/>
        <w:tabs>
          <w:tab w:val="left" w:pos="426"/>
        </w:tabs>
        <w:ind w:left="0" w:right="0" w:firstLine="567"/>
        <w:jc w:val="center"/>
        <w:rPr>
          <w:rFonts w:ascii="Times New Roman" w:hAnsi="Times New Roman" w:cs="Times New Roman"/>
          <w:sz w:val="24"/>
          <w:szCs w:val="24"/>
        </w:rPr>
      </w:pPr>
    </w:p>
    <w:p>
      <w:pPr>
        <w:pStyle w:val="a3"/>
        <w:tabs>
          <w:tab w:val="left" w:pos="426"/>
        </w:tabs>
        <w:ind w:left="0" w:right="0" w:firstLine="567"/>
        <w:jc w:val="center"/>
        <w:rPr>
          <w:rFonts w:ascii="Times New Roman" w:hAnsi="Times New Roman" w:cs="Times New Roman"/>
          <w:sz w:val="24"/>
          <w:szCs w:val="24"/>
        </w:rPr>
      </w:pPr>
    </w:p>
    <w:p>
      <w:pPr>
        <w:pStyle w:val="a3"/>
        <w:tabs>
          <w:tab w:val="left" w:pos="426"/>
        </w:tabs>
        <w:ind w:left="0" w:right="0" w:firstLine="567"/>
        <w:jc w:val="center"/>
        <w:rPr>
          <w:rFonts w:ascii="Times New Roman" w:hAnsi="Times New Roman" w:cs="Times New Roman"/>
          <w:sz w:val="24"/>
          <w:szCs w:val="24"/>
        </w:rPr>
      </w:pPr>
    </w:p>
    <w:p>
      <w:pPr>
        <w:pStyle w:val="a3"/>
        <w:tabs>
          <w:tab w:val="left" w:pos="426"/>
        </w:tabs>
        <w:ind w:left="0" w:right="0" w:firstLine="567"/>
        <w:jc w:val="center"/>
      </w:pPr>
      <w:r>
        <w:rPr>
          <w:rFonts w:ascii="Times New Roman" w:hAnsi="Times New Roman" w:cs="Times New Roman"/>
          <w:sz w:val="24"/>
          <w:szCs w:val="24"/>
        </w:rPr>
        <w:t>2</w:t>
      </w:r>
    </w:p>
    <w:p>
      <w:pPr>
        <w:pStyle w:val="a4"/>
        <w:tabs>
          <w:tab w:val="left" w:pos="3808"/>
        </w:tabs>
        <w:ind w:left="0" w:right="0" w:firstLine="0"/>
        <w:jc w:val="center"/>
      </w:pPr>
      <w:r>
        <w:rPr>
          <w:b/>
          <w:sz w:val="28"/>
          <w:szCs w:val="28"/>
          <w:lang w:val="ru-RU"/>
        </w:rPr>
        <w:t xml:space="preserve">Раздел </w:t>
      </w:r>
      <w:r>
        <w:rPr>
          <w:b/>
          <w:sz w:val="28"/>
          <w:szCs w:val="28"/>
        </w:rPr>
        <w:t>I</w:t>
      </w:r>
    </w:p>
    <w:p>
      <w:pPr>
        <w:tabs>
          <w:tab w:val="left" w:pos="0"/>
        </w:tabs>
        <w:jc w:val="center"/>
      </w:pPr>
      <w:r>
        <w:rPr>
          <w:b/>
          <w:sz w:val="28"/>
          <w:szCs w:val="28"/>
        </w:rPr>
        <w:t>Общие</w:t>
      </w:r>
      <w:r>
        <w:rPr>
          <w:b/>
          <w:spacing w:val="-6"/>
          <w:sz w:val="28"/>
          <w:szCs w:val="28"/>
        </w:rPr>
        <w:t xml:space="preserve"> </w:t>
      </w:r>
      <w:r>
        <w:rPr>
          <w:b/>
          <w:sz w:val="28"/>
          <w:szCs w:val="28"/>
        </w:rPr>
        <w:t>положения</w:t>
      </w:r>
    </w:p>
    <w:p>
      <w:pPr>
        <w:tabs>
          <w:tab w:val="left" w:pos="0"/>
        </w:tabs>
        <w:suppressAutoHyphens/>
        <w:ind w:left="0" w:right="0" w:firstLine="709"/>
        <w:jc w:val="both"/>
      </w:pPr>
      <w:r>
        <w:rPr>
          <w:sz w:val="28"/>
          <w:szCs w:val="28"/>
        </w:rPr>
        <w:t xml:space="preserve">1.1.Муниципальное дошкольное образовательное бюджетное учреждение детский сад № 6 муниципального образования Кореновский район (далее по тексту настоящего устава - Учреждение) создано на основании постановления главы муниципального образования Кореновский район Краснодарского края от 23 ноября 1998 года № 1011 «О создании муниципального дошкольного образовательного учреждения детский сад № 6 муниципального образования Кореновский район». </w:t>
      </w:r>
    </w:p>
    <w:p>
      <w:pPr>
        <w:pStyle w:val="a4"/>
        <w:tabs>
          <w:tab w:val="left" w:pos="426"/>
          <w:tab w:val="left" w:pos="1080"/>
          <w:tab w:val="left" w:leader="underscore" w:pos="9557"/>
        </w:tabs>
        <w:ind w:left="0" w:right="0" w:firstLine="567"/>
      </w:pPr>
      <w:r>
        <w:rPr>
          <w:color w:val="000000"/>
          <w:sz w:val="28"/>
          <w:szCs w:val="28"/>
          <w:lang w:val="ru-RU"/>
        </w:rPr>
        <w:t xml:space="preserve"> </w:t>
      </w:r>
      <w:r>
        <w:rPr>
          <w:color w:val="000000"/>
          <w:sz w:val="28"/>
          <w:szCs w:val="28"/>
          <w:lang w:val="ru-RU"/>
        </w:rPr>
        <w:t xml:space="preserve">1.2. Наименование Учреждения: </w:t>
      </w:r>
    </w:p>
    <w:p>
      <w:pPr>
        <w:pStyle w:val="a4"/>
        <w:tabs>
          <w:tab w:val="left" w:pos="426"/>
          <w:tab w:val="left" w:pos="1080"/>
          <w:tab w:val="left" w:leader="underscore" w:pos="9557"/>
        </w:tabs>
        <w:ind w:left="0" w:right="0" w:firstLine="0"/>
      </w:pPr>
      <w:r>
        <w:rPr>
          <w:color w:val="000000"/>
          <w:sz w:val="28"/>
          <w:szCs w:val="28"/>
          <w:lang w:val="ru-RU"/>
        </w:rPr>
        <w:tab/>
        <w:t>полное-муниципальное дошкольное образовательное бюджетное учреждение детский сад № 6 муниципального образования Кореновский район;</w:t>
      </w:r>
    </w:p>
    <w:p>
      <w:pPr>
        <w:pStyle w:val="a4"/>
        <w:tabs>
          <w:tab w:val="left" w:pos="426"/>
          <w:tab w:val="left" w:pos="1080"/>
          <w:tab w:val="left" w:leader="underscore" w:pos="9557"/>
        </w:tabs>
        <w:ind w:left="0" w:right="0" w:firstLine="0"/>
      </w:pPr>
      <w:r>
        <w:rPr>
          <w:color w:val="000000"/>
          <w:sz w:val="28"/>
          <w:szCs w:val="28"/>
          <w:lang w:val="ru-RU"/>
        </w:rPr>
        <w:tab/>
        <w:t xml:space="preserve">сокращённое - МДОБУ № 6 МО Кореновский район.         </w:t>
      </w:r>
    </w:p>
    <w:p>
      <w:pPr>
        <w:pStyle w:val="a4"/>
        <w:tabs>
          <w:tab w:val="left" w:pos="426"/>
          <w:tab w:val="left" w:pos="1080"/>
          <w:tab w:val="left" w:leader="underscore" w:pos="9557"/>
        </w:tabs>
        <w:ind w:left="0" w:right="0" w:firstLine="567"/>
      </w:pPr>
      <w:r>
        <w:rPr>
          <w:color w:val="000000"/>
          <w:sz w:val="28"/>
          <w:szCs w:val="28"/>
          <w:lang w:val="ru-RU"/>
        </w:rPr>
        <w:t xml:space="preserve"> </w:t>
      </w:r>
      <w:r>
        <w:rPr>
          <w:color w:val="000000"/>
          <w:sz w:val="28"/>
          <w:szCs w:val="28"/>
          <w:lang w:val="ru-RU"/>
        </w:rPr>
        <w:t xml:space="preserve">1.3. Организационно-правовая форма Учреждения - муниципальное бюджетное учреждение. </w:t>
      </w:r>
    </w:p>
    <w:p>
      <w:pPr>
        <w:pStyle w:val="a4"/>
        <w:shd w:val="clear" w:color="auto" w:fill="FFFFFF"/>
        <w:tabs>
          <w:tab w:val="left" w:pos="426"/>
          <w:tab w:val="left" w:pos="1080"/>
          <w:tab w:val="left" w:pos="1224"/>
        </w:tabs>
        <w:suppressAutoHyphens/>
        <w:ind w:left="0" w:right="0" w:firstLine="709"/>
      </w:pPr>
      <w:r>
        <w:rPr>
          <w:color w:val="000000"/>
          <w:sz w:val="28"/>
          <w:szCs w:val="28"/>
          <w:lang w:val="ru-RU"/>
        </w:rPr>
        <w:t>1.4. Тип Учреждения: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r>
        <w:rPr>
          <w:i/>
          <w:color w:val="000000"/>
          <w:sz w:val="28"/>
          <w:szCs w:val="28"/>
          <w:lang w:val="ru-RU"/>
        </w:rPr>
        <w:t>.</w:t>
      </w:r>
    </w:p>
    <w:p>
      <w:pPr>
        <w:pStyle w:val="BodyText"/>
        <w:suppressAutoHyphens/>
        <w:ind w:left="0" w:right="0" w:firstLine="709"/>
      </w:pPr>
      <w:r>
        <w:rPr>
          <w:color w:val="000000"/>
          <w:szCs w:val="28"/>
        </w:rPr>
        <w:t>Учреждение приобретает право на образовательную деятельность и льготы, предоставляемые законодательством Российской Федерации, с момента приобретения лицензии на право ведения образовательной деятельности.</w:t>
      </w:r>
    </w:p>
    <w:p>
      <w:pPr>
        <w:shd w:val="clear" w:color="auto" w:fill="FFFFFF"/>
        <w:tabs>
          <w:tab w:val="left" w:pos="426"/>
          <w:tab w:val="left" w:pos="1080"/>
        </w:tabs>
        <w:suppressAutoHyphens/>
        <w:ind w:left="0" w:right="0" w:firstLine="709"/>
        <w:jc w:val="both"/>
      </w:pPr>
      <w:r>
        <w:rPr>
          <w:color w:val="000000"/>
          <w:sz w:val="28"/>
          <w:szCs w:val="28"/>
        </w:rPr>
        <w:t>1.5.</w:t>
      </w:r>
      <w:r>
        <w:rPr>
          <w:sz w:val="28"/>
          <w:szCs w:val="28"/>
        </w:rPr>
        <w:t xml:space="preserve"> Местонахождение Учреждения:</w:t>
      </w:r>
    </w:p>
    <w:p>
      <w:pPr>
        <w:widowControl w:val="0"/>
        <w:suppressAutoHyphens/>
        <w:ind w:left="0" w:right="0" w:firstLine="708"/>
        <w:jc w:val="both"/>
        <w:textAlignment w:val="baseline"/>
      </w:pPr>
      <w:r>
        <w:rPr>
          <w:color w:val="000000"/>
          <w:sz w:val="28"/>
          <w:szCs w:val="28"/>
        </w:rPr>
        <w:t>Юридический адрес Учреждения: 353180, Российская Федерация, Краснодарский край, город Кореновск</w:t>
      </w:r>
      <w:r>
        <w:rPr>
          <w:rFonts w:cs="Tahoma"/>
          <w:kern w:val="2"/>
          <w:sz w:val="28"/>
          <w:szCs w:val="28"/>
        </w:rPr>
        <w:t>, улица Школьная, дом № 10.</w:t>
      </w:r>
    </w:p>
    <w:p>
      <w:pPr>
        <w:widowControl w:val="0"/>
        <w:suppressAutoHyphens/>
        <w:ind w:left="0" w:right="0" w:firstLine="708"/>
        <w:jc w:val="both"/>
        <w:textAlignment w:val="baseline"/>
      </w:pPr>
      <w:r>
        <w:rPr>
          <w:sz w:val="28"/>
          <w:szCs w:val="28"/>
        </w:rPr>
        <w:t xml:space="preserve">Фактический адрес места осуществления образовательной деятельности, присмотра и ухода за детьми юридического лица: </w:t>
      </w:r>
      <w:r>
        <w:rPr>
          <w:color w:val="000000"/>
          <w:sz w:val="28"/>
          <w:szCs w:val="28"/>
        </w:rPr>
        <w:t>353180, Российская Федерация, Краснодарский край, город Кореновск</w:t>
      </w:r>
      <w:r>
        <w:rPr>
          <w:rFonts w:cs="Tahoma"/>
          <w:kern w:val="2"/>
          <w:sz w:val="28"/>
          <w:szCs w:val="28"/>
        </w:rPr>
        <w:t>, улица Школьная, дом № 10;</w:t>
      </w:r>
    </w:p>
    <w:p>
      <w:pPr>
        <w:widowControl w:val="0"/>
        <w:suppressAutoHyphens/>
        <w:ind w:left="0" w:right="0" w:firstLine="708"/>
        <w:jc w:val="both"/>
        <w:textAlignment w:val="baseline"/>
      </w:pPr>
      <w:r>
        <w:rPr>
          <w:color w:val="000000"/>
          <w:sz w:val="28"/>
          <w:szCs w:val="28"/>
        </w:rPr>
        <w:t>По данному адресу расположен исполнительный орган - Заведующий.</w:t>
      </w:r>
    </w:p>
    <w:p>
      <w:pPr>
        <w:widowControl w:val="0"/>
        <w:suppressAutoHyphens/>
        <w:ind w:left="0" w:right="0" w:firstLine="708"/>
        <w:jc w:val="both"/>
        <w:textAlignment w:val="baseline"/>
      </w:pPr>
      <w:r>
        <w:rPr>
          <w:color w:val="000000"/>
          <w:sz w:val="28"/>
          <w:szCs w:val="28"/>
        </w:rPr>
        <w:t>353180, Российская Федерация, Краснодарский край, город Кореновск</w:t>
      </w:r>
      <w:r>
        <w:rPr>
          <w:rFonts w:cs="Tahoma"/>
          <w:kern w:val="2"/>
          <w:sz w:val="28"/>
          <w:szCs w:val="28"/>
        </w:rPr>
        <w:t>, улица Школьная, дом № 7.</w:t>
      </w:r>
    </w:p>
    <w:p>
      <w:pPr>
        <w:pStyle w:val="a4"/>
        <w:shd w:val="clear" w:color="auto" w:fill="FFFFFF"/>
        <w:tabs>
          <w:tab w:val="left" w:pos="426"/>
          <w:tab w:val="left" w:pos="1080"/>
          <w:tab w:val="left" w:pos="7935"/>
        </w:tabs>
        <w:suppressAutoHyphens/>
        <w:ind w:left="0" w:right="0" w:firstLine="709"/>
      </w:pPr>
      <w:r>
        <w:rPr>
          <w:color w:val="000000"/>
          <w:sz w:val="28"/>
          <w:szCs w:val="28"/>
          <w:lang w:val="ru-RU"/>
        </w:rPr>
        <w:t>1.6. Учреждение филиалов и представительств не имеет.</w:t>
        <w:tab/>
      </w:r>
    </w:p>
    <w:p>
      <w:pPr>
        <w:pStyle w:val="a3"/>
        <w:tabs>
          <w:tab w:val="left" w:pos="426"/>
        </w:tabs>
        <w:suppressAutoHyphens/>
        <w:ind w:left="0" w:right="0" w:firstLine="709"/>
        <w:jc w:val="both"/>
      </w:pPr>
      <w:r>
        <w:rPr>
          <w:rFonts w:ascii="Times New Roman" w:hAnsi="Times New Roman" w:cs="Times New Roman"/>
          <w:sz w:val="28"/>
          <w:szCs w:val="28"/>
        </w:rPr>
        <w:t>1.7. Режим работы устанавливается локальным актом Учреждения.</w:t>
      </w:r>
    </w:p>
    <w:p>
      <w:pPr>
        <w:ind w:left="0" w:right="0" w:firstLine="709"/>
        <w:jc w:val="both"/>
      </w:pPr>
      <w:r>
        <w:rPr>
          <w:color w:val="000000"/>
          <w:sz w:val="28"/>
          <w:szCs w:val="28"/>
        </w:rPr>
        <w:t xml:space="preserve">1.8. Учредителем Учреждения является муниципальное образование Кореновский район. Функции и полномочия учредителя Учреждения осуществляет администрация муниципального образования Кореновский район. </w:t>
      </w:r>
    </w:p>
    <w:p>
      <w:pPr>
        <w:pStyle w:val="a3"/>
        <w:tabs>
          <w:tab w:val="left" w:pos="426"/>
        </w:tabs>
        <w:suppressAutoHyphens/>
        <w:ind w:left="0" w:right="0" w:firstLine="709"/>
        <w:jc w:val="both"/>
      </w:pPr>
      <w:r>
        <w:rPr>
          <w:rFonts w:ascii="Times New Roman" w:hAnsi="Times New Roman" w:cs="Times New Roman"/>
          <w:bCs/>
          <w:sz w:val="28"/>
          <w:szCs w:val="28"/>
        </w:rPr>
        <w:t xml:space="preserve">Местонахождение Учредителя: </w:t>
      </w:r>
      <w:r>
        <w:rPr>
          <w:rFonts w:ascii="Times New Roman" w:hAnsi="Times New Roman" w:cs="Times New Roman"/>
          <w:bCs/>
          <w:sz w:val="28"/>
          <w:szCs w:val="28"/>
          <w:shd w:val="clear" w:color="auto" w:fill="FFFFFF"/>
        </w:rPr>
        <w:t>353180, Россия, Краснодарский край, Кореновский район, город Кореновск, улица Красная, дом № 41.</w:t>
      </w:r>
    </w:p>
    <w:p>
      <w:pPr>
        <w:pStyle w:val="a3"/>
        <w:tabs>
          <w:tab w:val="left" w:pos="426"/>
        </w:tabs>
        <w:suppressAutoHyphens/>
        <w:ind w:left="0" w:right="0" w:firstLine="709"/>
        <w:jc w:val="both"/>
      </w:pPr>
      <w:r>
        <w:rPr>
          <w:rFonts w:ascii="Times New Roman" w:hAnsi="Times New Roman" w:cs="Times New Roman"/>
          <w:color w:val="000000"/>
          <w:sz w:val="28"/>
          <w:szCs w:val="28"/>
        </w:rPr>
        <w:t xml:space="preserve">От имени администрации муниципального образования Кореновский район функции и полномочия учредителя Учреждения осуществляет </w:t>
      </w:r>
    </w:p>
    <w:p>
      <w:pPr>
        <w:pStyle w:val="a3"/>
        <w:tabs>
          <w:tab w:val="left" w:pos="426"/>
        </w:tabs>
        <w:suppressAutoHyphens/>
        <w:ind w:left="0" w:right="0" w:firstLine="709"/>
        <w:jc w:val="both"/>
      </w:pPr>
      <w:r>
        <w:rPr>
          <w:rFonts w:ascii="Times New Roman" w:hAnsi="Times New Roman" w:cs="Times New Roman"/>
          <w:color w:val="000000"/>
          <w:sz w:val="28"/>
          <w:szCs w:val="28"/>
        </w:rPr>
        <w:t xml:space="preserve">управление образованием администрации муниципального образования Кореновский район (далее – Управление образованием). </w:t>
      </w:r>
    </w:p>
    <w:p>
      <w:pPr>
        <w:pStyle w:val="a3"/>
        <w:tabs>
          <w:tab w:val="left" w:pos="426"/>
        </w:tabs>
        <w:suppressAutoHyphens/>
        <w:ind w:left="0" w:right="0" w:firstLine="709"/>
        <w:jc w:val="center"/>
        <w:rPr>
          <w:rFonts w:ascii="Times New Roman" w:hAnsi="Times New Roman" w:cs="Times New Roman"/>
          <w:color w:val="000000"/>
          <w:sz w:val="28"/>
          <w:szCs w:val="28"/>
          <w:lang w:val="en-US"/>
        </w:rPr>
      </w:pPr>
    </w:p>
    <w:p>
      <w:pPr>
        <w:pStyle w:val="a3"/>
        <w:tabs>
          <w:tab w:val="left" w:pos="426"/>
        </w:tabs>
        <w:suppressAutoHyphens/>
        <w:ind w:left="0" w:right="0" w:firstLine="709"/>
        <w:jc w:val="center"/>
      </w:pPr>
      <w:r>
        <w:rPr>
          <w:rFonts w:ascii="Times New Roman" w:hAnsi="Times New Roman" w:cs="Times New Roman"/>
          <w:color w:val="000000"/>
          <w:sz w:val="28"/>
          <w:szCs w:val="28"/>
          <w:lang w:val="en-US"/>
        </w:rPr>
        <w:t>3</w:t>
      </w:r>
    </w:p>
    <w:p>
      <w:pPr>
        <w:pStyle w:val="a3"/>
        <w:tabs>
          <w:tab w:val="left" w:pos="426"/>
        </w:tabs>
        <w:suppressAutoHyphens/>
        <w:jc w:val="both"/>
      </w:pPr>
      <w:r>
        <w:rPr>
          <w:rFonts w:ascii="Times New Roman" w:hAnsi="Times New Roman" w:cs="Times New Roman"/>
          <w:color w:val="000000"/>
          <w:sz w:val="28"/>
          <w:szCs w:val="28"/>
        </w:rPr>
        <w:tab/>
        <w:t xml:space="preserve">Права собственника имущества Учреждения, которое создано на базе имущества, находящегося в собственности муниципального образования Кореновский район, осуществляет управление по вопросам земельных отношений и учета муниципальной собственности администрации муниципального образования Кореновский район (далее - Управление). </w:t>
      </w:r>
    </w:p>
    <w:p>
      <w:pPr>
        <w:tabs>
          <w:tab w:val="left" w:pos="0"/>
        </w:tabs>
        <w:suppressAutoHyphens/>
        <w:jc w:val="both"/>
      </w:pPr>
      <w:r>
        <w:rPr>
          <w:sz w:val="28"/>
          <w:szCs w:val="28"/>
        </w:rPr>
        <w:t xml:space="preserve">        </w:t>
      </w:r>
      <w:r>
        <w:rPr>
          <w:sz w:val="28"/>
          <w:szCs w:val="28"/>
        </w:rPr>
        <w:t>1.9. Учреждение является некоммерческой организацией, созданной для оказания услуг в целях обеспечения реализации, предусмотренных законодательством Российской Федерации полномочий органов местного самоуправления в сфере образования.</w:t>
      </w:r>
    </w:p>
    <w:p>
      <w:pPr>
        <w:tabs>
          <w:tab w:val="left" w:pos="0"/>
        </w:tabs>
        <w:suppressAutoHyphens/>
        <w:jc w:val="both"/>
      </w:pPr>
      <w:r>
        <w:rPr>
          <w:sz w:val="28"/>
          <w:szCs w:val="28"/>
        </w:rPr>
        <w:t xml:space="preserve">        </w:t>
      </w:r>
      <w:r>
        <w:rPr>
          <w:sz w:val="28"/>
          <w:szCs w:val="28"/>
        </w:rPr>
        <w:t xml:space="preserve">1.10. Учреждение </w:t>
      </w:r>
      <w:r>
        <w:rPr>
          <w:color w:val="000000"/>
          <w:sz w:val="28"/>
          <w:szCs w:val="28"/>
        </w:rPr>
        <w:t>является юридическим лицом и от своего имени приобретает и осуществляет имущественные и личные неимущественные права, гражданские права, соответствующие предмету и целям его деятельности, предусмотренные настоящим уставом, несет обязанности, выступает истцом и ответчиком в</w:t>
      </w:r>
      <w:r>
        <w:rPr>
          <w:color w:val="000000"/>
          <w:spacing w:val="-5"/>
          <w:sz w:val="28"/>
          <w:szCs w:val="28"/>
        </w:rPr>
        <w:t xml:space="preserve"> </w:t>
      </w:r>
      <w:r>
        <w:rPr>
          <w:color w:val="000000"/>
          <w:sz w:val="28"/>
          <w:szCs w:val="28"/>
        </w:rPr>
        <w:t>суде в соответствии с законодательством.</w:t>
      </w:r>
    </w:p>
    <w:p>
      <w:pPr>
        <w:pStyle w:val="BodyText"/>
        <w:ind w:left="0" w:right="0" w:firstLine="709"/>
      </w:pPr>
      <w:r>
        <w:rPr>
          <w:color w:val="000000"/>
          <w:szCs w:val="28"/>
        </w:rPr>
        <w:t>1.1</w:t>
      </w:r>
      <w:r>
        <w:rPr>
          <w:color w:val="000000"/>
          <w:szCs w:val="28"/>
          <w:lang w:val="ru-RU"/>
        </w:rPr>
        <w:t>1</w:t>
      </w:r>
      <w:r>
        <w:rPr>
          <w:color w:val="000000"/>
          <w:szCs w:val="28"/>
        </w:rPr>
        <w:t xml:space="preserve">. Права юридического лица у Учреждения в части ведения уставной финансово-хозяйственной деятельности, предусмотренной настоящим уставом и направленной на обеспечение образовательного процесса, возникают с момента его государственной регистрации. </w:t>
      </w:r>
    </w:p>
    <w:p>
      <w:pPr>
        <w:pStyle w:val="BodyText"/>
        <w:ind w:left="0" w:right="0" w:firstLine="709"/>
      </w:pPr>
      <w:r>
        <w:rPr>
          <w:color w:val="000000"/>
          <w:szCs w:val="28"/>
        </w:rPr>
        <w:t xml:space="preserve">Учреждение имеет самостоятельный баланс, </w:t>
      </w:r>
      <w:r>
        <w:rPr>
          <w:szCs w:val="28"/>
        </w:rPr>
        <w:t xml:space="preserve">печать со своим полным и сокращенным наименованием на русском языке. </w:t>
      </w:r>
      <w:r>
        <w:rPr>
          <w:color w:val="000000"/>
          <w:szCs w:val="28"/>
        </w:rPr>
        <w:t>Учреждение вправе иметь штампы и бланки со своим наименованием.</w:t>
      </w:r>
    </w:p>
    <w:p>
      <w:pPr>
        <w:pStyle w:val="a3"/>
        <w:tabs>
          <w:tab w:val="left" w:pos="426"/>
        </w:tabs>
        <w:suppressAutoHyphens/>
        <w:ind w:left="0" w:right="0" w:firstLine="709"/>
        <w:jc w:val="both"/>
      </w:pPr>
      <w:r>
        <w:rPr>
          <w:rFonts w:ascii="Times New Roman" w:hAnsi="Times New Roman" w:cs="Times New Roman"/>
          <w:sz w:val="28"/>
          <w:szCs w:val="28"/>
        </w:rPr>
        <w:t>1.12. Учреждение строит свои отношения с другими организациями и гражданами во всех сферах хозяйственной деятельности на основе договоров, контрактов.</w:t>
      </w:r>
    </w:p>
    <w:p>
      <w:pPr>
        <w:pStyle w:val="a3"/>
        <w:tabs>
          <w:tab w:val="left" w:pos="426"/>
        </w:tabs>
        <w:suppressAutoHyphens/>
        <w:ind w:left="0" w:right="0" w:firstLine="709"/>
        <w:jc w:val="both"/>
      </w:pPr>
      <w:r>
        <w:rPr>
          <w:rFonts w:ascii="Times New Roman" w:hAnsi="Times New Roman" w:cs="Times New Roman"/>
          <w:sz w:val="28"/>
          <w:szCs w:val="28"/>
        </w:rPr>
        <w:t>Учреждение свободно в выборе предмета и содержания договоров, контрактов, любых форм хозяйственных взаимоотношений, которые не противоречат законодательству Российской Федерации и настоящему уставу.</w:t>
      </w:r>
    </w:p>
    <w:p>
      <w:pPr>
        <w:pStyle w:val="a3"/>
        <w:tabs>
          <w:tab w:val="left" w:pos="426"/>
        </w:tabs>
        <w:suppressAutoHyphens/>
        <w:ind w:left="0" w:right="0" w:firstLine="709"/>
        <w:jc w:val="both"/>
      </w:pPr>
      <w:r>
        <w:rPr>
          <w:rFonts w:ascii="Times New Roman" w:hAnsi="Times New Roman" w:cs="Times New Roman"/>
          <w:color w:val="000000"/>
          <w:sz w:val="28"/>
          <w:szCs w:val="28"/>
        </w:rPr>
        <w:t>1.13. Учреждение в своей деятельности руководствуется Конституцией Российской Федерации, Федеральным законом «Об образовании в Российской Федерации», иными федеральными законами, нормативными правовыми актами Президента Российской Федерации, Правительства Российской Федерации, Законами Краснодарского края и правовыми актами органов местного самоуправления муниципального образования Кореновский район, настоящим уставом.</w:t>
      </w:r>
    </w:p>
    <w:p>
      <w:pPr>
        <w:pStyle w:val="a4"/>
        <w:tabs>
          <w:tab w:val="left" w:pos="426"/>
        </w:tabs>
        <w:suppressAutoHyphens/>
        <w:autoSpaceDE w:val="0"/>
        <w:ind w:left="0" w:right="0" w:firstLine="709"/>
      </w:pPr>
      <w:r>
        <w:rPr>
          <w:color w:val="000000"/>
          <w:sz w:val="28"/>
          <w:szCs w:val="28"/>
          <w:lang w:val="ru-RU"/>
        </w:rPr>
        <w:t>1.14. Учреждение отвечает по своим обязательствам всем находящимся у него на праве оперативного управления имуществом, за исключением недвижимого имущества и особо ценного движимого имущества, закреплённого за Учреждением собственником этого имущества или приобретённых Учреждением за счёт выделенных таким собственником средств. По обязательствам Учреждения, связанным с причинением вреда гражданам, при недостаточности имущества Учреждения, субсидиарную ответственность несет Собственник.</w:t>
      </w:r>
    </w:p>
    <w:p>
      <w:pPr>
        <w:tabs>
          <w:tab w:val="left" w:pos="426"/>
        </w:tabs>
        <w:suppressAutoHyphens/>
        <w:autoSpaceDE w:val="0"/>
        <w:ind w:left="0" w:right="0" w:firstLine="709"/>
        <w:jc w:val="both"/>
      </w:pPr>
      <w:r>
        <w:rPr>
          <w:color w:val="000000"/>
          <w:sz w:val="28"/>
          <w:szCs w:val="28"/>
        </w:rPr>
        <w:t xml:space="preserve">1.15. Учреждение в соответствии с законодательством Российской Федерации несет ответственность за: </w:t>
      </w:r>
    </w:p>
    <w:p>
      <w:pPr>
        <w:tabs>
          <w:tab w:val="left" w:pos="426"/>
        </w:tabs>
        <w:suppressAutoHyphens/>
        <w:autoSpaceDE w:val="0"/>
        <w:ind w:left="0" w:right="0" w:firstLine="709"/>
        <w:jc w:val="center"/>
      </w:pPr>
      <w:r>
        <w:rPr>
          <w:color w:val="000000"/>
          <w:sz w:val="28"/>
          <w:szCs w:val="28"/>
          <w:lang w:val="en-US"/>
        </w:rPr>
        <w:t>4</w:t>
      </w:r>
    </w:p>
    <w:p>
      <w:pPr>
        <w:tabs>
          <w:tab w:val="left" w:pos="426"/>
        </w:tabs>
        <w:suppressAutoHyphens/>
        <w:autoSpaceDE w:val="0"/>
        <w:jc w:val="both"/>
      </w:pPr>
      <w:r>
        <w:rPr>
          <w:color w:val="000000"/>
          <w:sz w:val="28"/>
          <w:szCs w:val="28"/>
        </w:rPr>
        <w:t>- невыполнение или ненадлежащее выполнение функций, отнесенных к его компетенции;</w:t>
      </w:r>
    </w:p>
    <w:p>
      <w:pPr>
        <w:tabs>
          <w:tab w:val="left" w:pos="426"/>
        </w:tabs>
        <w:suppressAutoHyphens/>
        <w:autoSpaceDE w:val="0"/>
        <w:jc w:val="both"/>
      </w:pPr>
      <w:r>
        <w:rPr>
          <w:color w:val="000000"/>
          <w:sz w:val="28"/>
          <w:szCs w:val="28"/>
        </w:rPr>
        <w:t>- реализацию не в полном объеме образовательных программ дошкольного образования;</w:t>
      </w:r>
    </w:p>
    <w:p>
      <w:pPr>
        <w:tabs>
          <w:tab w:val="left" w:pos="426"/>
        </w:tabs>
        <w:suppressAutoHyphens/>
        <w:autoSpaceDE w:val="0"/>
        <w:jc w:val="both"/>
      </w:pPr>
      <w:r>
        <w:rPr>
          <w:color w:val="000000"/>
          <w:sz w:val="28"/>
          <w:szCs w:val="28"/>
        </w:rPr>
        <w:t>- жизнь и здоровье воспитанников и работников Учреждения во время образовательного и воспитательного процесса;</w:t>
      </w:r>
    </w:p>
    <w:p>
      <w:pPr>
        <w:tabs>
          <w:tab w:val="left" w:pos="426"/>
        </w:tabs>
        <w:suppressAutoHyphens/>
        <w:autoSpaceDE w:val="0"/>
        <w:jc w:val="both"/>
      </w:pPr>
      <w:r>
        <w:rPr>
          <w:color w:val="000000"/>
          <w:sz w:val="28"/>
          <w:szCs w:val="28"/>
        </w:rPr>
        <w:t xml:space="preserve">- нарушение или не законное ограничение права на образование и предусмотренных законодательством в сфере образования прав и свобод воспитанников, родителей (законных представителей) воспитанников.  </w:t>
      </w:r>
    </w:p>
    <w:p>
      <w:pPr>
        <w:pStyle w:val="a3"/>
        <w:tabs>
          <w:tab w:val="left" w:pos="426"/>
        </w:tabs>
        <w:ind w:left="0" w:right="0" w:firstLine="709"/>
        <w:jc w:val="both"/>
      </w:pPr>
      <w:r>
        <w:rPr>
          <w:rFonts w:ascii="Times New Roman" w:hAnsi="Times New Roman" w:cs="Times New Roman"/>
          <w:color w:val="000000"/>
          <w:sz w:val="28"/>
          <w:szCs w:val="28"/>
        </w:rPr>
        <w:t>1.16. Учреждение исполняет обязанности по организации и ведению воинского учета граждан в соответствии с требованиями законодательства Российской Федерации.</w:t>
      </w:r>
    </w:p>
    <w:p>
      <w:pPr>
        <w:pStyle w:val="a3"/>
        <w:tabs>
          <w:tab w:val="left" w:pos="426"/>
        </w:tabs>
        <w:jc w:val="both"/>
        <w:rPr>
          <w:rFonts w:ascii="Times New Roman" w:hAnsi="Times New Roman" w:cs="Times New Roman"/>
          <w:color w:val="000000"/>
          <w:sz w:val="28"/>
          <w:szCs w:val="28"/>
        </w:rPr>
      </w:pPr>
    </w:p>
    <w:p>
      <w:pPr>
        <w:pStyle w:val="a4"/>
        <w:tabs>
          <w:tab w:val="left" w:pos="3808"/>
        </w:tabs>
        <w:spacing w:before="65" w:after="0"/>
        <w:ind w:left="0" w:right="0" w:firstLine="0"/>
        <w:jc w:val="center"/>
      </w:pPr>
      <w:r>
        <w:rPr>
          <w:b/>
          <w:sz w:val="28"/>
          <w:szCs w:val="28"/>
          <w:lang w:val="ru-RU"/>
        </w:rPr>
        <w:t xml:space="preserve">Раздел </w:t>
      </w:r>
      <w:r>
        <w:rPr>
          <w:b/>
          <w:sz w:val="28"/>
          <w:szCs w:val="28"/>
        </w:rPr>
        <w:t>II</w:t>
      </w:r>
    </w:p>
    <w:p>
      <w:pPr>
        <w:tabs>
          <w:tab w:val="left" w:pos="2022"/>
        </w:tabs>
        <w:jc w:val="center"/>
      </w:pPr>
      <w:r>
        <w:rPr>
          <w:b/>
          <w:sz w:val="28"/>
          <w:szCs w:val="28"/>
        </w:rPr>
        <w:t>Предмет, цели и виды деятельности</w:t>
      </w:r>
    </w:p>
    <w:p>
      <w:pPr>
        <w:tabs>
          <w:tab w:val="left" w:pos="2022"/>
        </w:tabs>
        <w:ind w:left="0" w:right="0" w:firstLine="567"/>
        <w:jc w:val="center"/>
        <w:rPr>
          <w:b/>
          <w:sz w:val="28"/>
          <w:szCs w:val="28"/>
        </w:rPr>
      </w:pPr>
    </w:p>
    <w:p>
      <w:pPr>
        <w:tabs>
          <w:tab w:val="left" w:pos="426"/>
        </w:tabs>
        <w:autoSpaceDE w:val="0"/>
        <w:ind w:left="0" w:right="0" w:firstLine="709"/>
        <w:jc w:val="both"/>
      </w:pPr>
      <w:r>
        <w:rPr>
          <w:bCs/>
          <w:color w:val="000000"/>
          <w:sz w:val="28"/>
          <w:szCs w:val="28"/>
        </w:rPr>
        <w:t xml:space="preserve">2.1. Учреждение осуществляет свою деятельность в соответствии с предметом и целями деятельности, определенными в соответствии с федеральными законами, иными нормативными правовыми актами и настоящим Уставом. </w:t>
      </w:r>
    </w:p>
    <w:p>
      <w:pPr>
        <w:tabs>
          <w:tab w:val="left" w:pos="426"/>
        </w:tabs>
        <w:autoSpaceDE w:val="0"/>
        <w:ind w:left="0" w:right="0" w:firstLine="709"/>
        <w:jc w:val="both"/>
      </w:pPr>
      <w:r>
        <w:rPr>
          <w:bCs/>
          <w:color w:val="000000"/>
          <w:sz w:val="28"/>
          <w:szCs w:val="28"/>
        </w:rPr>
        <w:t xml:space="preserve">2.2. </w:t>
      </w:r>
      <w:r>
        <w:rPr>
          <w:sz w:val="28"/>
          <w:szCs w:val="28"/>
        </w:rPr>
        <w:t xml:space="preserve">Предметом деятельности Учреждения является осуществление на основании лицензии образовательной деятельности, присмотр и уход за детьми, обеспечение охраны, укрепление здоровья и создание благоприятных условий для разностороннего развития личности, в том числе возможности удовлетворения потребности обучающихся в получении дополнительного образования.  </w:t>
      </w:r>
    </w:p>
    <w:p>
      <w:pPr>
        <w:tabs>
          <w:tab w:val="left" w:pos="426"/>
        </w:tabs>
        <w:autoSpaceDE w:val="0"/>
        <w:ind w:left="0" w:right="0" w:firstLine="709"/>
        <w:jc w:val="both"/>
      </w:pPr>
      <w:r>
        <w:rPr>
          <w:bCs/>
          <w:color w:val="000000"/>
          <w:sz w:val="28"/>
          <w:szCs w:val="28"/>
        </w:rPr>
        <w:t xml:space="preserve">2.3. Основной целью деятельности Учреждения является осуществление образовательной деятельности по образовательным программам дошкольного образования, присмотра и ухода за детьми,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p>
    <w:p>
      <w:pPr>
        <w:tabs>
          <w:tab w:val="left" w:pos="426"/>
        </w:tabs>
        <w:autoSpaceDE w:val="0"/>
        <w:ind w:left="0" w:right="0" w:firstLine="709"/>
        <w:jc w:val="both"/>
      </w:pPr>
      <w:r>
        <w:rPr>
          <w:bCs/>
          <w:color w:val="000000"/>
          <w:sz w:val="28"/>
          <w:szCs w:val="28"/>
        </w:rPr>
        <w:t>2.4. Основными задачами деятельности Учреждения являются</w:t>
      </w:r>
      <w:r>
        <w:rPr>
          <w:bCs/>
          <w:i/>
          <w:color w:val="000000"/>
          <w:sz w:val="28"/>
          <w:szCs w:val="28"/>
        </w:rPr>
        <w:t xml:space="preserve">: </w:t>
      </w:r>
    </w:p>
    <w:p>
      <w:pPr>
        <w:tabs>
          <w:tab w:val="left" w:pos="426"/>
        </w:tabs>
        <w:autoSpaceDE w:val="0"/>
        <w:ind w:left="0" w:right="0" w:firstLine="709"/>
        <w:jc w:val="both"/>
      </w:pPr>
      <w:r>
        <w:rPr>
          <w:bCs/>
          <w:color w:val="000000"/>
          <w:sz w:val="28"/>
          <w:szCs w:val="28"/>
        </w:rPr>
        <w:t>2.4.1. охрана и укрепление физического и психического здоровья детей, в том числе их эмоционального благополучия;</w:t>
      </w:r>
    </w:p>
    <w:p>
      <w:pPr>
        <w:tabs>
          <w:tab w:val="left" w:pos="426"/>
        </w:tabs>
        <w:autoSpaceDE w:val="0"/>
        <w:ind w:left="0" w:right="0" w:firstLine="709"/>
        <w:jc w:val="both"/>
      </w:pPr>
      <w:r>
        <w:rPr>
          <w:bCs/>
          <w:color w:val="000000"/>
          <w:sz w:val="28"/>
          <w:szCs w:val="28"/>
        </w:rPr>
        <w:t>2.4.2.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pPr>
        <w:tabs>
          <w:tab w:val="left" w:pos="426"/>
        </w:tabs>
        <w:autoSpaceDE w:val="0"/>
        <w:ind w:left="0" w:right="0" w:firstLine="709"/>
        <w:jc w:val="both"/>
      </w:pPr>
      <w:r>
        <w:rPr>
          <w:bCs/>
          <w:color w:val="000000"/>
          <w:sz w:val="28"/>
          <w:szCs w:val="28"/>
        </w:rPr>
        <w:t xml:space="preserve">2.4.3. обеспечение преемственности целей, задач и содержания образования, реализуемых в рамках образовательных программ различных </w:t>
      </w:r>
    </w:p>
    <w:p>
      <w:pPr>
        <w:tabs>
          <w:tab w:val="left" w:pos="426"/>
        </w:tabs>
        <w:autoSpaceDE w:val="0"/>
      </w:pPr>
      <w:r>
        <w:rPr>
          <w:bCs/>
          <w:color w:val="000000"/>
          <w:sz w:val="28"/>
          <w:szCs w:val="28"/>
        </w:rPr>
        <w:t>уровней (далее - преемственность основных образовательных программ дошкольного и начального общего образования);</w:t>
      </w:r>
    </w:p>
    <w:p>
      <w:pPr>
        <w:tabs>
          <w:tab w:val="left" w:pos="426"/>
        </w:tabs>
        <w:autoSpaceDE w:val="0"/>
        <w:jc w:val="center"/>
        <w:rPr>
          <w:bCs/>
          <w:color w:val="000000"/>
          <w:sz w:val="28"/>
          <w:szCs w:val="28"/>
          <w:lang w:val="en-US"/>
        </w:rPr>
      </w:pPr>
    </w:p>
    <w:p>
      <w:pPr>
        <w:tabs>
          <w:tab w:val="left" w:pos="426"/>
        </w:tabs>
        <w:autoSpaceDE w:val="0"/>
        <w:jc w:val="center"/>
      </w:pPr>
      <w:r>
        <w:rPr>
          <w:bCs/>
          <w:color w:val="000000"/>
          <w:sz w:val="28"/>
          <w:szCs w:val="28"/>
          <w:lang w:val="en-US"/>
        </w:rPr>
        <w:t>5</w:t>
      </w:r>
    </w:p>
    <w:p>
      <w:pPr>
        <w:tabs>
          <w:tab w:val="left" w:pos="426"/>
        </w:tabs>
        <w:autoSpaceDE w:val="0"/>
        <w:ind w:left="0" w:right="0" w:firstLine="709"/>
        <w:jc w:val="both"/>
      </w:pPr>
      <w:r>
        <w:rPr>
          <w:bCs/>
          <w:color w:val="000000"/>
          <w:sz w:val="28"/>
          <w:szCs w:val="28"/>
        </w:rPr>
        <w:t>2.4.4. 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ребенка как субъекта отношений с самим собой, другими детьми, взрослыми и миром;</w:t>
      </w:r>
    </w:p>
    <w:p>
      <w:pPr>
        <w:tabs>
          <w:tab w:val="left" w:pos="426"/>
        </w:tabs>
        <w:autoSpaceDE w:val="0"/>
        <w:ind w:left="0" w:right="0" w:firstLine="709"/>
        <w:jc w:val="both"/>
      </w:pPr>
      <w:r>
        <w:rPr>
          <w:bCs/>
          <w:color w:val="000000"/>
          <w:sz w:val="28"/>
          <w:szCs w:val="28"/>
        </w:rPr>
        <w:t>2.4.5.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pPr>
        <w:tabs>
          <w:tab w:val="left" w:pos="426"/>
        </w:tabs>
        <w:autoSpaceDE w:val="0"/>
        <w:ind w:left="0" w:right="0" w:firstLine="709"/>
        <w:jc w:val="both"/>
      </w:pPr>
      <w:r>
        <w:rPr>
          <w:bCs/>
          <w:color w:val="000000"/>
          <w:sz w:val="28"/>
          <w:szCs w:val="28"/>
        </w:rPr>
        <w:t>2.4.6. 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pPr>
        <w:tabs>
          <w:tab w:val="left" w:pos="426"/>
        </w:tabs>
        <w:autoSpaceDE w:val="0"/>
        <w:ind w:left="0" w:right="0" w:firstLine="709"/>
        <w:jc w:val="both"/>
      </w:pPr>
      <w:r>
        <w:rPr>
          <w:bCs/>
          <w:color w:val="000000"/>
          <w:sz w:val="28"/>
          <w:szCs w:val="28"/>
        </w:rPr>
        <w:t>2.4.7. 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pPr>
        <w:tabs>
          <w:tab w:val="left" w:pos="426"/>
        </w:tabs>
        <w:autoSpaceDE w:val="0"/>
        <w:ind w:left="0" w:right="0" w:firstLine="709"/>
        <w:jc w:val="both"/>
      </w:pPr>
      <w:r>
        <w:rPr>
          <w:bCs/>
          <w:color w:val="000000"/>
          <w:sz w:val="28"/>
          <w:szCs w:val="28"/>
        </w:rPr>
        <w:t>2.4.8. формирование социокультурной среды, соответствующей возрастным, индивидуальным, психологическим и физиологическим особенностям детей;</w:t>
      </w:r>
    </w:p>
    <w:p>
      <w:pPr>
        <w:tabs>
          <w:tab w:val="left" w:pos="426"/>
        </w:tabs>
        <w:autoSpaceDE w:val="0"/>
        <w:ind w:left="0" w:right="0" w:firstLine="709"/>
        <w:jc w:val="both"/>
      </w:pPr>
      <w:r>
        <w:rPr>
          <w:bCs/>
          <w:color w:val="000000"/>
          <w:sz w:val="28"/>
          <w:szCs w:val="28"/>
        </w:rPr>
        <w:t>2.4.9.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pPr>
        <w:tabs>
          <w:tab w:val="left" w:pos="426"/>
        </w:tabs>
        <w:autoSpaceDE w:val="0"/>
        <w:ind w:left="0" w:right="0" w:firstLine="709"/>
        <w:jc w:val="both"/>
      </w:pPr>
      <w:r>
        <w:rPr>
          <w:bCs/>
          <w:color w:val="000000"/>
          <w:sz w:val="28"/>
          <w:szCs w:val="28"/>
        </w:rPr>
        <w:t>2.5. Основными видами деятельности Учреждения являются:</w:t>
      </w:r>
    </w:p>
    <w:p>
      <w:pPr>
        <w:tabs>
          <w:tab w:val="left" w:pos="426"/>
        </w:tabs>
        <w:autoSpaceDE w:val="0"/>
        <w:ind w:left="0" w:right="0" w:firstLine="709"/>
        <w:jc w:val="both"/>
      </w:pPr>
      <w:r>
        <w:rPr>
          <w:bCs/>
          <w:color w:val="000000"/>
          <w:sz w:val="28"/>
          <w:szCs w:val="28"/>
        </w:rPr>
        <w:t>- образовательная деятельность по образовательным программам дошкольного образования;</w:t>
      </w:r>
    </w:p>
    <w:p>
      <w:pPr>
        <w:tabs>
          <w:tab w:val="left" w:pos="426"/>
        </w:tabs>
        <w:autoSpaceDE w:val="0"/>
        <w:ind w:left="0" w:right="0" w:firstLine="709"/>
        <w:jc w:val="both"/>
      </w:pPr>
      <w:r>
        <w:rPr>
          <w:bCs/>
          <w:color w:val="000000"/>
          <w:sz w:val="28"/>
          <w:szCs w:val="28"/>
        </w:rPr>
        <w:t>- осуществление присмотра и ухода за детьми;</w:t>
      </w:r>
    </w:p>
    <w:p>
      <w:pPr>
        <w:tabs>
          <w:tab w:val="left" w:pos="426"/>
        </w:tabs>
        <w:autoSpaceDE w:val="0"/>
        <w:ind w:left="0" w:right="0" w:firstLine="709"/>
        <w:jc w:val="both"/>
      </w:pPr>
      <w:r>
        <w:rPr>
          <w:bCs/>
          <w:color w:val="000000"/>
          <w:sz w:val="28"/>
          <w:szCs w:val="28"/>
        </w:rPr>
        <w:t>- предоставление услуг по дневному уходу за детьми;</w:t>
      </w:r>
    </w:p>
    <w:p>
      <w:pPr>
        <w:tabs>
          <w:tab w:val="left" w:pos="426"/>
        </w:tabs>
        <w:autoSpaceDE w:val="0"/>
        <w:ind w:left="0" w:right="0" w:firstLine="709"/>
        <w:jc w:val="both"/>
      </w:pPr>
      <w:r>
        <w:rPr>
          <w:bCs/>
          <w:color w:val="000000"/>
          <w:sz w:val="28"/>
          <w:szCs w:val="28"/>
        </w:rPr>
        <w:t>- оказание методической, психолого-педагогической, диагностической и консультативной помощи.</w:t>
      </w:r>
    </w:p>
    <w:p>
      <w:pPr>
        <w:tabs>
          <w:tab w:val="left" w:pos="426"/>
        </w:tabs>
        <w:autoSpaceDE w:val="0"/>
        <w:ind w:left="0" w:right="0" w:firstLine="709"/>
        <w:jc w:val="both"/>
      </w:pPr>
      <w:r>
        <w:rPr>
          <w:bCs/>
          <w:color w:val="000000"/>
          <w:sz w:val="28"/>
          <w:szCs w:val="28"/>
        </w:rPr>
        <w:t>2.6. Учреждение вправе осуществлять иные виды деятельности, в том числе за счет средств физических и юридических лиц (приносящая доход деятельность), не относящиеся к основным видам деятельности, так как это служит достижению целей, ради которых оно создано:</w:t>
      </w:r>
    </w:p>
    <w:p>
      <w:pPr>
        <w:tabs>
          <w:tab w:val="left" w:pos="426"/>
        </w:tabs>
        <w:autoSpaceDE w:val="0"/>
        <w:ind w:left="0" w:right="0" w:firstLine="709"/>
        <w:jc w:val="both"/>
      </w:pPr>
      <w:r>
        <w:rPr>
          <w:bCs/>
          <w:color w:val="000000"/>
          <w:sz w:val="28"/>
          <w:szCs w:val="28"/>
        </w:rPr>
        <w:t>- образовательная деятельность по дополнительным общеразвивающим программам, следующих направленностей: художественно-эстетической, социально-педагогической, физической, научно-технической, спортивно-технической, художественной, туристко-краеведческой, эколого-биологической, военно-патриотической, социально-экономической, естественнонаучной;</w:t>
      </w:r>
    </w:p>
    <w:p>
      <w:pPr>
        <w:tabs>
          <w:tab w:val="left" w:pos="426"/>
        </w:tabs>
        <w:autoSpaceDE w:val="0"/>
        <w:ind w:left="0" w:right="0" w:firstLine="709"/>
        <w:jc w:val="both"/>
        <w:rPr>
          <w:bCs/>
          <w:color w:val="000000"/>
          <w:sz w:val="28"/>
          <w:szCs w:val="28"/>
        </w:rPr>
      </w:pPr>
    </w:p>
    <w:p>
      <w:pPr>
        <w:tabs>
          <w:tab w:val="left" w:pos="426"/>
        </w:tabs>
        <w:autoSpaceDE w:val="0"/>
        <w:ind w:left="0" w:right="0" w:firstLine="709"/>
        <w:jc w:val="both"/>
        <w:rPr>
          <w:bCs/>
          <w:color w:val="000000"/>
          <w:sz w:val="28"/>
          <w:szCs w:val="28"/>
        </w:rPr>
      </w:pPr>
    </w:p>
    <w:p>
      <w:pPr>
        <w:tabs>
          <w:tab w:val="left" w:pos="426"/>
        </w:tabs>
        <w:autoSpaceDE w:val="0"/>
        <w:ind w:left="0" w:right="0" w:firstLine="709"/>
        <w:jc w:val="center"/>
        <w:rPr>
          <w:bCs/>
          <w:color w:val="000000"/>
          <w:sz w:val="28"/>
          <w:szCs w:val="28"/>
          <w:lang w:val="en-US"/>
        </w:rPr>
      </w:pPr>
    </w:p>
    <w:p>
      <w:pPr>
        <w:tabs>
          <w:tab w:val="left" w:pos="426"/>
        </w:tabs>
        <w:autoSpaceDE w:val="0"/>
        <w:ind w:left="0" w:right="0" w:firstLine="709"/>
        <w:jc w:val="center"/>
        <w:rPr>
          <w:bCs/>
          <w:color w:val="000000"/>
          <w:sz w:val="28"/>
          <w:szCs w:val="28"/>
          <w:lang w:val="en-US"/>
        </w:rPr>
      </w:pPr>
    </w:p>
    <w:p>
      <w:pPr>
        <w:tabs>
          <w:tab w:val="left" w:pos="426"/>
        </w:tabs>
        <w:autoSpaceDE w:val="0"/>
        <w:ind w:left="0" w:right="0" w:firstLine="709"/>
        <w:jc w:val="center"/>
      </w:pPr>
      <w:r>
        <w:rPr>
          <w:bCs/>
          <w:color w:val="000000"/>
          <w:sz w:val="28"/>
          <w:szCs w:val="28"/>
        </w:rPr>
        <w:t>6</w:t>
      </w:r>
    </w:p>
    <w:p>
      <w:pPr>
        <w:tabs>
          <w:tab w:val="left" w:pos="426"/>
        </w:tabs>
        <w:autoSpaceDE w:val="0"/>
        <w:ind w:left="0" w:right="0" w:firstLine="709"/>
        <w:jc w:val="both"/>
      </w:pPr>
      <w:r>
        <w:rPr>
          <w:bCs/>
          <w:color w:val="000000"/>
          <w:sz w:val="28"/>
          <w:szCs w:val="28"/>
        </w:rPr>
        <w:t>- консультации с родителями (законными представителями), методическая, диагностическая и консультативная помощь семьям, воспитывающим детей.</w:t>
      </w:r>
    </w:p>
    <w:p>
      <w:pPr>
        <w:tabs>
          <w:tab w:val="left" w:pos="426"/>
        </w:tabs>
        <w:autoSpaceDE w:val="0"/>
        <w:ind w:left="0" w:right="0" w:firstLine="709"/>
        <w:jc w:val="both"/>
      </w:pPr>
      <w:r>
        <w:rPr>
          <w:bCs/>
          <w:color w:val="000000"/>
          <w:sz w:val="28"/>
          <w:szCs w:val="28"/>
        </w:rPr>
        <w:t>- медицинская деятельность в соответствии с лицензией;</w:t>
      </w:r>
    </w:p>
    <w:p>
      <w:pPr>
        <w:tabs>
          <w:tab w:val="left" w:pos="426"/>
        </w:tabs>
        <w:autoSpaceDE w:val="0"/>
        <w:ind w:left="0" w:right="0" w:firstLine="709"/>
        <w:jc w:val="both"/>
      </w:pPr>
      <w:r>
        <w:rPr>
          <w:bCs/>
          <w:color w:val="000000"/>
          <w:sz w:val="28"/>
          <w:szCs w:val="28"/>
        </w:rPr>
        <w:t>- организация питания воспитанников Учреждения;</w:t>
      </w:r>
    </w:p>
    <w:p>
      <w:pPr>
        <w:tabs>
          <w:tab w:val="left" w:pos="426"/>
        </w:tabs>
        <w:autoSpaceDE w:val="0"/>
        <w:ind w:left="0" w:right="0" w:firstLine="709"/>
        <w:jc w:val="both"/>
      </w:pPr>
      <w:r>
        <w:rPr>
          <w:bCs/>
          <w:color w:val="000000"/>
          <w:sz w:val="28"/>
          <w:szCs w:val="28"/>
        </w:rPr>
        <w:t>- сдача в аренду имущества;</w:t>
      </w:r>
    </w:p>
    <w:p>
      <w:pPr>
        <w:tabs>
          <w:tab w:val="left" w:pos="426"/>
        </w:tabs>
        <w:autoSpaceDE w:val="0"/>
        <w:ind w:left="0" w:right="0" w:firstLine="709"/>
        <w:jc w:val="both"/>
      </w:pPr>
      <w:r>
        <w:rPr>
          <w:bCs/>
          <w:color w:val="000000"/>
          <w:sz w:val="28"/>
          <w:szCs w:val="28"/>
        </w:rPr>
        <w:t>- дополнительные образовательные услуги, не предусмотренные основными образовательными программами и федеральным государственным образовательным стандартом дошкольного образования;</w:t>
      </w:r>
    </w:p>
    <w:p>
      <w:pPr>
        <w:tabs>
          <w:tab w:val="left" w:pos="426"/>
        </w:tabs>
        <w:suppressAutoHyphens/>
        <w:autoSpaceDE w:val="0"/>
        <w:jc w:val="both"/>
      </w:pPr>
      <w:r>
        <w:rPr>
          <w:color w:val="000000"/>
          <w:sz w:val="28"/>
          <w:szCs w:val="28"/>
        </w:rPr>
        <w:t>- организация ярмарок, аукционов, выставок, конференций, семинаров, культурно-массовых и других мероприятий;</w:t>
      </w:r>
    </w:p>
    <w:p>
      <w:pPr>
        <w:tabs>
          <w:tab w:val="left" w:pos="426"/>
        </w:tabs>
        <w:suppressAutoHyphens/>
        <w:autoSpaceDE w:val="0"/>
        <w:jc w:val="both"/>
      </w:pPr>
      <w:r>
        <w:rPr>
          <w:color w:val="000000"/>
          <w:sz w:val="28"/>
          <w:szCs w:val="28"/>
        </w:rPr>
        <w:t>- выполнение художественных, оформительских и дизайнерских работ;</w:t>
      </w:r>
    </w:p>
    <w:p>
      <w:pPr>
        <w:tabs>
          <w:tab w:val="left" w:pos="426"/>
        </w:tabs>
        <w:suppressAutoHyphens/>
        <w:autoSpaceDE w:val="0"/>
        <w:jc w:val="both"/>
      </w:pPr>
      <w:r>
        <w:rPr>
          <w:color w:val="000000"/>
          <w:sz w:val="28"/>
          <w:szCs w:val="28"/>
        </w:rPr>
        <w:t>- сдача лома и отходов черных, цветных, драгоценных металлов и других видов вторичного сырья;</w:t>
      </w:r>
    </w:p>
    <w:p>
      <w:pPr>
        <w:tabs>
          <w:tab w:val="left" w:pos="0"/>
        </w:tabs>
        <w:suppressAutoHyphens/>
        <w:autoSpaceDE w:val="0"/>
        <w:jc w:val="both"/>
      </w:pPr>
      <w:r>
        <w:rPr>
          <w:color w:val="000000"/>
          <w:sz w:val="28"/>
          <w:szCs w:val="28"/>
        </w:rPr>
        <w:t>- осуществление спортивной, физкультурно-оздоровительной деятельности;</w:t>
      </w:r>
    </w:p>
    <w:p>
      <w:pPr>
        <w:tabs>
          <w:tab w:val="left" w:pos="426"/>
        </w:tabs>
        <w:suppressAutoHyphens/>
        <w:autoSpaceDE w:val="0"/>
        <w:jc w:val="both"/>
      </w:pPr>
      <w:r>
        <w:rPr>
          <w:color w:val="000000"/>
          <w:sz w:val="28"/>
          <w:szCs w:val="28"/>
        </w:rPr>
        <w:t>-дополнительные услуги, предоставляемые специалистами Учреждения (педагогом-психологом, учителем-логопедом и другими узкими специалистами).</w:t>
      </w:r>
    </w:p>
    <w:p>
      <w:pPr>
        <w:tabs>
          <w:tab w:val="left" w:pos="426"/>
        </w:tabs>
        <w:suppressAutoHyphens/>
        <w:ind w:left="0" w:right="0" w:firstLine="709"/>
        <w:jc w:val="both"/>
      </w:pPr>
      <w:bookmarkStart w:id="0" w:name="sub_1004"/>
      <w:r>
        <w:rPr>
          <w:color w:val="000000"/>
          <w:sz w:val="28"/>
          <w:szCs w:val="28"/>
        </w:rPr>
        <w:t>2.7. Учреждение вправе осуществлять за счёт средств физических и (или) юридических лиц платные, в том числе образовательные услуги, не предусмотренные установленным муниципальным заданием, при оказании однородных услуг на тех же условиях. При оказании платных образовательных услуг Учреждение руководствуется действующим законодательством Российской Федерации.</w:t>
      </w:r>
    </w:p>
    <w:p>
      <w:pPr>
        <w:tabs>
          <w:tab w:val="left" w:pos="426"/>
        </w:tabs>
        <w:suppressAutoHyphens/>
        <w:autoSpaceDE w:val="0"/>
        <w:ind w:left="0" w:right="0" w:firstLine="709"/>
        <w:jc w:val="both"/>
      </w:pPr>
      <w:bookmarkEnd w:id="0"/>
      <w:r>
        <w:rPr>
          <w:sz w:val="28"/>
          <w:szCs w:val="28"/>
        </w:rPr>
        <w:t>2.8. Цены, тарифы на услуги и продукцию Учреждения устанавливаются в порядке, установленном действующим законодательством.</w:t>
      </w:r>
    </w:p>
    <w:p>
      <w:pPr>
        <w:tabs>
          <w:tab w:val="left" w:pos="426"/>
        </w:tabs>
        <w:suppressAutoHyphens/>
        <w:autoSpaceDE w:val="0"/>
        <w:ind w:left="0" w:right="0" w:firstLine="709"/>
        <w:jc w:val="both"/>
      </w:pPr>
      <w:r>
        <w:rPr>
          <w:color w:val="000000"/>
          <w:sz w:val="28"/>
          <w:szCs w:val="28"/>
        </w:rPr>
        <w:t>2.9. Учреждение не вправе осуществлять виды деятельности, не предусмотренные настоящим уставом.</w:t>
      </w:r>
    </w:p>
    <w:p>
      <w:pPr>
        <w:tabs>
          <w:tab w:val="left" w:pos="426"/>
        </w:tabs>
        <w:suppressAutoHyphens/>
        <w:autoSpaceDE w:val="0"/>
        <w:ind w:left="0" w:right="0" w:firstLine="709"/>
        <w:jc w:val="both"/>
      </w:pPr>
      <w:r>
        <w:rPr>
          <w:color w:val="000000"/>
          <w:sz w:val="28"/>
          <w:szCs w:val="28"/>
        </w:rPr>
        <w:t>2.10. Право Учреждения осуществлять деятельность, на которую в соответствии с законодательством Российской Федерации требуется лицензия, возникает с момента получения такой лицензии или указанный в ней срок и прекращается по истечении срока ее действия, если иное не установлено зак</w:t>
      </w:r>
      <w:bookmarkStart w:id="1" w:name="sub_108497"/>
      <w:r>
        <w:rPr>
          <w:color w:val="000000"/>
          <w:sz w:val="28"/>
          <w:szCs w:val="28"/>
        </w:rPr>
        <w:t>оном или иными правовыми актами.</w:t>
      </w:r>
    </w:p>
    <w:p>
      <w:pPr>
        <w:tabs>
          <w:tab w:val="left" w:pos="426"/>
        </w:tabs>
        <w:suppressAutoHyphens/>
        <w:autoSpaceDE w:val="0"/>
        <w:ind w:left="0" w:right="0" w:firstLine="709"/>
        <w:jc w:val="both"/>
      </w:pPr>
      <w:r>
        <w:rPr>
          <w:sz w:val="28"/>
          <w:szCs w:val="28"/>
        </w:rPr>
        <w:t>2.11. Учреждение при реализации образовательных программ создаёт условия для охраны здоровья воспитанников, в том числе обеспечивает:</w:t>
      </w:r>
    </w:p>
    <w:p>
      <w:pPr>
        <w:tabs>
          <w:tab w:val="left" w:pos="426"/>
        </w:tabs>
        <w:suppressAutoHyphens/>
        <w:autoSpaceDE w:val="0"/>
        <w:ind w:left="0" w:right="0" w:firstLine="709"/>
        <w:jc w:val="both"/>
      </w:pPr>
      <w:bookmarkStart w:id="2" w:name="sub_108493"/>
      <w:bookmarkEnd w:id="1"/>
      <w:r>
        <w:rPr>
          <w:sz w:val="28"/>
          <w:szCs w:val="28"/>
        </w:rPr>
        <w:t>- наблюдение за состоянием здоровья воспитанников;</w:t>
      </w:r>
    </w:p>
    <w:p>
      <w:pPr>
        <w:tabs>
          <w:tab w:val="left" w:pos="0"/>
        </w:tabs>
        <w:suppressAutoHyphens/>
        <w:autoSpaceDE w:val="0"/>
        <w:ind w:left="0" w:right="0" w:firstLine="709"/>
        <w:jc w:val="both"/>
      </w:pPr>
      <w:bookmarkStart w:id="3" w:name="sub_108494"/>
      <w:bookmarkEnd w:id="2"/>
      <w:r>
        <w:rPr>
          <w:sz w:val="28"/>
          <w:szCs w:val="28"/>
        </w:rPr>
        <w:t>-проведение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pPr>
        <w:tabs>
          <w:tab w:val="left" w:pos="426"/>
        </w:tabs>
        <w:suppressAutoHyphens/>
        <w:autoSpaceDE w:val="0"/>
        <w:ind w:left="0" w:right="0" w:firstLine="709"/>
        <w:jc w:val="both"/>
      </w:pPr>
      <w:bookmarkStart w:id="4" w:name="sub_108495"/>
      <w:bookmarkEnd w:id="3"/>
      <w:r>
        <w:rPr>
          <w:sz w:val="28"/>
          <w:szCs w:val="28"/>
        </w:rPr>
        <w:t>- соблюдение государственных санитарно-эпидемиологических правил и нормативов;</w:t>
      </w:r>
    </w:p>
    <w:p>
      <w:pPr>
        <w:tabs>
          <w:tab w:val="left" w:pos="426"/>
        </w:tabs>
        <w:suppressAutoHyphens/>
        <w:autoSpaceDE w:val="0"/>
        <w:ind w:left="0" w:right="0" w:firstLine="709"/>
        <w:jc w:val="both"/>
      </w:pPr>
      <w:bookmarkStart w:id="5" w:name="sub_108496"/>
      <w:bookmarkEnd w:id="4"/>
      <w:r>
        <w:rPr>
          <w:sz w:val="28"/>
          <w:szCs w:val="28"/>
        </w:rPr>
        <w:t>- расследование и учёт несчастных случаев с воспитанниками и работниками во время пребывания в Учреждении в установленном законом порядке.</w:t>
      </w:r>
    </w:p>
    <w:p>
      <w:pPr>
        <w:tabs>
          <w:tab w:val="left" w:pos="426"/>
        </w:tabs>
        <w:suppressAutoHyphens/>
        <w:autoSpaceDE w:val="0"/>
        <w:ind w:left="0" w:right="0" w:firstLine="709"/>
        <w:jc w:val="center"/>
      </w:pPr>
      <w:bookmarkStart w:id="6" w:name="sub_108490"/>
      <w:bookmarkEnd w:id="5"/>
      <w:r>
        <w:rPr>
          <w:sz w:val="28"/>
          <w:szCs w:val="28"/>
        </w:rPr>
        <w:t>7</w:t>
      </w:r>
    </w:p>
    <w:p>
      <w:pPr>
        <w:tabs>
          <w:tab w:val="left" w:pos="426"/>
        </w:tabs>
        <w:suppressAutoHyphens/>
        <w:autoSpaceDE w:val="0"/>
        <w:ind w:left="0" w:right="0" w:firstLine="709"/>
        <w:jc w:val="both"/>
      </w:pPr>
      <w:r>
        <w:rPr>
          <w:sz w:val="28"/>
          <w:szCs w:val="28"/>
        </w:rPr>
        <w:t>2.12. Охрана здоровья воспитанников включает в себя:</w:t>
      </w:r>
    </w:p>
    <w:p>
      <w:pPr>
        <w:tabs>
          <w:tab w:val="left" w:pos="426"/>
        </w:tabs>
        <w:suppressAutoHyphens/>
        <w:autoSpaceDE w:val="0"/>
        <w:ind w:left="0" w:right="0" w:firstLine="709"/>
        <w:jc w:val="both"/>
      </w:pPr>
      <w:bookmarkStart w:id="7" w:name="sub_108480"/>
      <w:bookmarkEnd w:id="6"/>
      <w:r>
        <w:rPr>
          <w:sz w:val="28"/>
          <w:szCs w:val="28"/>
        </w:rPr>
        <w:t xml:space="preserve">- оказание первичной медико-санитарной помощи в порядке, установленном </w:t>
      </w:r>
      <w:hyperlink r:id="rId5" w:history="1">
        <w:r>
          <w:rPr>
            <w:rStyle w:val="Hyperlink"/>
            <w:color w:val="000000"/>
            <w:sz w:val="28"/>
            <w:szCs w:val="28"/>
            <w:u w:val="none"/>
          </w:rPr>
          <w:t>законодательством</w:t>
        </w:r>
      </w:hyperlink>
      <w:r>
        <w:rPr>
          <w:sz w:val="28"/>
          <w:szCs w:val="28"/>
        </w:rPr>
        <w:t xml:space="preserve"> в сфере охраны здоровья;</w:t>
      </w:r>
    </w:p>
    <w:p>
      <w:pPr>
        <w:tabs>
          <w:tab w:val="left" w:pos="426"/>
        </w:tabs>
        <w:suppressAutoHyphens/>
        <w:autoSpaceDE w:val="0"/>
        <w:ind w:left="0" w:right="0" w:firstLine="709"/>
        <w:jc w:val="both"/>
      </w:pPr>
      <w:bookmarkStart w:id="8" w:name="sub_108481"/>
      <w:bookmarkEnd w:id="7"/>
      <w:r>
        <w:rPr>
          <w:sz w:val="28"/>
          <w:szCs w:val="28"/>
        </w:rPr>
        <w:t>- организацию питания воспитанников;</w:t>
      </w:r>
    </w:p>
    <w:p>
      <w:pPr>
        <w:tabs>
          <w:tab w:val="left" w:pos="426"/>
        </w:tabs>
        <w:suppressAutoHyphens/>
        <w:autoSpaceDE w:val="0"/>
        <w:ind w:left="0" w:right="0" w:firstLine="709"/>
        <w:jc w:val="both"/>
      </w:pPr>
      <w:bookmarkStart w:id="9" w:name="sub_108483"/>
      <w:bookmarkEnd w:id="8"/>
      <w:r>
        <w:rPr>
          <w:sz w:val="28"/>
          <w:szCs w:val="28"/>
        </w:rPr>
        <w:t>- пропаганду и обучение навыкам здорового образа жизни</w:t>
      </w:r>
      <w:bookmarkStart w:id="10" w:name="sub_108484"/>
      <w:bookmarkEnd w:id="9"/>
      <w:r>
        <w:rPr>
          <w:sz w:val="28"/>
          <w:szCs w:val="28"/>
        </w:rPr>
        <w:t>;</w:t>
      </w:r>
    </w:p>
    <w:p>
      <w:pPr>
        <w:tabs>
          <w:tab w:val="left" w:pos="426"/>
        </w:tabs>
        <w:suppressAutoHyphens/>
        <w:autoSpaceDE w:val="0"/>
        <w:ind w:left="0" w:right="0" w:firstLine="709"/>
        <w:jc w:val="both"/>
      </w:pPr>
      <w:r>
        <w:rPr>
          <w:sz w:val="28"/>
          <w:szCs w:val="28"/>
        </w:rPr>
        <w:t>- организацию и создание условий для профилактики заболеваний, и оздоровления воспитанников, для занятия ими физической культурой и спортом;</w:t>
      </w:r>
    </w:p>
    <w:p>
      <w:pPr>
        <w:tabs>
          <w:tab w:val="left" w:pos="426"/>
        </w:tabs>
        <w:suppressAutoHyphens/>
        <w:autoSpaceDE w:val="0"/>
        <w:ind w:left="0" w:right="0" w:firstLine="709"/>
        <w:jc w:val="both"/>
      </w:pPr>
      <w:r>
        <w:rPr>
          <w:color w:val="000000"/>
          <w:sz w:val="26"/>
          <w:szCs w:val="26"/>
          <w:shd w:val="clear" w:color="auto" w:fill="FFFFFF"/>
        </w:rPr>
        <w:t>- прохождение обучающимися в соответствии с </w:t>
      </w:r>
      <w:hyperlink r:id="rId6" w:anchor="dst100480" w:history="1">
        <w:r>
          <w:rPr>
            <w:rStyle w:val="Hyperlink"/>
            <w:color w:val="000000"/>
            <w:sz w:val="26"/>
            <w:szCs w:val="26"/>
            <w:u w:val="none"/>
            <w:shd w:val="clear" w:color="auto" w:fill="FFFFFF"/>
          </w:rPr>
          <w:t>законодательством</w:t>
        </w:r>
      </w:hyperlink>
      <w:r>
        <w:rPr>
          <w:color w:val="000000"/>
          <w:sz w:val="26"/>
          <w:szCs w:val="26"/>
          <w:shd w:val="clear" w:color="auto" w:fill="FFFFFF"/>
        </w:rPr>
        <w:t> Российской Федерации медицинских осмотров, в том числе профилактических медицинских осмотров, в связи с занятиями физической культурой и спортом, и диспансеризации;</w:t>
      </w:r>
    </w:p>
    <w:p>
      <w:pPr>
        <w:tabs>
          <w:tab w:val="left" w:pos="426"/>
        </w:tabs>
        <w:suppressAutoHyphens/>
        <w:autoSpaceDE w:val="0"/>
        <w:ind w:left="0" w:right="0" w:firstLine="709"/>
        <w:jc w:val="both"/>
      </w:pPr>
      <w:bookmarkStart w:id="11" w:name="sub_108487"/>
      <w:bookmarkEnd w:id="10"/>
      <w:r>
        <w:rPr>
          <w:sz w:val="28"/>
          <w:szCs w:val="28"/>
        </w:rPr>
        <w:t>- обеспечение безопасности воспитанников во время пребывания в Учреждении;</w:t>
      </w:r>
    </w:p>
    <w:p>
      <w:pPr>
        <w:tabs>
          <w:tab w:val="left" w:pos="426"/>
        </w:tabs>
        <w:suppressAutoHyphens/>
        <w:autoSpaceDE w:val="0"/>
        <w:ind w:left="0" w:right="0" w:firstLine="709"/>
        <w:jc w:val="both"/>
      </w:pPr>
      <w:bookmarkStart w:id="12" w:name="sub_108488"/>
      <w:bookmarkEnd w:id="11"/>
      <w:r>
        <w:rPr>
          <w:sz w:val="28"/>
          <w:szCs w:val="28"/>
        </w:rPr>
        <w:t>- профилактику несчастных случаев с воспитанниками во время пребывания в Учреждении;</w:t>
      </w:r>
    </w:p>
    <w:p>
      <w:pPr>
        <w:tabs>
          <w:tab w:val="left" w:pos="426"/>
        </w:tabs>
        <w:suppressAutoHyphens/>
        <w:autoSpaceDE w:val="0"/>
        <w:ind w:left="0" w:right="0" w:firstLine="709"/>
        <w:jc w:val="both"/>
      </w:pPr>
      <w:bookmarkStart w:id="13" w:name="sub_108489"/>
      <w:bookmarkEnd w:id="12"/>
      <w:r>
        <w:rPr>
          <w:sz w:val="28"/>
          <w:szCs w:val="28"/>
        </w:rPr>
        <w:t>- проведение санитарно-противоэпидемических и профилактических мероприятий;</w:t>
      </w:r>
    </w:p>
    <w:p>
      <w:pPr>
        <w:tabs>
          <w:tab w:val="left" w:pos="426"/>
        </w:tabs>
        <w:suppressAutoHyphens/>
        <w:autoSpaceDE w:val="0"/>
        <w:ind w:left="0" w:right="0" w:firstLine="709"/>
        <w:jc w:val="both"/>
      </w:pPr>
      <w:r>
        <w:rPr>
          <w:sz w:val="28"/>
          <w:szCs w:val="28"/>
        </w:rPr>
        <w:t xml:space="preserve">- </w:t>
      </w:r>
      <w:r>
        <w:rPr>
          <w:color w:val="000000"/>
          <w:sz w:val="28"/>
          <w:szCs w:val="28"/>
          <w:shd w:val="clear" w:color="auto" w:fill="FFFFFF"/>
        </w:rPr>
        <w:t>обучение педагогических работников навыкам оказания первой помощи.</w:t>
      </w:r>
    </w:p>
    <w:p>
      <w:pPr>
        <w:tabs>
          <w:tab w:val="left" w:pos="1245"/>
        </w:tabs>
        <w:suppressAutoHyphens/>
        <w:ind w:left="0" w:right="0" w:firstLine="709"/>
        <w:jc w:val="center"/>
        <w:rPr>
          <w:b/>
          <w:sz w:val="28"/>
          <w:szCs w:val="28"/>
        </w:rPr>
      </w:pPr>
      <w:bookmarkEnd w:id="13"/>
    </w:p>
    <w:p>
      <w:pPr>
        <w:tabs>
          <w:tab w:val="left" w:pos="1245"/>
        </w:tabs>
        <w:suppressAutoHyphens/>
        <w:jc w:val="center"/>
      </w:pPr>
      <w:r>
        <w:rPr>
          <w:b/>
          <w:sz w:val="28"/>
          <w:szCs w:val="28"/>
        </w:rPr>
        <w:t>Раздел III</w:t>
      </w:r>
    </w:p>
    <w:p>
      <w:pPr>
        <w:tabs>
          <w:tab w:val="left" w:pos="3808"/>
        </w:tabs>
        <w:suppressAutoHyphens/>
        <w:jc w:val="center"/>
      </w:pPr>
      <w:r>
        <w:rPr>
          <w:b/>
          <w:sz w:val="28"/>
          <w:szCs w:val="28"/>
        </w:rPr>
        <w:t>Образовательная деятельность</w:t>
      </w:r>
    </w:p>
    <w:p>
      <w:pPr>
        <w:tabs>
          <w:tab w:val="left" w:pos="3808"/>
        </w:tabs>
        <w:suppressAutoHyphens/>
        <w:ind w:left="0" w:right="0" w:firstLine="709"/>
        <w:jc w:val="center"/>
        <w:rPr>
          <w:b/>
          <w:sz w:val="28"/>
          <w:szCs w:val="28"/>
        </w:rPr>
      </w:pPr>
    </w:p>
    <w:p>
      <w:pPr>
        <w:tabs>
          <w:tab w:val="left" w:pos="426"/>
        </w:tabs>
        <w:suppressAutoHyphens/>
        <w:autoSpaceDE w:val="0"/>
        <w:ind w:left="0" w:right="0" w:firstLine="709"/>
        <w:jc w:val="both"/>
      </w:pPr>
      <w:r>
        <w:rPr>
          <w:color w:val="000000"/>
          <w:sz w:val="28"/>
          <w:szCs w:val="28"/>
        </w:rPr>
        <w:t>3.1. Учреждение реализует следующие образовательные программы:</w:t>
      </w:r>
    </w:p>
    <w:p>
      <w:pPr>
        <w:tabs>
          <w:tab w:val="left" w:pos="426"/>
        </w:tabs>
        <w:suppressAutoHyphens/>
        <w:autoSpaceDE w:val="0"/>
        <w:ind w:left="0" w:right="0" w:firstLine="709"/>
        <w:jc w:val="both"/>
      </w:pPr>
      <w:r>
        <w:rPr>
          <w:color w:val="000000"/>
          <w:sz w:val="28"/>
          <w:szCs w:val="28"/>
        </w:rPr>
        <w:t>- основные образовательные программы: образовательные программы дошкольного образования.</w:t>
      </w:r>
    </w:p>
    <w:p>
      <w:pPr>
        <w:tabs>
          <w:tab w:val="left" w:pos="426"/>
        </w:tabs>
        <w:suppressAutoHyphens/>
        <w:autoSpaceDE w:val="0"/>
        <w:ind w:left="0" w:right="0" w:firstLine="709"/>
        <w:jc w:val="both"/>
      </w:pPr>
      <w:r>
        <w:rPr>
          <w:color w:val="000000"/>
          <w:sz w:val="28"/>
          <w:szCs w:val="28"/>
        </w:rPr>
        <w:t>- дополнительные образовательные программы: дополнительные общеразвивающие программы.</w:t>
      </w:r>
    </w:p>
    <w:p>
      <w:pPr>
        <w:tabs>
          <w:tab w:val="left" w:pos="426"/>
        </w:tabs>
        <w:suppressAutoHyphens/>
        <w:autoSpaceDE w:val="0"/>
        <w:ind w:left="0" w:right="0" w:firstLine="709"/>
        <w:jc w:val="both"/>
      </w:pPr>
      <w:r>
        <w:rPr>
          <w:color w:val="000000"/>
          <w:sz w:val="28"/>
          <w:szCs w:val="28"/>
        </w:rPr>
        <w:t>3.2. Образовательные программы дошкольного образования разрабатываются и утверждаются Учреждением самостоятельно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pPr>
        <w:tabs>
          <w:tab w:val="left" w:pos="426"/>
        </w:tabs>
        <w:suppressAutoHyphens/>
        <w:autoSpaceDE w:val="0"/>
        <w:ind w:left="0" w:right="0" w:firstLine="709"/>
        <w:jc w:val="both"/>
      </w:pPr>
      <w:r>
        <w:rPr>
          <w:color w:val="000000"/>
          <w:sz w:val="28"/>
          <w:szCs w:val="28"/>
        </w:rPr>
        <w:t>3.3. Требования к структуре, объему, условиям реализации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w:t>
      </w:r>
    </w:p>
    <w:p>
      <w:pPr>
        <w:tabs>
          <w:tab w:val="left" w:pos="426"/>
        </w:tabs>
        <w:suppressAutoHyphens/>
        <w:autoSpaceDE w:val="0"/>
        <w:ind w:left="0" w:right="0" w:firstLine="709"/>
        <w:jc w:val="both"/>
      </w:pPr>
      <w:r>
        <w:rPr>
          <w:color w:val="000000"/>
          <w:sz w:val="28"/>
          <w:szCs w:val="28"/>
        </w:rPr>
        <w:t>3.4. Освоение образовательных программ дошкольного образования не сопровождается проведением промежуточных аттестаций и итоговой аттестацией воспитанников.</w:t>
      </w:r>
    </w:p>
    <w:p>
      <w:pPr>
        <w:tabs>
          <w:tab w:val="left" w:pos="426"/>
        </w:tabs>
        <w:suppressAutoHyphens/>
        <w:autoSpaceDE w:val="0"/>
        <w:ind w:left="0" w:right="0" w:firstLine="709"/>
        <w:jc w:val="both"/>
      </w:pPr>
      <w:r>
        <w:rPr>
          <w:color w:val="000000"/>
          <w:sz w:val="28"/>
          <w:szCs w:val="28"/>
        </w:rPr>
        <w:t>3.5. Воспитание и обучение в Учреждении осуществляется на русском языке.</w:t>
      </w:r>
    </w:p>
    <w:p>
      <w:pPr>
        <w:tabs>
          <w:tab w:val="left" w:pos="426"/>
        </w:tabs>
        <w:suppressAutoHyphens/>
        <w:autoSpaceDE w:val="0"/>
        <w:ind w:left="0" w:right="0" w:firstLine="709"/>
        <w:jc w:val="both"/>
      </w:pPr>
      <w:r>
        <w:rPr>
          <w:sz w:val="28"/>
          <w:szCs w:val="28"/>
        </w:rPr>
        <w:t xml:space="preserve">3.6. Основной структурной единицей Учреждения является группа. </w:t>
      </w:r>
    </w:p>
    <w:p>
      <w:pPr>
        <w:jc w:val="both"/>
      </w:pPr>
      <w:r>
        <w:rPr>
          <w:sz w:val="28"/>
          <w:szCs w:val="28"/>
        </w:rPr>
        <w:t xml:space="preserve">           </w:t>
      </w:r>
      <w:r>
        <w:rPr>
          <w:sz w:val="28"/>
          <w:szCs w:val="28"/>
        </w:rPr>
        <w:t>3.7. Режим дня и объем образовательной нагрузки устанавливаются в соответствии</w:t>
      </w:r>
      <w:r>
        <w:rPr>
          <w:color w:val="000000"/>
          <w:sz w:val="28"/>
          <w:szCs w:val="28"/>
        </w:rPr>
        <w:t xml:space="preserve"> с требованиями федерального государственного образовательного </w:t>
      </w:r>
    </w:p>
    <w:p>
      <w:pPr>
        <w:jc w:val="center"/>
      </w:pPr>
      <w:r>
        <w:rPr>
          <w:color w:val="000000"/>
          <w:sz w:val="28"/>
          <w:szCs w:val="28"/>
        </w:rPr>
        <w:t>8</w:t>
      </w:r>
    </w:p>
    <w:p>
      <w:pPr>
        <w:jc w:val="both"/>
      </w:pPr>
      <w:r>
        <w:rPr>
          <w:color w:val="000000"/>
          <w:sz w:val="28"/>
          <w:szCs w:val="28"/>
        </w:rPr>
        <w:t>стандарта дошкольного образования</w:t>
      </w:r>
      <w:r>
        <w:rPr>
          <w:sz w:val="28"/>
          <w:szCs w:val="28"/>
        </w:rPr>
        <w:t xml:space="preserve"> и с действующими санитарно-эпидемиологическими требованиями к устройству, содержанию и организации режима работы в дошкольных организациях.</w:t>
      </w:r>
    </w:p>
    <w:p>
      <w:pPr>
        <w:jc w:val="both"/>
      </w:pPr>
      <w:r>
        <w:rPr>
          <w:sz w:val="28"/>
          <w:szCs w:val="28"/>
        </w:rPr>
        <w:t xml:space="preserve">           </w:t>
      </w:r>
      <w:r>
        <w:rPr>
          <w:sz w:val="28"/>
          <w:szCs w:val="28"/>
        </w:rPr>
        <w:t>3.8. Учреждение самостоятельно устанавливает последовательность, продолжительность деятельности детей, сбалансированность ее видов, исходя из условий Учреждения, содержания образовательных программ и законодательства Российской Федерации.</w:t>
      </w:r>
    </w:p>
    <w:p>
      <w:pPr>
        <w:tabs>
          <w:tab w:val="left" w:pos="426"/>
        </w:tabs>
        <w:suppressAutoHyphens/>
        <w:autoSpaceDE w:val="0"/>
        <w:ind w:left="0" w:right="0" w:firstLine="709"/>
        <w:jc w:val="both"/>
      </w:pPr>
      <w:r>
        <w:rPr>
          <w:color w:val="000000"/>
          <w:sz w:val="28"/>
          <w:szCs w:val="28"/>
        </w:rPr>
        <w:t>3.9. Количество детей в группах устанавливается санитарными нормами и правилами в соответствии с действующим законодательством.</w:t>
      </w:r>
    </w:p>
    <w:p>
      <w:pPr>
        <w:tabs>
          <w:tab w:val="left" w:pos="426"/>
        </w:tabs>
        <w:suppressAutoHyphens/>
        <w:autoSpaceDE w:val="0"/>
        <w:ind w:left="0" w:right="0" w:firstLine="709"/>
        <w:jc w:val="both"/>
      </w:pPr>
      <w:r>
        <w:rPr>
          <w:color w:val="000000"/>
          <w:sz w:val="28"/>
          <w:szCs w:val="28"/>
        </w:rPr>
        <w:t>3.10. Прием в Учреждение осуществляется в соответствии с законодательством Российской Федерации. Прием осуществляется в течение всего календарного года при наличии свободных мест.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(законных представителей) и на основании рекомендации психолого-медико-педагогической комиссии.</w:t>
      </w:r>
    </w:p>
    <w:p>
      <w:pPr>
        <w:tabs>
          <w:tab w:val="left" w:pos="426"/>
        </w:tabs>
        <w:suppressAutoHyphens/>
        <w:autoSpaceDE w:val="0"/>
        <w:ind w:left="0" w:right="0" w:firstLine="709"/>
        <w:jc w:val="both"/>
      </w:pPr>
      <w:r>
        <w:rPr>
          <w:color w:val="000000"/>
          <w:sz w:val="28"/>
          <w:szCs w:val="28"/>
        </w:rPr>
        <w:t>3.11. Учреждение, при приеме детей, обязано под роспись ознакомить родителей (законных представителей) ребенка со своим уставом, с лицензией на осуществление образовательной деятельности, с образовательными программами дошкольного образования и другими документами, регламентирующими организацию и осуществление образовательной деятельности.</w:t>
      </w:r>
    </w:p>
    <w:p>
      <w:pPr>
        <w:tabs>
          <w:tab w:val="left" w:pos="426"/>
        </w:tabs>
        <w:suppressAutoHyphens/>
        <w:autoSpaceDE w:val="0"/>
        <w:ind w:left="0" w:right="0" w:firstLine="709"/>
        <w:jc w:val="both"/>
      </w:pPr>
      <w:r>
        <w:rPr>
          <w:color w:val="000000"/>
          <w:sz w:val="28"/>
          <w:szCs w:val="28"/>
        </w:rPr>
        <w:t>3.12. Отчисление воспитанников из Учреждения производится по основаниям, установленным законодательством Российской Федерации.</w:t>
      </w:r>
    </w:p>
    <w:p>
      <w:pPr>
        <w:tabs>
          <w:tab w:val="left" w:pos="426"/>
        </w:tabs>
        <w:suppressAutoHyphens/>
        <w:autoSpaceDE w:val="0"/>
        <w:ind w:left="0" w:right="0" w:firstLine="709"/>
        <w:jc w:val="both"/>
      </w:pPr>
      <w:r>
        <w:rPr>
          <w:color w:val="000000"/>
          <w:sz w:val="28"/>
          <w:szCs w:val="28"/>
        </w:rPr>
        <w:t xml:space="preserve">3.13. Обучение в Учреждении проводится в очной форме. Допускается сочетание различных форм получения образования. Продолжительность обучения определяется образовательными программами дошкольного образования и учебным планом. </w:t>
      </w:r>
    </w:p>
    <w:p>
      <w:pPr>
        <w:tabs>
          <w:tab w:val="left" w:pos="426"/>
        </w:tabs>
        <w:suppressAutoHyphens/>
        <w:autoSpaceDE w:val="0"/>
        <w:ind w:left="0" w:right="0" w:firstLine="709"/>
        <w:jc w:val="both"/>
      </w:pPr>
      <w:r>
        <w:rPr>
          <w:color w:val="000000"/>
          <w:sz w:val="28"/>
          <w:szCs w:val="28"/>
        </w:rPr>
        <w:t xml:space="preserve">3.14. В учреждении могут быть организованы: </w:t>
      </w:r>
    </w:p>
    <w:p>
      <w:pPr>
        <w:tabs>
          <w:tab w:val="left" w:pos="426"/>
        </w:tabs>
        <w:suppressAutoHyphens/>
        <w:autoSpaceDE w:val="0"/>
        <w:ind w:left="0" w:right="0" w:firstLine="709"/>
        <w:jc w:val="both"/>
      </w:pPr>
      <w:r>
        <w:rPr>
          <w:color w:val="000000"/>
          <w:sz w:val="28"/>
          <w:szCs w:val="28"/>
        </w:rPr>
        <w:t>- группы по присмотру и уходу за детьми, включая организацию их питания и режима дня без реализации основной образовательной программы дошкольного образования. В группах по присмотру и уходу за детьми обеспечивается их содержание и воспитание, направленные на социализацию и формирование у них практически ориентированных навыков, в том числе с учетом особенностей психофизического развития детей с ограниченными возможностями здоровья, детей-инвалидов.</w:t>
      </w:r>
    </w:p>
    <w:p>
      <w:pPr>
        <w:tabs>
          <w:tab w:val="left" w:pos="426"/>
        </w:tabs>
        <w:suppressAutoHyphens/>
        <w:autoSpaceDE w:val="0"/>
        <w:ind w:left="0" w:right="0" w:firstLine="709"/>
        <w:jc w:val="both"/>
      </w:pPr>
      <w:r>
        <w:rPr>
          <w:color w:val="000000"/>
          <w:sz w:val="28"/>
          <w:szCs w:val="28"/>
        </w:rPr>
        <w:t xml:space="preserve">3.15. В соответствии с действующим законодательством, в целях обеспечения равных стартовых возможностей для получения детьми дошкольного образования по образовательной программе дошкольного образования в Учреждении допускается функционирование групп кратковременного пребывания. Режим работы групп, условия содержания и длительность пребывания в них определяется Учреждением самостоятельно по результатам социального заказа населения. </w:t>
      </w:r>
    </w:p>
    <w:p>
      <w:pPr>
        <w:tabs>
          <w:tab w:val="left" w:pos="426"/>
        </w:tabs>
        <w:suppressAutoHyphens/>
        <w:autoSpaceDE w:val="0"/>
        <w:ind w:left="0" w:right="0" w:firstLine="709"/>
        <w:jc w:val="both"/>
        <w:rPr>
          <w:color w:val="000000"/>
          <w:sz w:val="28"/>
          <w:szCs w:val="28"/>
        </w:rPr>
      </w:pPr>
    </w:p>
    <w:p>
      <w:pPr>
        <w:tabs>
          <w:tab w:val="left" w:pos="426"/>
        </w:tabs>
        <w:suppressAutoHyphens/>
        <w:autoSpaceDE w:val="0"/>
        <w:ind w:left="0" w:right="0" w:firstLine="709"/>
        <w:jc w:val="center"/>
      </w:pPr>
      <w:r>
        <w:rPr>
          <w:color w:val="000000"/>
          <w:sz w:val="28"/>
          <w:szCs w:val="28"/>
        </w:rPr>
        <w:t>9</w:t>
      </w:r>
    </w:p>
    <w:p>
      <w:pPr>
        <w:tabs>
          <w:tab w:val="left" w:pos="426"/>
        </w:tabs>
        <w:suppressAutoHyphens/>
        <w:autoSpaceDE w:val="0"/>
        <w:ind w:left="0" w:right="0" w:firstLine="709"/>
        <w:jc w:val="both"/>
      </w:pPr>
      <w:r>
        <w:rPr>
          <w:color w:val="000000"/>
          <w:sz w:val="28"/>
          <w:szCs w:val="28"/>
        </w:rPr>
        <w:t xml:space="preserve">3.16. Взимание платы с родителей (законных представителей) за содержание детей в Учреждении производится в соответствии с действующим законодательством Российской Федерации и нормативно-правовыми актами администрации муниципального образования Кореновский район. </w:t>
      </w:r>
    </w:p>
    <w:p>
      <w:pPr>
        <w:tabs>
          <w:tab w:val="left" w:pos="426"/>
        </w:tabs>
        <w:suppressAutoHyphens/>
        <w:autoSpaceDE w:val="0"/>
        <w:ind w:left="0" w:right="0" w:firstLine="709"/>
        <w:jc w:val="both"/>
      </w:pPr>
      <w:r>
        <w:rPr>
          <w:color w:val="000000"/>
          <w:sz w:val="28"/>
          <w:szCs w:val="28"/>
        </w:rPr>
        <w:t>3.17. Психолого-педагогическая, медицинская и социальная помощь оказывается детям, испытывающим трудности в освоении основных образовательных программ дошкольного образования, развитии и социальной адаптации педагогами-психологами, медицинским работником и другими специалистами Учреждения.</w:t>
      </w:r>
    </w:p>
    <w:p>
      <w:pPr>
        <w:tabs>
          <w:tab w:val="left" w:pos="426"/>
        </w:tabs>
        <w:suppressAutoHyphens/>
        <w:autoSpaceDE w:val="0"/>
        <w:ind w:left="0" w:right="0" w:firstLine="709"/>
        <w:jc w:val="both"/>
        <w:rPr>
          <w:color w:val="000000"/>
          <w:sz w:val="28"/>
          <w:szCs w:val="28"/>
        </w:rPr>
      </w:pPr>
    </w:p>
    <w:p>
      <w:pPr>
        <w:tabs>
          <w:tab w:val="left" w:pos="426"/>
        </w:tabs>
        <w:suppressAutoHyphens/>
        <w:autoSpaceDE w:val="0"/>
        <w:ind w:left="0" w:right="0" w:firstLine="709"/>
        <w:jc w:val="both"/>
        <w:rPr>
          <w:color w:val="000000"/>
          <w:sz w:val="28"/>
          <w:szCs w:val="28"/>
        </w:rPr>
      </w:pPr>
    </w:p>
    <w:p>
      <w:pPr>
        <w:tabs>
          <w:tab w:val="left" w:pos="426"/>
        </w:tabs>
        <w:suppressAutoHyphens/>
        <w:autoSpaceDE w:val="0"/>
        <w:jc w:val="center"/>
      </w:pPr>
      <w:r>
        <w:rPr>
          <w:b/>
          <w:bCs/>
          <w:color w:val="000000"/>
          <w:sz w:val="28"/>
          <w:szCs w:val="28"/>
        </w:rPr>
        <w:t>Раздел IV</w:t>
      </w:r>
    </w:p>
    <w:p>
      <w:pPr>
        <w:tabs>
          <w:tab w:val="left" w:pos="426"/>
        </w:tabs>
        <w:suppressAutoHyphens/>
        <w:autoSpaceDE w:val="0"/>
        <w:jc w:val="center"/>
      </w:pPr>
      <w:r>
        <w:rPr>
          <w:b/>
          <w:bCs/>
          <w:sz w:val="28"/>
          <w:szCs w:val="28"/>
        </w:rPr>
        <w:t>Управление Учреждением</w:t>
      </w:r>
    </w:p>
    <w:p>
      <w:pPr>
        <w:tabs>
          <w:tab w:val="left" w:pos="426"/>
        </w:tabs>
        <w:suppressAutoHyphens/>
        <w:autoSpaceDE w:val="0"/>
        <w:jc w:val="center"/>
        <w:rPr>
          <w:b/>
          <w:bCs/>
          <w:sz w:val="28"/>
          <w:szCs w:val="28"/>
        </w:rPr>
      </w:pPr>
    </w:p>
    <w:p>
      <w:pPr>
        <w:tabs>
          <w:tab w:val="left" w:pos="426"/>
          <w:tab w:val="left" w:pos="1276"/>
        </w:tabs>
        <w:suppressAutoHyphens/>
        <w:autoSpaceDE w:val="0"/>
        <w:ind w:left="0" w:right="0" w:firstLine="709"/>
        <w:jc w:val="both"/>
      </w:pPr>
      <w:bookmarkStart w:id="14" w:name="sub_108285"/>
      <w:r>
        <w:rPr>
          <w:color w:val="000000"/>
          <w:sz w:val="28"/>
          <w:szCs w:val="28"/>
        </w:rPr>
        <w:t xml:space="preserve">4.1. Управление Учреждением осуществляется в соответствии с законодательством Российской Федерации </w:t>
      </w:r>
      <w:bookmarkStart w:id="15" w:name="sub_108286"/>
      <w:bookmarkEnd w:id="14"/>
      <w:r>
        <w:rPr>
          <w:color w:val="000000"/>
          <w:sz w:val="28"/>
          <w:szCs w:val="28"/>
        </w:rPr>
        <w:t>на основе сочетания принципов единоначалия и коллегиальности.</w:t>
      </w:r>
    </w:p>
    <w:p>
      <w:pPr>
        <w:tabs>
          <w:tab w:val="left" w:pos="426"/>
          <w:tab w:val="left" w:pos="1276"/>
        </w:tabs>
        <w:suppressAutoHyphens/>
        <w:autoSpaceDE w:val="0"/>
        <w:ind w:left="0" w:right="0" w:firstLine="709"/>
        <w:jc w:val="both"/>
      </w:pPr>
      <w:r>
        <w:rPr>
          <w:sz w:val="28"/>
          <w:szCs w:val="28"/>
        </w:rPr>
        <w:t>4.2. Единоличным исполнительным органом Учреждения является заведующий, который осуществляет текущее руководство деятельностью Учреждения.</w:t>
      </w:r>
    </w:p>
    <w:p>
      <w:pPr>
        <w:tabs>
          <w:tab w:val="left" w:pos="426"/>
          <w:tab w:val="left" w:pos="1276"/>
        </w:tabs>
        <w:suppressAutoHyphens/>
        <w:autoSpaceDE w:val="0"/>
        <w:ind w:left="0" w:right="0" w:firstLine="709"/>
        <w:jc w:val="both"/>
      </w:pPr>
      <w:r>
        <w:rPr>
          <w:sz w:val="28"/>
          <w:szCs w:val="28"/>
        </w:rPr>
        <w:t>4.3. Заведующий Учреждением назначается на должность на срок, определяемый Учредителем, и освобождается от неё приказом Учредителя.</w:t>
      </w:r>
    </w:p>
    <w:p>
      <w:pPr>
        <w:pStyle w:val="Body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right="0" w:firstLine="709"/>
      </w:pPr>
      <w:r>
        <w:rPr>
          <w:szCs w:val="28"/>
        </w:rPr>
        <w:t>4.4. Заведующий Учреждения вправе:</w:t>
      </w:r>
    </w:p>
    <w:p>
      <w:pPr>
        <w:pStyle w:val="Body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right="0" w:firstLine="709"/>
      </w:pPr>
      <w:r>
        <w:rPr>
          <w:szCs w:val="28"/>
        </w:rPr>
        <w:t>- открывать лицевые счета;</w:t>
      </w:r>
    </w:p>
    <w:p>
      <w:pPr>
        <w:pStyle w:val="Body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right="0" w:firstLine="709"/>
      </w:pPr>
      <w:r>
        <w:rPr>
          <w:szCs w:val="28"/>
        </w:rPr>
        <w:t>- утверждать план финансово-хозяйственной деятельности, отчетность об исполнении бюджета, бухгалтерскую, налоговую и иную отчетность;</w:t>
      </w:r>
    </w:p>
    <w:p>
      <w:pPr>
        <w:spacing w:before="0" w:after="0"/>
        <w:contextualSpacing/>
        <w:jc w:val="both"/>
      </w:pPr>
      <w:r>
        <w:rPr>
          <w:sz w:val="28"/>
          <w:szCs w:val="28"/>
        </w:rPr>
        <w:t xml:space="preserve">           </w:t>
      </w:r>
      <w:r>
        <w:rPr>
          <w:sz w:val="28"/>
          <w:szCs w:val="28"/>
        </w:rPr>
        <w:t>- заключать сделки и договоры гражданско-правового характера от имени Учреждения с учетом ограничений, установленных законодательством Российской Федерации;</w:t>
      </w:r>
    </w:p>
    <w:p>
      <w:pPr>
        <w:spacing w:before="0" w:after="0"/>
        <w:contextualSpacing/>
        <w:jc w:val="both"/>
      </w:pPr>
      <w:r>
        <w:rPr>
          <w:sz w:val="28"/>
          <w:szCs w:val="28"/>
        </w:rPr>
        <w:t xml:space="preserve">          </w:t>
      </w:r>
      <w:r>
        <w:rPr>
          <w:sz w:val="28"/>
          <w:szCs w:val="28"/>
        </w:rPr>
        <w:t>-  принимать локальные нормативные акты в порядке, предусмотренном настоящим уставом;</w:t>
      </w:r>
    </w:p>
    <w:p>
      <w:pPr>
        <w:pStyle w:val="a4"/>
        <w:spacing w:before="0" w:after="0"/>
        <w:ind w:left="0" w:right="0" w:firstLine="0"/>
        <w:contextualSpacing/>
      </w:pPr>
      <w:r>
        <w:rPr>
          <w:sz w:val="28"/>
          <w:szCs w:val="28"/>
          <w:lang w:val="ru-RU"/>
        </w:rPr>
        <w:t xml:space="preserve">           </w:t>
      </w:r>
      <w:r>
        <w:rPr>
          <w:sz w:val="28"/>
          <w:szCs w:val="28"/>
          <w:lang w:val="ru-RU"/>
        </w:rPr>
        <w:t>-  зачислять на обучение в Учреждение;</w:t>
      </w:r>
    </w:p>
    <w:p>
      <w:pPr>
        <w:pStyle w:val="a4"/>
        <w:numPr>
          <w:ilvl w:val="0"/>
          <w:numId w:val="0"/>
        </w:numPr>
        <w:spacing w:before="0" w:after="0"/>
        <w:ind w:left="0" w:right="0" w:firstLine="0"/>
        <w:contextualSpacing/>
        <w:outlineLvl w:val="2"/>
      </w:pPr>
      <w:r>
        <w:rPr>
          <w:sz w:val="28"/>
          <w:szCs w:val="28"/>
          <w:lang w:val="ru-RU"/>
        </w:rPr>
        <w:t xml:space="preserve">           </w:t>
      </w:r>
      <w:r>
        <w:rPr>
          <w:sz w:val="28"/>
          <w:szCs w:val="28"/>
          <w:lang w:val="ru-RU"/>
        </w:rPr>
        <w:t>- применять меры дисциплинарной и иной ответственности к работникам, с учетом ограничений, установленных законодательством Российской Федерации;</w:t>
      </w:r>
    </w:p>
    <w:p>
      <w:pPr>
        <w:pStyle w:val="a4"/>
        <w:numPr>
          <w:ilvl w:val="0"/>
          <w:numId w:val="0"/>
        </w:numPr>
        <w:spacing w:before="0" w:after="0"/>
        <w:ind w:left="0" w:right="0" w:firstLine="0"/>
        <w:contextualSpacing/>
        <w:outlineLvl w:val="2"/>
      </w:pPr>
      <w:r>
        <w:rPr>
          <w:sz w:val="28"/>
          <w:szCs w:val="28"/>
          <w:lang w:val="ru-RU"/>
        </w:rPr>
        <w:t xml:space="preserve">          </w:t>
      </w:r>
      <w:r>
        <w:rPr>
          <w:sz w:val="28"/>
          <w:szCs w:val="28"/>
          <w:lang w:val="ru-RU"/>
        </w:rPr>
        <w:t>- определять структуру Учреждения, утверждать положения о структурных подразделениях Учреждения, за исключением принятия решений о создании и ликвидации филиалов и представительств;</w:t>
      </w:r>
    </w:p>
    <w:p>
      <w:pPr>
        <w:pStyle w:val="a4"/>
        <w:spacing w:before="0" w:after="0"/>
        <w:ind w:left="0" w:right="0" w:firstLine="0"/>
        <w:contextualSpacing/>
      </w:pPr>
      <w:r>
        <w:rPr>
          <w:sz w:val="28"/>
          <w:szCs w:val="28"/>
          <w:lang w:val="ru-RU"/>
        </w:rPr>
        <w:t xml:space="preserve">          </w:t>
      </w:r>
      <w:r>
        <w:rPr>
          <w:sz w:val="28"/>
          <w:szCs w:val="28"/>
          <w:lang w:val="ru-RU"/>
        </w:rPr>
        <w:t>-  устанавливать штатное расписание, заключать, изменять условия и расторгать трудовые договоры с работниками Учреждения, осуществлять расстановку кадров;</w:t>
      </w:r>
    </w:p>
    <w:p>
      <w:pPr>
        <w:pStyle w:val="a4"/>
        <w:spacing w:before="0" w:after="0"/>
        <w:ind w:left="0" w:right="0" w:firstLine="0"/>
        <w:contextualSpacing/>
      </w:pPr>
      <w:r>
        <w:rPr>
          <w:sz w:val="28"/>
          <w:szCs w:val="28"/>
          <w:lang w:val="ru-RU"/>
        </w:rPr>
        <w:t xml:space="preserve">          </w:t>
      </w:r>
      <w:r>
        <w:rPr>
          <w:sz w:val="28"/>
          <w:szCs w:val="28"/>
          <w:lang w:val="ru-RU"/>
        </w:rPr>
        <w:t>- распределять должностные обязанности между работниками, в том числе делегировать часть своих полномочий работникам;</w:t>
      </w:r>
    </w:p>
    <w:p>
      <w:pPr>
        <w:spacing w:before="0" w:after="0"/>
        <w:contextualSpacing/>
        <w:jc w:val="both"/>
      </w:pPr>
      <w:r>
        <w:rPr>
          <w:sz w:val="28"/>
          <w:szCs w:val="28"/>
        </w:rPr>
        <w:t xml:space="preserve">         </w:t>
      </w:r>
    </w:p>
    <w:p>
      <w:pPr>
        <w:spacing w:before="0" w:after="0"/>
        <w:contextualSpacing/>
        <w:jc w:val="center"/>
      </w:pPr>
      <w:r>
        <w:rPr>
          <w:sz w:val="28"/>
          <w:szCs w:val="28"/>
        </w:rPr>
        <w:t>10</w:t>
      </w:r>
    </w:p>
    <w:p>
      <w:pPr>
        <w:spacing w:before="0" w:after="0"/>
        <w:contextualSpacing/>
        <w:jc w:val="both"/>
      </w:pPr>
      <w:r>
        <w:rPr>
          <w:sz w:val="28"/>
          <w:szCs w:val="28"/>
        </w:rPr>
        <w:t>- принимать решения по иным вопросам, связанным с осуществлением образовательной, научной, административной, финансово-экономической деятельности Учреждения, которые не составляют исключительную компетенцию коллегиальных органов управления Учреждением, определенную настоящим уставом;</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Pr>
          <w:sz w:val="28"/>
          <w:szCs w:val="28"/>
        </w:rPr>
        <w:t xml:space="preserve">         </w:t>
      </w:r>
      <w:r>
        <w:rPr>
          <w:sz w:val="28"/>
          <w:szCs w:val="28"/>
        </w:rPr>
        <w:t>- осуществлять действия без доверенности от имени Учреждения;</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Pr>
          <w:sz w:val="28"/>
          <w:szCs w:val="28"/>
        </w:rPr>
        <w:t xml:space="preserve">         </w:t>
      </w:r>
      <w:r>
        <w:rPr>
          <w:sz w:val="28"/>
          <w:szCs w:val="28"/>
        </w:rPr>
        <w:t>- выдавать доверенности;</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Pr>
          <w:sz w:val="28"/>
          <w:szCs w:val="28"/>
        </w:rPr>
        <w:t xml:space="preserve">         </w:t>
      </w:r>
      <w:r>
        <w:rPr>
          <w:sz w:val="28"/>
          <w:szCs w:val="28"/>
        </w:rPr>
        <w:t>- вести коллективные переговоры и заключать коллективный договор;</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Pr>
          <w:sz w:val="28"/>
          <w:szCs w:val="28"/>
        </w:rPr>
        <w:t xml:space="preserve">         </w:t>
      </w:r>
      <w:r>
        <w:rPr>
          <w:sz w:val="28"/>
          <w:szCs w:val="28"/>
        </w:rPr>
        <w:t>- иные права, предусмотренные действующим законодательством Российской Федерации.</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Pr>
          <w:sz w:val="28"/>
          <w:szCs w:val="28"/>
        </w:rPr>
        <w:t xml:space="preserve">         </w:t>
      </w:r>
      <w:r>
        <w:rPr>
          <w:sz w:val="28"/>
          <w:szCs w:val="28"/>
        </w:rPr>
        <w:t>4.5 Заведующий обязан:</w:t>
      </w:r>
    </w:p>
    <w:p>
      <w:pPr>
        <w:pStyle w:val="a4"/>
        <w:numPr>
          <w:ilvl w:val="0"/>
          <w:numId w:val="0"/>
        </w:numPr>
        <w:spacing w:before="0" w:after="0"/>
        <w:ind w:left="0" w:right="0" w:firstLine="0"/>
        <w:contextualSpacing/>
        <w:outlineLvl w:val="2"/>
      </w:pPr>
      <w:r>
        <w:rPr>
          <w:sz w:val="28"/>
          <w:szCs w:val="28"/>
          <w:lang w:val="ru-RU"/>
        </w:rPr>
        <w:t>- обеспечивать выполнение муниципального задания в полном объеме, финансовую дисциплину и целевое использование бюджетных средств, а также иных средств, имеющих целевое назначение;</w:t>
      </w:r>
    </w:p>
    <w:p>
      <w:pPr>
        <w:spacing w:before="0" w:after="0"/>
        <w:contextualSpacing/>
        <w:jc w:val="both"/>
      </w:pPr>
      <w:bookmarkStart w:id="16" w:name="sub_108332"/>
      <w:r>
        <w:rPr>
          <w:sz w:val="28"/>
          <w:szCs w:val="28"/>
        </w:rPr>
        <w:t xml:space="preserve">- </w:t>
      </w:r>
      <w:r>
        <w:rPr>
          <w:rFonts w:eastAsia="Calibri"/>
          <w:sz w:val="28"/>
          <w:szCs w:val="28"/>
        </w:rPr>
        <w:t>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pPr>
        <w:spacing w:before="0" w:after="0"/>
        <w:contextualSpacing/>
        <w:jc w:val="both"/>
      </w:pPr>
      <w:bookmarkStart w:id="17" w:name="sub_108333"/>
      <w:bookmarkEnd w:id="16"/>
      <w:r>
        <w:rPr>
          <w:sz w:val="28"/>
          <w:szCs w:val="28"/>
        </w:rPr>
        <w:t xml:space="preserve">- </w:t>
      </w:r>
      <w:r>
        <w:rPr>
          <w:rFonts w:eastAsia="Calibri"/>
          <w:sz w:val="28"/>
          <w:szCs w:val="28"/>
        </w:rPr>
        <w:t>создавать безопасные условия обучения, воспитания, присмотра и ухода за обучающимися, их содержания в соответствии с установленными нормами, обеспечивающими жизнь и здоровье обучающихся, работников Учреждения;</w:t>
      </w:r>
    </w:p>
    <w:p>
      <w:pPr>
        <w:spacing w:before="0" w:after="0"/>
        <w:contextualSpacing/>
        <w:jc w:val="both"/>
      </w:pPr>
      <w:r>
        <w:rPr>
          <w:sz w:val="28"/>
          <w:szCs w:val="28"/>
        </w:rPr>
        <w:t>- создавать условия для охраны здоровья обучающихся, включая организацию питания, в соответствии с требованиями законодательства Российской Федерации;</w:t>
      </w:r>
    </w:p>
    <w:p>
      <w:pPr>
        <w:spacing w:before="0" w:after="0"/>
        <w:contextualSpacing/>
        <w:jc w:val="both"/>
      </w:pPr>
      <w:bookmarkStart w:id="18" w:name="sub_108334"/>
      <w:bookmarkEnd w:id="17"/>
      <w:r>
        <w:rPr>
          <w:sz w:val="28"/>
          <w:szCs w:val="28"/>
        </w:rPr>
        <w:t xml:space="preserve">- </w:t>
      </w:r>
      <w:r>
        <w:rPr>
          <w:rFonts w:eastAsia="Calibri"/>
          <w:sz w:val="28"/>
          <w:szCs w:val="28"/>
        </w:rPr>
        <w:t>соблюдать права и свободы обучающихся, родителей (законных представителей) обучающихся, работников Учреждения;</w:t>
      </w:r>
    </w:p>
    <w:p>
      <w:pPr>
        <w:spacing w:before="0" w:after="0"/>
        <w:contextualSpacing/>
        <w:jc w:val="both"/>
      </w:pPr>
      <w:r>
        <w:rPr>
          <w:sz w:val="28"/>
          <w:szCs w:val="28"/>
        </w:rPr>
        <w:t>- обеспечивать своевременную выплату заработной платы работникам, принимать меры по повышению размера заработной платы;</w:t>
      </w:r>
    </w:p>
    <w:p>
      <w:pPr>
        <w:pStyle w:val="a4"/>
        <w:numPr>
          <w:ilvl w:val="0"/>
          <w:numId w:val="0"/>
        </w:numPr>
        <w:spacing w:before="0" w:after="0"/>
        <w:ind w:left="0" w:right="0" w:firstLine="0"/>
        <w:contextualSpacing/>
        <w:outlineLvl w:val="2"/>
      </w:pPr>
      <w:r>
        <w:rPr>
          <w:sz w:val="28"/>
          <w:szCs w:val="28"/>
          <w:lang w:val="ru-RU"/>
        </w:rPr>
        <w:t>- обеспечивать сохранность, рациональное и эффективное использование имущества Учреждения в целях, предусмотренных настоящим уставом;</w:t>
      </w:r>
    </w:p>
    <w:p>
      <w:pPr>
        <w:shd w:val="clear" w:color="auto" w:fill="FFFFFF"/>
        <w:spacing w:before="0" w:after="0"/>
        <w:contextualSpacing/>
        <w:jc w:val="both"/>
      </w:pPr>
      <w:r>
        <w:rPr>
          <w:color w:val="000000"/>
          <w:sz w:val="28"/>
          <w:szCs w:val="28"/>
        </w:rPr>
        <w:t>- 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 комиссии по трудовым спорам;</w:t>
      </w:r>
    </w:p>
    <w:p>
      <w:pPr>
        <w:shd w:val="clear" w:color="auto" w:fill="FFFFFF"/>
        <w:spacing w:before="0" w:after="0"/>
        <w:contextualSpacing/>
        <w:jc w:val="both"/>
      </w:pPr>
      <w:r>
        <w:rPr>
          <w:color w:val="000000"/>
          <w:sz w:val="28"/>
          <w:szCs w:val="28"/>
        </w:rPr>
        <w:t xml:space="preserve">- выполнять иные функции, </w:t>
      </w:r>
      <w:r>
        <w:rPr>
          <w:sz w:val="28"/>
          <w:szCs w:val="28"/>
        </w:rPr>
        <w:t>связанные с осуществлением образовательной, научной, административной, финансово-экономической деятельности Учреждения, которые не составляют исключительную компетенцию коллегиальных органов управления Учреждением, определенную настоящим уставом</w:t>
      </w:r>
      <w:r>
        <w:rPr>
          <w:color w:val="000000"/>
          <w:sz w:val="28"/>
          <w:szCs w:val="28"/>
        </w:rPr>
        <w:t>.</w:t>
      </w:r>
    </w:p>
    <w:p>
      <w:pPr>
        <w:spacing w:before="0" w:after="0"/>
        <w:contextualSpacing/>
        <w:jc w:val="both"/>
      </w:pPr>
      <w:bookmarkEnd w:id="18"/>
      <w:r>
        <w:rPr>
          <w:sz w:val="28"/>
          <w:szCs w:val="28"/>
        </w:rPr>
        <w:t xml:space="preserve">        </w:t>
      </w:r>
      <w:r>
        <w:rPr>
          <w:sz w:val="28"/>
          <w:szCs w:val="28"/>
        </w:rPr>
        <w:t xml:space="preserve">4.6. Заведующий </w:t>
      </w:r>
      <w:r>
        <w:rPr>
          <w:rFonts w:eastAsia="Calibri"/>
          <w:sz w:val="28"/>
          <w:szCs w:val="28"/>
        </w:rPr>
        <w:t>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компетенции Учреждения:</w:t>
      </w:r>
    </w:p>
    <w:p>
      <w:pPr>
        <w:spacing w:before="0" w:after="0"/>
        <w:contextualSpacing/>
        <w:jc w:val="center"/>
      </w:pPr>
      <w:r>
        <w:rPr>
          <w:rFonts w:eastAsia="Calibri"/>
          <w:sz w:val="28"/>
          <w:szCs w:val="28"/>
        </w:rPr>
        <w:t>11</w:t>
      </w:r>
    </w:p>
    <w:p>
      <w:pPr>
        <w:spacing w:before="0" w:after="0"/>
        <w:contextualSpacing/>
        <w:jc w:val="both"/>
      </w:pPr>
      <w:r>
        <w:rPr>
          <w:color w:val="000000"/>
          <w:sz w:val="28"/>
          <w:szCs w:val="28"/>
        </w:rPr>
        <w:t xml:space="preserve">- за </w:t>
      </w:r>
      <w:r>
        <w:rPr>
          <w:rFonts w:eastAsia="Calibri"/>
          <w:sz w:val="28"/>
          <w:szCs w:val="28"/>
        </w:rPr>
        <w:t>реализацию не в полном объеме образовательных программ в соответствии с учебным планом;</w:t>
      </w:r>
    </w:p>
    <w:p>
      <w:pPr>
        <w:spacing w:before="0" w:after="0"/>
        <w:contextualSpacing/>
        <w:jc w:val="both"/>
      </w:pPr>
      <w:r>
        <w:rPr>
          <w:color w:val="000000"/>
          <w:sz w:val="28"/>
          <w:szCs w:val="28"/>
        </w:rPr>
        <w:t xml:space="preserve">- </w:t>
      </w:r>
      <w:r>
        <w:rPr>
          <w:rFonts w:eastAsia="Calibri"/>
          <w:sz w:val="28"/>
          <w:szCs w:val="28"/>
        </w:rPr>
        <w:t>жизнь и здоровье обучающихся, работников Учреждения;</w:t>
      </w:r>
    </w:p>
    <w:p>
      <w:pPr>
        <w:spacing w:before="0" w:after="0"/>
        <w:contextualSpacing/>
        <w:jc w:val="both"/>
      </w:pPr>
      <w:r>
        <w:rPr>
          <w:color w:val="000000"/>
          <w:sz w:val="28"/>
          <w:szCs w:val="28"/>
        </w:rPr>
        <w:t xml:space="preserve">- </w:t>
      </w:r>
      <w:r>
        <w:rPr>
          <w:rFonts w:eastAsia="Calibri"/>
          <w:sz w:val="28"/>
          <w:szCs w:val="28"/>
        </w:rPr>
        <w:t>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обучающихся;</w:t>
      </w:r>
    </w:p>
    <w:p>
      <w:pPr>
        <w:spacing w:before="0" w:after="0"/>
        <w:contextualSpacing/>
        <w:jc w:val="both"/>
      </w:pPr>
      <w:r>
        <w:rPr>
          <w:color w:val="000000"/>
          <w:sz w:val="28"/>
          <w:szCs w:val="28"/>
        </w:rPr>
        <w:t xml:space="preserve">- </w:t>
      </w:r>
      <w:r>
        <w:rPr>
          <w:rFonts w:eastAsia="Calibri"/>
          <w:sz w:val="28"/>
          <w:szCs w:val="28"/>
        </w:rPr>
        <w:t>нарушение требований к организации и осуществлению образовательной деятельности.</w:t>
      </w:r>
    </w:p>
    <w:p>
      <w:pPr>
        <w:spacing w:before="0" w:after="0"/>
        <w:contextualSpacing/>
        <w:jc w:val="both"/>
      </w:pPr>
      <w:r>
        <w:rPr>
          <w:color w:val="000000"/>
          <w:sz w:val="28"/>
          <w:szCs w:val="28"/>
        </w:rPr>
        <w:t xml:space="preserve">   </w:t>
      </w:r>
      <w:r>
        <w:rPr>
          <w:color w:val="000000"/>
          <w:sz w:val="28"/>
          <w:szCs w:val="28"/>
        </w:rPr>
        <w:t>Заведующий также несет ответственность за нарушение законодательства Российской Федерации при совершении крупных сделок, сделок с заинтересованностью, сделок в отношении муниципального имущества, осуществлении закупок за счет средств бюджета бюджетной системы Российской Федерации, а также в иных случаях, предусмотренных законодательством Российской Федерации.</w:t>
      </w:r>
    </w:p>
    <w:p>
      <w:pPr>
        <w:tabs>
          <w:tab w:val="left" w:pos="426"/>
          <w:tab w:val="left" w:pos="1276"/>
        </w:tabs>
        <w:suppressAutoHyphens/>
        <w:autoSpaceDE w:val="0"/>
        <w:spacing w:before="0" w:after="0"/>
        <w:ind w:left="0" w:right="0" w:firstLine="709"/>
        <w:contextualSpacing/>
        <w:jc w:val="both"/>
      </w:pPr>
      <w:r>
        <w:rPr>
          <w:color w:val="000000"/>
          <w:sz w:val="28"/>
          <w:szCs w:val="28"/>
        </w:rPr>
        <w:t>4.7. Заведующий в соответствии с законодательством осуществляет следующие полномочия:</w:t>
      </w:r>
    </w:p>
    <w:p>
      <w:pPr>
        <w:tabs>
          <w:tab w:val="left" w:pos="426"/>
          <w:tab w:val="left" w:pos="1276"/>
        </w:tabs>
        <w:suppressAutoHyphens/>
        <w:autoSpaceDE w:val="0"/>
        <w:spacing w:before="0" w:after="0"/>
        <w:ind w:left="0" w:right="0" w:firstLine="709"/>
        <w:contextualSpacing/>
        <w:jc w:val="both"/>
      </w:pPr>
      <w:r>
        <w:rPr>
          <w:color w:val="000000"/>
          <w:sz w:val="28"/>
          <w:szCs w:val="28"/>
        </w:rPr>
        <w:t>-  приём и увольнение работников Учреждения, расстановку кадров, распределение должностных обязанностей;</w:t>
      </w:r>
    </w:p>
    <w:p>
      <w:pPr>
        <w:tabs>
          <w:tab w:val="left" w:pos="426"/>
        </w:tabs>
        <w:suppressAutoHyphens/>
        <w:autoSpaceDE w:val="0"/>
        <w:spacing w:before="0" w:after="0"/>
        <w:ind w:left="0" w:right="0" w:firstLine="709"/>
        <w:contextualSpacing/>
        <w:jc w:val="both"/>
      </w:pPr>
      <w:r>
        <w:rPr>
          <w:color w:val="000000"/>
          <w:sz w:val="28"/>
          <w:szCs w:val="28"/>
        </w:rPr>
        <w:t>- несёт ответственность за уровень квалификации работников Учреждения;</w:t>
      </w:r>
    </w:p>
    <w:p>
      <w:pPr>
        <w:tabs>
          <w:tab w:val="left" w:pos="426"/>
        </w:tabs>
        <w:suppressAutoHyphens/>
        <w:autoSpaceDE w:val="0"/>
        <w:spacing w:before="0" w:after="0"/>
        <w:ind w:left="0" w:right="0" w:firstLine="709"/>
        <w:contextualSpacing/>
        <w:jc w:val="both"/>
      </w:pPr>
      <w:r>
        <w:rPr>
          <w:color w:val="000000"/>
          <w:sz w:val="28"/>
          <w:szCs w:val="28"/>
        </w:rPr>
        <w:t>- утверждает штатное расписание Учреждения, план его финансово-хозяйственной деятельности и регламентирующие деятельность Учреждения внутренние документы, издаёт приказы и даёт указания, обязательные для исполнения всеми работниками Учреждения;</w:t>
      </w:r>
    </w:p>
    <w:p>
      <w:pPr>
        <w:tabs>
          <w:tab w:val="left" w:pos="426"/>
        </w:tabs>
        <w:suppressAutoHyphens/>
        <w:autoSpaceDE w:val="0"/>
        <w:spacing w:before="0" w:after="0"/>
        <w:ind w:left="0" w:right="0" w:firstLine="709"/>
        <w:contextualSpacing/>
        <w:jc w:val="both"/>
      </w:pPr>
      <w:r>
        <w:rPr>
          <w:color w:val="000000"/>
          <w:sz w:val="28"/>
          <w:szCs w:val="28"/>
        </w:rPr>
        <w:t>- обеспечивает рациональное использование имущества, в том числе финансовых средств, принадлежащих Учреждению;</w:t>
      </w:r>
    </w:p>
    <w:p>
      <w:pPr>
        <w:tabs>
          <w:tab w:val="left" w:pos="426"/>
        </w:tabs>
        <w:suppressAutoHyphens/>
        <w:autoSpaceDE w:val="0"/>
        <w:spacing w:before="0" w:after="0"/>
        <w:ind w:left="0" w:right="0" w:firstLine="709"/>
        <w:contextualSpacing/>
        <w:jc w:val="both"/>
      </w:pPr>
      <w:r>
        <w:rPr>
          <w:color w:val="000000"/>
          <w:sz w:val="28"/>
          <w:szCs w:val="28"/>
        </w:rPr>
        <w:t>- организует разработку и принятие локальных нормативных актов;</w:t>
      </w:r>
    </w:p>
    <w:p>
      <w:pPr>
        <w:tabs>
          <w:tab w:val="left" w:pos="426"/>
        </w:tabs>
        <w:suppressAutoHyphens/>
        <w:autoSpaceDE w:val="0"/>
        <w:spacing w:before="0" w:after="0"/>
        <w:ind w:left="0" w:right="0" w:firstLine="709"/>
        <w:contextualSpacing/>
        <w:jc w:val="both"/>
      </w:pPr>
      <w:r>
        <w:rPr>
          <w:color w:val="000000"/>
          <w:sz w:val="28"/>
          <w:szCs w:val="28"/>
        </w:rPr>
        <w:t>- организует и контролирует работу административно-управленческого аппарата;</w:t>
      </w:r>
    </w:p>
    <w:p>
      <w:pPr>
        <w:tabs>
          <w:tab w:val="left" w:pos="426"/>
        </w:tabs>
        <w:suppressAutoHyphens/>
        <w:autoSpaceDE w:val="0"/>
        <w:spacing w:before="0" w:after="0"/>
        <w:ind w:left="0" w:right="0" w:firstLine="709"/>
        <w:contextualSpacing/>
        <w:jc w:val="both"/>
      </w:pPr>
      <w:r>
        <w:rPr>
          <w:color w:val="000000"/>
          <w:sz w:val="28"/>
          <w:szCs w:val="28"/>
        </w:rPr>
        <w:t>- организует и контролирует работу по исполнению законодательных актов и нормативных документов;</w:t>
      </w:r>
    </w:p>
    <w:p>
      <w:pPr>
        <w:tabs>
          <w:tab w:val="left" w:pos="426"/>
        </w:tabs>
        <w:suppressAutoHyphens/>
        <w:autoSpaceDE w:val="0"/>
        <w:spacing w:before="0" w:after="0"/>
        <w:ind w:left="0" w:right="0" w:firstLine="709"/>
        <w:contextualSpacing/>
        <w:jc w:val="both"/>
      </w:pPr>
      <w:r>
        <w:rPr>
          <w:color w:val="000000"/>
          <w:sz w:val="28"/>
          <w:szCs w:val="28"/>
        </w:rPr>
        <w:t>- предоставляет Учредителю и общественности ежегодный отчет о поступлении и расходовании финансовых и материальных средств, а также отчет о результатах самообследования;</w:t>
      </w:r>
    </w:p>
    <w:p>
      <w:pPr>
        <w:tabs>
          <w:tab w:val="left" w:pos="426"/>
        </w:tabs>
        <w:suppressAutoHyphens/>
        <w:autoSpaceDE w:val="0"/>
        <w:spacing w:before="0" w:after="0"/>
        <w:ind w:left="0" w:right="0" w:firstLine="709"/>
        <w:contextualSpacing/>
        <w:jc w:val="both"/>
      </w:pPr>
      <w:r>
        <w:rPr>
          <w:color w:val="000000"/>
          <w:sz w:val="28"/>
          <w:szCs w:val="28"/>
        </w:rPr>
        <w:t>- организует и контролирует работу по утверждению образовательных программ Учреждения;</w:t>
      </w:r>
    </w:p>
    <w:p>
      <w:pPr>
        <w:tabs>
          <w:tab w:val="left" w:pos="426"/>
        </w:tabs>
        <w:suppressAutoHyphens/>
        <w:autoSpaceDE w:val="0"/>
        <w:spacing w:before="0" w:after="0"/>
        <w:ind w:left="0" w:right="0" w:firstLine="709"/>
        <w:contextualSpacing/>
        <w:jc w:val="both"/>
      </w:pPr>
      <w:r>
        <w:rPr>
          <w:color w:val="000000"/>
          <w:sz w:val="28"/>
          <w:szCs w:val="28"/>
        </w:rPr>
        <w:t>- организует и контролирует работу по организации разработки по согласованию с Учредителем программы развития Учреждения;</w:t>
      </w:r>
    </w:p>
    <w:p>
      <w:pPr>
        <w:tabs>
          <w:tab w:val="left" w:pos="426"/>
        </w:tabs>
        <w:suppressAutoHyphens/>
        <w:autoSpaceDE w:val="0"/>
        <w:spacing w:before="0" w:after="0"/>
        <w:ind w:left="0" w:right="0" w:firstLine="709"/>
        <w:contextualSpacing/>
        <w:jc w:val="both"/>
      </w:pPr>
      <w:r>
        <w:rPr>
          <w:color w:val="000000"/>
          <w:sz w:val="28"/>
          <w:szCs w:val="28"/>
        </w:rPr>
        <w:t xml:space="preserve">- решение всех вопросов, которые не составляют исключительную компетенцию коллегиальных органов управления Учреждением, определенную действующим </w:t>
      </w:r>
      <w:r>
        <w:rPr>
          <w:sz w:val="28"/>
          <w:szCs w:val="28"/>
        </w:rPr>
        <w:t>законодательством и настоящим уставом.</w:t>
      </w:r>
    </w:p>
    <w:p>
      <w:pPr>
        <w:spacing w:before="0" w:after="0"/>
        <w:contextualSpacing/>
      </w:pPr>
      <w:r>
        <w:rPr>
          <w:sz w:val="28"/>
          <w:szCs w:val="28"/>
        </w:rPr>
        <w:t xml:space="preserve">           </w:t>
      </w:r>
      <w:r>
        <w:rPr>
          <w:sz w:val="28"/>
          <w:szCs w:val="28"/>
        </w:rPr>
        <w:t>4.8. Заведующий принимает решения в пределах своей компетенции самостоятельно, если иное не установлено настоящим уставом, и действует от имени Учреждения без доверенности.</w:t>
      </w:r>
    </w:p>
    <w:p>
      <w:pPr>
        <w:tabs>
          <w:tab w:val="left" w:pos="426"/>
          <w:tab w:val="left" w:pos="1276"/>
        </w:tabs>
        <w:suppressAutoHyphens/>
        <w:autoSpaceDE w:val="0"/>
        <w:jc w:val="center"/>
      </w:pPr>
      <w:r>
        <w:rPr>
          <w:sz w:val="28"/>
          <w:szCs w:val="28"/>
        </w:rPr>
        <w:t>12</w:t>
      </w:r>
    </w:p>
    <w:p>
      <w:pPr>
        <w:tabs>
          <w:tab w:val="left" w:pos="426"/>
          <w:tab w:val="left" w:pos="1276"/>
        </w:tabs>
        <w:suppressAutoHyphens/>
        <w:autoSpaceDE w:val="0"/>
        <w:jc w:val="both"/>
      </w:pPr>
      <w:r>
        <w:rPr>
          <w:sz w:val="28"/>
          <w:szCs w:val="28"/>
        </w:rPr>
        <w:tab/>
        <w:t>Действует на принципе</w:t>
      </w:r>
      <w:r>
        <w:rPr>
          <w:color w:val="000000"/>
          <w:sz w:val="28"/>
          <w:szCs w:val="28"/>
        </w:rPr>
        <w:t xml:space="preserve"> единоначалия и несёт ответственность за последствия своих действий в соответствии с законодательством Российской Федерации, законодательством Краснодарского края, муниципальными правовыми актами муниципального образования Кореновский район, настоящим уставом и заключённым с ним трудовым договором.</w:t>
      </w:r>
    </w:p>
    <w:p>
      <w:pPr>
        <w:tabs>
          <w:tab w:val="left" w:pos="426"/>
        </w:tabs>
        <w:suppressAutoHyphens/>
        <w:ind w:left="0" w:right="0" w:firstLine="709"/>
        <w:jc w:val="both"/>
      </w:pPr>
      <w:r>
        <w:rPr>
          <w:sz w:val="28"/>
          <w:szCs w:val="28"/>
        </w:rPr>
        <w:t>4.9. Наряду с управлением образования и коллегиальными органами управления Учреждением, осуществляет следующие функции:</w:t>
      </w:r>
    </w:p>
    <w:p>
      <w:pPr>
        <w:tabs>
          <w:tab w:val="left" w:pos="426"/>
        </w:tabs>
        <w:suppressAutoHyphens/>
        <w:ind w:left="0" w:right="0" w:firstLine="709"/>
        <w:jc w:val="both"/>
      </w:pPr>
      <w:r>
        <w:rPr>
          <w:sz w:val="28"/>
          <w:szCs w:val="28"/>
        </w:rPr>
        <w:t xml:space="preserve">4.9.1. Назначает и освобождает от занимаемой должности заведующего Учреждения в соответствии с действующим трудовым законодательством на основании трудового договора, а также: </w:t>
      </w:r>
    </w:p>
    <w:p>
      <w:pPr>
        <w:tabs>
          <w:tab w:val="left" w:pos="426"/>
        </w:tabs>
        <w:suppressAutoHyphens/>
        <w:ind w:left="0" w:right="0" w:firstLine="709"/>
        <w:jc w:val="both"/>
      </w:pPr>
      <w:r>
        <w:rPr>
          <w:sz w:val="28"/>
          <w:szCs w:val="28"/>
        </w:rPr>
        <w:t xml:space="preserve">- утверждает должностную инструкцию заведующего; </w:t>
      </w:r>
    </w:p>
    <w:p>
      <w:pPr>
        <w:tabs>
          <w:tab w:val="left" w:pos="426"/>
        </w:tabs>
        <w:suppressAutoHyphens/>
        <w:ind w:left="0" w:right="0" w:firstLine="709"/>
        <w:jc w:val="both"/>
      </w:pPr>
      <w:r>
        <w:rPr>
          <w:sz w:val="28"/>
          <w:szCs w:val="28"/>
        </w:rPr>
        <w:t xml:space="preserve">- устанавливает выплаты стимулирующего характера (в том числе премии); </w:t>
      </w:r>
    </w:p>
    <w:p>
      <w:pPr>
        <w:tabs>
          <w:tab w:val="left" w:pos="426"/>
        </w:tabs>
        <w:suppressAutoHyphens/>
        <w:ind w:left="0" w:right="0" w:firstLine="709"/>
        <w:jc w:val="both"/>
      </w:pPr>
      <w:r>
        <w:rPr>
          <w:sz w:val="28"/>
          <w:szCs w:val="28"/>
        </w:rPr>
        <w:t xml:space="preserve">- применяет поощрения за труд, применяет и снимает дисциплинарные взыскания в отношении директора; </w:t>
      </w:r>
    </w:p>
    <w:p>
      <w:pPr>
        <w:tabs>
          <w:tab w:val="left" w:pos="426"/>
        </w:tabs>
        <w:suppressAutoHyphens/>
        <w:ind w:left="0" w:right="0" w:firstLine="709"/>
        <w:jc w:val="both"/>
      </w:pPr>
      <w:r>
        <w:rPr>
          <w:sz w:val="28"/>
          <w:szCs w:val="28"/>
        </w:rPr>
        <w:t xml:space="preserve">- направляет в служебные командировки; </w:t>
      </w:r>
    </w:p>
    <w:p>
      <w:pPr>
        <w:tabs>
          <w:tab w:val="left" w:pos="426"/>
        </w:tabs>
        <w:suppressAutoHyphens/>
        <w:ind w:left="0" w:right="0" w:firstLine="709"/>
        <w:jc w:val="both"/>
      </w:pPr>
      <w:r>
        <w:rPr>
          <w:sz w:val="28"/>
          <w:szCs w:val="28"/>
        </w:rPr>
        <w:t xml:space="preserve">- решает вопрос о предоставлении, продлении, перенесении ежегодных оплачиваемых отпусков, разделении их на части, отзыве из отпуска, замене ежегодного оплачиваемого отпуска денежной компенсацией, предоставлении отпуска без сохранения заработной платы. </w:t>
      </w:r>
    </w:p>
    <w:p>
      <w:pPr>
        <w:tabs>
          <w:tab w:val="left" w:pos="426"/>
        </w:tabs>
        <w:suppressAutoHyphens/>
        <w:ind w:left="0" w:right="0" w:firstLine="709"/>
        <w:jc w:val="both"/>
      </w:pPr>
      <w:r>
        <w:rPr>
          <w:sz w:val="28"/>
          <w:szCs w:val="28"/>
        </w:rPr>
        <w:t>4.9.2. Формирует и утверждает муниципальное задание для Учреждения в соответствии с предусмотренными настоящим уставом видами деятельности.</w:t>
      </w:r>
    </w:p>
    <w:p>
      <w:pPr>
        <w:tabs>
          <w:tab w:val="left" w:pos="426"/>
        </w:tabs>
        <w:suppressAutoHyphens/>
        <w:ind w:left="0" w:right="0" w:firstLine="709"/>
        <w:jc w:val="both"/>
      </w:pPr>
      <w:r>
        <w:rPr>
          <w:sz w:val="28"/>
          <w:szCs w:val="28"/>
        </w:rPr>
        <w:t xml:space="preserve">4.9.3. Осуществляет контроль за финансовой и хозяйственной деятельностью Учреждения; </w:t>
      </w:r>
    </w:p>
    <w:p>
      <w:pPr>
        <w:tabs>
          <w:tab w:val="left" w:pos="426"/>
        </w:tabs>
        <w:suppressAutoHyphens/>
        <w:ind w:left="0" w:right="0" w:firstLine="709"/>
        <w:jc w:val="both"/>
      </w:pPr>
      <w:r>
        <w:rPr>
          <w:sz w:val="28"/>
          <w:szCs w:val="28"/>
        </w:rPr>
        <w:t>4.9.4. Направляет обязательные для исполнения указания об устранении выявленного нарушения законодательства Российской Федерации в области образования и (или) настоящего устава.</w:t>
      </w:r>
    </w:p>
    <w:p>
      <w:pPr>
        <w:tabs>
          <w:tab w:val="left" w:pos="426"/>
        </w:tabs>
        <w:suppressAutoHyphens/>
        <w:ind w:left="0" w:right="0" w:firstLine="709"/>
        <w:jc w:val="both"/>
      </w:pPr>
      <w:r>
        <w:rPr>
          <w:sz w:val="28"/>
          <w:szCs w:val="28"/>
        </w:rPr>
        <w:t>4.9.5. Осуществляет иные функции, предусмотренные положением об Управлении образованием.</w:t>
      </w:r>
    </w:p>
    <w:p>
      <w:pPr>
        <w:tabs>
          <w:tab w:val="left" w:pos="426"/>
          <w:tab w:val="left" w:pos="1276"/>
        </w:tabs>
        <w:suppressAutoHyphens/>
        <w:autoSpaceDE w:val="0"/>
        <w:ind w:left="0" w:right="0" w:firstLine="709"/>
        <w:jc w:val="both"/>
      </w:pPr>
      <w:bookmarkStart w:id="19" w:name="sub_108288"/>
      <w:bookmarkEnd w:id="15"/>
      <w:r>
        <w:rPr>
          <w:sz w:val="28"/>
          <w:szCs w:val="28"/>
        </w:rPr>
        <w:t>4.10. В Учреждении формируются коллегиальные органы управления:</w:t>
      </w:r>
    </w:p>
    <w:p>
      <w:pPr>
        <w:tabs>
          <w:tab w:val="left" w:pos="426"/>
          <w:tab w:val="left" w:pos="1276"/>
        </w:tabs>
        <w:suppressAutoHyphens/>
        <w:autoSpaceDE w:val="0"/>
        <w:ind w:left="0" w:right="0" w:firstLine="709"/>
        <w:jc w:val="both"/>
      </w:pPr>
      <w:r>
        <w:rPr>
          <w:sz w:val="28"/>
          <w:szCs w:val="28"/>
        </w:rPr>
        <w:t>- Общее собрание работников Учреждения</w:t>
      </w:r>
      <w:r>
        <w:rPr>
          <w:color w:val="000000"/>
          <w:sz w:val="28"/>
          <w:szCs w:val="28"/>
        </w:rPr>
        <w:t>;</w:t>
      </w:r>
    </w:p>
    <w:p>
      <w:pPr>
        <w:tabs>
          <w:tab w:val="left" w:pos="426"/>
          <w:tab w:val="left" w:pos="1276"/>
        </w:tabs>
        <w:suppressAutoHyphens/>
        <w:autoSpaceDE w:val="0"/>
        <w:ind w:left="0" w:right="0" w:firstLine="709"/>
        <w:jc w:val="both"/>
      </w:pPr>
      <w:r>
        <w:rPr>
          <w:color w:val="000000"/>
          <w:sz w:val="28"/>
          <w:szCs w:val="28"/>
        </w:rPr>
        <w:t>- Педагогический совет Учреждения;</w:t>
      </w:r>
    </w:p>
    <w:p>
      <w:pPr>
        <w:shd w:val="clear" w:color="auto" w:fill="FFFFFF"/>
        <w:tabs>
          <w:tab w:val="left" w:pos="426"/>
          <w:tab w:val="left" w:pos="1276"/>
        </w:tabs>
        <w:suppressAutoHyphens/>
        <w:autoSpaceDE w:val="0"/>
        <w:ind w:left="0" w:right="0" w:firstLine="709"/>
        <w:jc w:val="both"/>
      </w:pPr>
      <w:r>
        <w:rPr>
          <w:color w:val="000000"/>
          <w:sz w:val="28"/>
          <w:szCs w:val="28"/>
        </w:rPr>
        <w:t>- Управляющий совет Учреждения.</w:t>
      </w:r>
    </w:p>
    <w:p>
      <w:pPr>
        <w:tabs>
          <w:tab w:val="left" w:pos="426"/>
          <w:tab w:val="left" w:pos="1276"/>
        </w:tabs>
        <w:suppressAutoHyphens/>
        <w:autoSpaceDE w:val="0"/>
        <w:jc w:val="both"/>
      </w:pPr>
      <w:r>
        <w:rPr>
          <w:color w:val="000000"/>
          <w:sz w:val="28"/>
          <w:szCs w:val="28"/>
        </w:rPr>
        <w:tab/>
        <w:t>4.10.1. Общее собрание работников Учреждения (далее - Собрание) является постоянно действующим высшим органом коллегиального управления. В состав Общего собрания входят все работники Учреждения.</w:t>
      </w:r>
    </w:p>
    <w:p>
      <w:pPr>
        <w:tabs>
          <w:tab w:val="left" w:pos="426"/>
        </w:tabs>
        <w:suppressAutoHyphens/>
        <w:autoSpaceDE w:val="0"/>
        <w:ind w:left="0" w:right="0" w:firstLine="709"/>
        <w:jc w:val="both"/>
      </w:pPr>
      <w:r>
        <w:rPr>
          <w:color w:val="000000"/>
          <w:sz w:val="28"/>
          <w:szCs w:val="28"/>
        </w:rPr>
        <w:t>Собрание созывается по мере надобности, но не реже двух раз в год. Инициатором созыва Собрания может быть Учредитель, заведующий, первичная профсоюзная организация или не менее одной трети работников.</w:t>
      </w:r>
    </w:p>
    <w:p>
      <w:pPr>
        <w:tabs>
          <w:tab w:val="left" w:pos="426"/>
        </w:tabs>
        <w:suppressAutoHyphens/>
        <w:autoSpaceDE w:val="0"/>
        <w:ind w:left="0" w:right="0" w:firstLine="709"/>
        <w:jc w:val="both"/>
      </w:pPr>
      <w:r>
        <w:rPr>
          <w:color w:val="000000"/>
          <w:sz w:val="28"/>
          <w:szCs w:val="28"/>
        </w:rPr>
        <w:t>На каждом заседании Собрания избирается председатель и секретарь собрания для ведения протокола собрания.</w:t>
      </w:r>
    </w:p>
    <w:p>
      <w:pPr>
        <w:tabs>
          <w:tab w:val="left" w:pos="426"/>
        </w:tabs>
        <w:suppressAutoHyphens/>
        <w:autoSpaceDE w:val="0"/>
        <w:ind w:left="0" w:right="0" w:firstLine="709"/>
        <w:jc w:val="both"/>
      </w:pPr>
      <w:r>
        <w:rPr>
          <w:color w:val="000000"/>
          <w:sz w:val="28"/>
          <w:szCs w:val="28"/>
        </w:rPr>
        <w:t>Заседание Собрания правомочно, если на нем присутствует 50 % и более от общего числа работников Учреждения.</w:t>
      </w:r>
    </w:p>
    <w:p>
      <w:pPr>
        <w:tabs>
          <w:tab w:val="left" w:pos="426"/>
        </w:tabs>
        <w:suppressAutoHyphens/>
        <w:autoSpaceDE w:val="0"/>
        <w:ind w:left="0" w:right="0" w:firstLine="709"/>
        <w:jc w:val="both"/>
        <w:rPr>
          <w:color w:val="000000"/>
          <w:sz w:val="28"/>
          <w:szCs w:val="28"/>
        </w:rPr>
      </w:pPr>
    </w:p>
    <w:p>
      <w:pPr>
        <w:tabs>
          <w:tab w:val="left" w:pos="426"/>
        </w:tabs>
        <w:suppressAutoHyphens/>
        <w:autoSpaceDE w:val="0"/>
        <w:ind w:left="0" w:right="0" w:firstLine="709"/>
        <w:jc w:val="center"/>
      </w:pPr>
      <w:r>
        <w:rPr>
          <w:color w:val="000000"/>
          <w:sz w:val="28"/>
          <w:szCs w:val="28"/>
        </w:rPr>
        <w:t>13</w:t>
      </w:r>
    </w:p>
    <w:p>
      <w:pPr>
        <w:tabs>
          <w:tab w:val="left" w:pos="426"/>
        </w:tabs>
        <w:suppressAutoHyphens/>
        <w:autoSpaceDE w:val="0"/>
        <w:ind w:left="0" w:right="0" w:firstLine="709"/>
        <w:jc w:val="both"/>
      </w:pPr>
      <w:r>
        <w:rPr>
          <w:color w:val="000000"/>
          <w:sz w:val="28"/>
          <w:szCs w:val="28"/>
        </w:rPr>
        <w:t>Решения Собрания принимаются открытым голосованием простым большинством голосов, присутствующих на заседании. В случае равенства голосов решающим является голос заведующего. В случае если заведующий не согласен с решением Собрания, он выносит вопрос на рассмотрение учредителя.</w:t>
      </w:r>
    </w:p>
    <w:p>
      <w:pPr>
        <w:tabs>
          <w:tab w:val="left" w:pos="426"/>
        </w:tabs>
        <w:suppressAutoHyphens/>
        <w:autoSpaceDE w:val="0"/>
        <w:ind w:left="0" w:right="0" w:firstLine="709"/>
        <w:jc w:val="both"/>
      </w:pPr>
      <w:r>
        <w:rPr>
          <w:color w:val="000000"/>
          <w:sz w:val="28"/>
          <w:szCs w:val="28"/>
        </w:rPr>
        <w:t>Решение Собрания по вопросам его исключительной компетенции принимается 2/3 голосов его членов, присутствующих на заседании.</w:t>
      </w:r>
    </w:p>
    <w:p>
      <w:pPr>
        <w:tabs>
          <w:tab w:val="left" w:pos="426"/>
        </w:tabs>
        <w:suppressAutoHyphens/>
        <w:autoSpaceDE w:val="0"/>
        <w:ind w:left="0" w:right="0" w:firstLine="709"/>
        <w:jc w:val="both"/>
      </w:pPr>
      <w:r>
        <w:rPr>
          <w:color w:val="000000"/>
          <w:sz w:val="28"/>
          <w:szCs w:val="28"/>
        </w:rPr>
        <w:t>Решения Собрания, принятые в пределах его полномочий, являются обязательными для всех участников образовательных отношений.</w:t>
      </w:r>
    </w:p>
    <w:p>
      <w:pPr>
        <w:tabs>
          <w:tab w:val="left" w:pos="426"/>
        </w:tabs>
        <w:suppressAutoHyphens/>
        <w:autoSpaceDE w:val="0"/>
        <w:ind w:left="0" w:right="0" w:firstLine="709"/>
        <w:jc w:val="both"/>
      </w:pPr>
      <w:r>
        <w:rPr>
          <w:color w:val="000000"/>
          <w:sz w:val="28"/>
          <w:szCs w:val="28"/>
        </w:rPr>
        <w:t>Протоколы Собрания в соответствии с инструкцией по делопроизводству в Учреждении ведет секретарь Собрания, избираемый из числа присутствующих на заседании открытым голосованием простым большинством голосов.</w:t>
      </w:r>
    </w:p>
    <w:p>
      <w:pPr>
        <w:tabs>
          <w:tab w:val="left" w:pos="426"/>
        </w:tabs>
        <w:suppressAutoHyphens/>
        <w:autoSpaceDE w:val="0"/>
        <w:ind w:left="0" w:right="0" w:firstLine="709"/>
        <w:jc w:val="both"/>
      </w:pPr>
      <w:r>
        <w:rPr>
          <w:color w:val="000000"/>
          <w:sz w:val="28"/>
          <w:szCs w:val="28"/>
        </w:rPr>
        <w:t>Протоколы хранятся в составе отдельного дела в Учреждении.</w:t>
      </w:r>
    </w:p>
    <w:p>
      <w:pPr>
        <w:tabs>
          <w:tab w:val="left" w:pos="426"/>
        </w:tabs>
        <w:suppressAutoHyphens/>
        <w:autoSpaceDE w:val="0"/>
        <w:ind w:left="0" w:right="0" w:firstLine="709"/>
        <w:jc w:val="both"/>
      </w:pPr>
      <w:r>
        <w:rPr>
          <w:color w:val="000000"/>
          <w:sz w:val="28"/>
          <w:szCs w:val="28"/>
        </w:rPr>
        <w:t>Ответственность за делопроизводство возлагается на заведующего.</w:t>
      </w:r>
    </w:p>
    <w:p>
      <w:pPr>
        <w:tabs>
          <w:tab w:val="left" w:pos="426"/>
        </w:tabs>
        <w:suppressAutoHyphens/>
        <w:autoSpaceDE w:val="0"/>
        <w:ind w:left="0" w:right="0" w:firstLine="709"/>
        <w:jc w:val="both"/>
      </w:pPr>
      <w:r>
        <w:rPr>
          <w:color w:val="000000"/>
          <w:sz w:val="28"/>
          <w:szCs w:val="28"/>
        </w:rPr>
        <w:t>К компетенции Собрания относятся:</w:t>
      </w:r>
    </w:p>
    <w:p>
      <w:pPr>
        <w:tabs>
          <w:tab w:val="left" w:pos="426"/>
        </w:tabs>
        <w:suppressAutoHyphens/>
        <w:autoSpaceDE w:val="0"/>
        <w:ind w:left="0" w:right="0" w:firstLine="709"/>
        <w:jc w:val="both"/>
      </w:pPr>
      <w:r>
        <w:rPr>
          <w:color w:val="000000"/>
          <w:sz w:val="28"/>
          <w:szCs w:val="28"/>
        </w:rPr>
        <w:t>- участие в разработке и принятии Коллективного договора, Правил внутреннего трудового распорядка, изменений и дополнений к ним;</w:t>
      </w:r>
    </w:p>
    <w:p>
      <w:pPr>
        <w:tabs>
          <w:tab w:val="left" w:pos="426"/>
        </w:tabs>
        <w:suppressAutoHyphens/>
        <w:autoSpaceDE w:val="0"/>
        <w:ind w:left="0" w:right="0" w:firstLine="709"/>
        <w:jc w:val="both"/>
      </w:pPr>
      <w:r>
        <w:rPr>
          <w:color w:val="000000"/>
          <w:sz w:val="28"/>
          <w:szCs w:val="28"/>
        </w:rPr>
        <w:t>- принятие иных локальных актов, регламентирующих деятельность Учреждения, предусмотренных настоящим уставом;</w:t>
      </w:r>
    </w:p>
    <w:p>
      <w:pPr>
        <w:tabs>
          <w:tab w:val="left" w:pos="426"/>
        </w:tabs>
        <w:suppressAutoHyphens/>
        <w:autoSpaceDE w:val="0"/>
        <w:ind w:left="0" w:right="0" w:firstLine="709"/>
        <w:jc w:val="both"/>
      </w:pPr>
      <w:r>
        <w:rPr>
          <w:color w:val="000000"/>
          <w:sz w:val="28"/>
          <w:szCs w:val="28"/>
        </w:rPr>
        <w:t>- разрешение конфликтных ситуаций между работниками и администрацией Учреждения;</w:t>
      </w:r>
    </w:p>
    <w:p>
      <w:pPr>
        <w:tabs>
          <w:tab w:val="left" w:pos="426"/>
        </w:tabs>
        <w:suppressAutoHyphens/>
        <w:autoSpaceDE w:val="0"/>
        <w:ind w:left="0" w:right="0" w:firstLine="709"/>
        <w:jc w:val="both"/>
      </w:pPr>
      <w:r>
        <w:rPr>
          <w:color w:val="000000"/>
          <w:sz w:val="28"/>
          <w:szCs w:val="28"/>
        </w:rPr>
        <w:t>- контроль за своевременностью предоставления отдельным категориям обучающихся дополнительных льгот и видов материального обеспечения, предусмотренных законодательством Российской Федерации и иными нормативными актами;</w:t>
      </w:r>
    </w:p>
    <w:p>
      <w:pPr>
        <w:tabs>
          <w:tab w:val="left" w:pos="426"/>
        </w:tabs>
        <w:suppressAutoHyphens/>
        <w:autoSpaceDE w:val="0"/>
        <w:ind w:left="0" w:right="0" w:firstLine="709"/>
        <w:jc w:val="both"/>
      </w:pPr>
      <w:r>
        <w:rPr>
          <w:color w:val="000000"/>
          <w:sz w:val="28"/>
          <w:szCs w:val="28"/>
        </w:rPr>
        <w:t>- контроль за работой подразделений общественного питания и медицинских учреждений в целях охраны и укрепления здоровья детей и работников образовательной организации;</w:t>
      </w:r>
    </w:p>
    <w:p>
      <w:pPr>
        <w:tabs>
          <w:tab w:val="left" w:pos="426"/>
        </w:tabs>
        <w:suppressAutoHyphens/>
        <w:autoSpaceDE w:val="0"/>
        <w:ind w:left="0" w:right="0" w:firstLine="709"/>
        <w:jc w:val="both"/>
      </w:pPr>
      <w:r>
        <w:rPr>
          <w:color w:val="000000"/>
          <w:sz w:val="28"/>
          <w:szCs w:val="28"/>
        </w:rPr>
        <w:t xml:space="preserve">- контроль за выполнением устава Учреждения, внесение предложений по устранению нарушений устава. </w:t>
      </w:r>
    </w:p>
    <w:p>
      <w:pPr>
        <w:tabs>
          <w:tab w:val="left" w:pos="426"/>
        </w:tabs>
        <w:suppressAutoHyphens/>
        <w:autoSpaceDE w:val="0"/>
        <w:ind w:left="0" w:right="0" w:firstLine="709"/>
        <w:jc w:val="both"/>
      </w:pPr>
      <w:r>
        <w:rPr>
          <w:color w:val="000000"/>
          <w:sz w:val="28"/>
          <w:szCs w:val="28"/>
        </w:rPr>
        <w:t>Общее собрание работников при решении вопросов, отнесенных к его компетенции, не выступает от имени Учреждения.</w:t>
      </w:r>
    </w:p>
    <w:p>
      <w:pPr>
        <w:tabs>
          <w:tab w:val="left" w:pos="0"/>
          <w:tab w:val="left" w:pos="426"/>
          <w:tab w:val="left" w:pos="1276"/>
          <w:tab w:val="left" w:pos="1440"/>
        </w:tabs>
        <w:suppressAutoHyphens/>
        <w:ind w:left="0" w:right="0" w:firstLine="709"/>
        <w:jc w:val="both"/>
      </w:pPr>
      <w:r>
        <w:rPr>
          <w:color w:val="000000"/>
          <w:sz w:val="28"/>
          <w:szCs w:val="28"/>
        </w:rPr>
        <w:t xml:space="preserve">4.10.2. </w:t>
      </w:r>
      <w:r>
        <w:rPr>
          <w:color w:val="000000"/>
          <w:sz w:val="28"/>
          <w:szCs w:val="28"/>
          <w:u w:val="single"/>
        </w:rPr>
        <w:t>Педагогический совет Учреждения</w:t>
      </w:r>
      <w:r>
        <w:rPr>
          <w:color w:val="000000"/>
          <w:sz w:val="28"/>
          <w:szCs w:val="28"/>
        </w:rPr>
        <w:t xml:space="preserve"> (далее - Педагогический совет), является постоянно действующим органом коллегиального управления Учреждением, формируемый из штатных педагогических работников Учреждения, для рассмотрения основных вопросов образовательной деятельности. </w:t>
      </w:r>
    </w:p>
    <w:p>
      <w:pPr>
        <w:tabs>
          <w:tab w:val="left" w:pos="426"/>
          <w:tab w:val="left" w:pos="1276"/>
        </w:tabs>
        <w:suppressAutoHyphens/>
        <w:ind w:left="0" w:right="0" w:firstLine="709"/>
        <w:jc w:val="both"/>
      </w:pPr>
      <w:r>
        <w:rPr>
          <w:color w:val="000000"/>
          <w:sz w:val="28"/>
          <w:szCs w:val="28"/>
        </w:rPr>
        <w:t xml:space="preserve">В состав Педагогического совета входят: заведующий Учреждения, заместители заведующего Учреждения, педагогические работники. </w:t>
      </w:r>
    </w:p>
    <w:p>
      <w:pPr>
        <w:tabs>
          <w:tab w:val="left" w:pos="426"/>
          <w:tab w:val="left" w:pos="1276"/>
        </w:tabs>
        <w:suppressAutoHyphens/>
        <w:ind w:left="0" w:right="0" w:firstLine="709"/>
        <w:jc w:val="both"/>
      </w:pPr>
      <w:r>
        <w:rPr>
          <w:color w:val="000000"/>
          <w:sz w:val="28"/>
          <w:szCs w:val="28"/>
        </w:rPr>
        <w:t xml:space="preserve">Срок действия полномочий Педагогического совета - бессрочно. Педагогический совет избирает из своего состава открытым голосованием председателя и секретаря. </w:t>
      </w:r>
    </w:p>
    <w:p>
      <w:pPr>
        <w:tabs>
          <w:tab w:val="left" w:pos="426"/>
          <w:tab w:val="left" w:pos="1276"/>
        </w:tabs>
        <w:suppressAutoHyphens/>
        <w:ind w:left="0" w:right="0" w:firstLine="709"/>
        <w:jc w:val="both"/>
      </w:pPr>
      <w:r>
        <w:rPr>
          <w:color w:val="000000"/>
          <w:sz w:val="28"/>
          <w:szCs w:val="28"/>
        </w:rPr>
        <w:t xml:space="preserve">Педагогический совет осуществляет следующие функции: </w:t>
      </w:r>
    </w:p>
    <w:p>
      <w:pPr>
        <w:tabs>
          <w:tab w:val="left" w:pos="426"/>
          <w:tab w:val="left" w:pos="1276"/>
        </w:tabs>
        <w:suppressAutoHyphens/>
        <w:ind w:left="0" w:right="0" w:firstLine="709"/>
        <w:jc w:val="center"/>
      </w:pPr>
      <w:r>
        <w:rPr>
          <w:color w:val="000000"/>
          <w:sz w:val="28"/>
          <w:szCs w:val="28"/>
        </w:rPr>
        <w:t>14</w:t>
      </w:r>
    </w:p>
    <w:p>
      <w:pPr>
        <w:tabs>
          <w:tab w:val="left" w:pos="426"/>
          <w:tab w:val="left" w:pos="1276"/>
        </w:tabs>
        <w:suppressAutoHyphens/>
        <w:ind w:left="0" w:right="0" w:firstLine="709"/>
        <w:jc w:val="both"/>
      </w:pPr>
      <w:r>
        <w:rPr>
          <w:color w:val="000000"/>
          <w:sz w:val="28"/>
          <w:szCs w:val="28"/>
        </w:rPr>
        <w:t>- обсуждает и утверждает (согласовывает) планы работ Учреждения;</w:t>
      </w:r>
    </w:p>
    <w:p>
      <w:pPr>
        <w:tabs>
          <w:tab w:val="left" w:pos="426"/>
          <w:tab w:val="left" w:pos="1276"/>
        </w:tabs>
        <w:suppressAutoHyphens/>
        <w:ind w:left="0" w:right="0" w:firstLine="709"/>
        <w:jc w:val="both"/>
      </w:pPr>
      <w:r>
        <w:rPr>
          <w:sz w:val="28"/>
          <w:szCs w:val="28"/>
        </w:rPr>
        <w:t xml:space="preserve">- вносит предложения о распределении стимулирующей части фонда оплаты труда. </w:t>
      </w:r>
    </w:p>
    <w:p>
      <w:pPr>
        <w:tabs>
          <w:tab w:val="left" w:pos="426"/>
          <w:tab w:val="left" w:pos="1276"/>
        </w:tabs>
        <w:suppressAutoHyphens/>
        <w:ind w:left="0" w:right="0" w:firstLine="709"/>
        <w:jc w:val="both"/>
      </w:pPr>
      <w:r>
        <w:rPr>
          <w:color w:val="000000"/>
          <w:sz w:val="28"/>
          <w:szCs w:val="28"/>
        </w:rPr>
        <w:t>Наряду с основными функциями Педагогический совет осуществляет следующие полномочия:</w:t>
      </w:r>
    </w:p>
    <w:p>
      <w:pPr>
        <w:tabs>
          <w:tab w:val="left" w:pos="0"/>
          <w:tab w:val="left" w:pos="426"/>
          <w:tab w:val="left" w:pos="1276"/>
        </w:tabs>
        <w:suppressAutoHyphens/>
        <w:ind w:left="0" w:right="0" w:firstLine="709"/>
        <w:jc w:val="both"/>
      </w:pPr>
      <w:r>
        <w:rPr>
          <w:color w:val="000000"/>
          <w:sz w:val="28"/>
          <w:szCs w:val="28"/>
        </w:rPr>
        <w:t>- определяет стратегию образовательной деятельности Учреждения;</w:t>
      </w:r>
    </w:p>
    <w:p>
      <w:pPr>
        <w:tabs>
          <w:tab w:val="left" w:pos="0"/>
          <w:tab w:val="left" w:pos="426"/>
          <w:tab w:val="left" w:pos="1276"/>
        </w:tabs>
        <w:suppressAutoHyphens/>
        <w:ind w:left="0" w:right="0" w:firstLine="709"/>
        <w:jc w:val="both"/>
      </w:pPr>
      <w:r>
        <w:rPr>
          <w:color w:val="000000"/>
          <w:sz w:val="28"/>
          <w:szCs w:val="28"/>
        </w:rPr>
        <w:t xml:space="preserve"> </w:t>
      </w:r>
      <w:r>
        <w:rPr>
          <w:color w:val="000000"/>
          <w:sz w:val="28"/>
          <w:szCs w:val="28"/>
        </w:rPr>
        <w:t>- обсуждает содержание образования, выбирает формы, методы, методики и технологии, реализуемые в образовательном процессе Учреждения;</w:t>
      </w:r>
    </w:p>
    <w:p>
      <w:pPr>
        <w:tabs>
          <w:tab w:val="left" w:pos="426"/>
          <w:tab w:val="left" w:pos="567"/>
          <w:tab w:val="left" w:pos="1276"/>
        </w:tabs>
        <w:suppressAutoHyphens/>
        <w:ind w:left="0" w:right="0" w:firstLine="709"/>
        <w:jc w:val="both"/>
      </w:pPr>
      <w:r>
        <w:rPr>
          <w:color w:val="000000"/>
          <w:sz w:val="28"/>
          <w:szCs w:val="28"/>
        </w:rPr>
        <w:t>- утверждает образовательные программы и программу развития Учреждения;</w:t>
      </w:r>
    </w:p>
    <w:p>
      <w:pPr>
        <w:tabs>
          <w:tab w:val="left" w:pos="0"/>
          <w:tab w:val="left" w:pos="426"/>
          <w:tab w:val="left" w:pos="1276"/>
        </w:tabs>
        <w:suppressAutoHyphens/>
        <w:ind w:left="0" w:right="0" w:firstLine="709"/>
        <w:jc w:val="both"/>
      </w:pPr>
      <w:r>
        <w:rPr>
          <w:color w:val="000000"/>
          <w:sz w:val="28"/>
          <w:szCs w:val="28"/>
        </w:rPr>
        <w:t>- рассматривает вопросы повышения квалификации педагогических работников, развития их творческой инициативы, распространения передового педагогического опыта;</w:t>
      </w:r>
    </w:p>
    <w:p>
      <w:pPr>
        <w:tabs>
          <w:tab w:val="left" w:pos="0"/>
          <w:tab w:val="left" w:pos="426"/>
        </w:tabs>
        <w:suppressAutoHyphens/>
        <w:ind w:left="0" w:right="0" w:firstLine="709"/>
        <w:jc w:val="both"/>
      </w:pPr>
      <w:r>
        <w:rPr>
          <w:color w:val="000000"/>
          <w:sz w:val="28"/>
          <w:szCs w:val="28"/>
        </w:rPr>
        <w:t>- организовывает проведение инновационной и экспериментальной работы;</w:t>
      </w:r>
    </w:p>
    <w:p>
      <w:pPr>
        <w:tabs>
          <w:tab w:val="left" w:pos="0"/>
          <w:tab w:val="left" w:pos="426"/>
        </w:tabs>
        <w:suppressAutoHyphens/>
        <w:jc w:val="both"/>
      </w:pPr>
      <w:r>
        <w:rPr>
          <w:color w:val="000000"/>
          <w:sz w:val="28"/>
          <w:szCs w:val="28"/>
        </w:rPr>
        <w:t>- осуществляет анализ состояния учебно-программного, учебно-методического обеспечения, состояния и итогов воспитательно-образовательной работы;</w:t>
      </w:r>
    </w:p>
    <w:p>
      <w:pPr>
        <w:tabs>
          <w:tab w:val="left" w:pos="0"/>
          <w:tab w:val="left" w:pos="426"/>
        </w:tabs>
        <w:suppressAutoHyphens/>
        <w:ind w:left="0" w:right="0" w:firstLine="709"/>
        <w:jc w:val="both"/>
      </w:pPr>
      <w:r>
        <w:rPr>
          <w:color w:val="000000"/>
          <w:sz w:val="28"/>
          <w:szCs w:val="28"/>
        </w:rPr>
        <w:t>- обсуждает отчёты педагогических работников, руководителей и иных работников Учреждения по обеспечению качества образовательного процесса, а также опыта работы педагогических работников в области новых педагогических и информационных технологий, авторских программ, учебно-методических пособий;</w:t>
      </w:r>
    </w:p>
    <w:p>
      <w:pPr>
        <w:tabs>
          <w:tab w:val="left" w:pos="0"/>
          <w:tab w:val="left" w:pos="426"/>
          <w:tab w:val="left" w:pos="567"/>
        </w:tabs>
        <w:suppressAutoHyphens/>
        <w:ind w:left="0" w:right="0" w:firstLine="709"/>
        <w:jc w:val="both"/>
      </w:pPr>
      <w:r>
        <w:rPr>
          <w:color w:val="000000"/>
          <w:sz w:val="28"/>
          <w:szCs w:val="28"/>
        </w:rPr>
        <w:t>- обсуждает отчёт заведующего Учреждения об итогах образовательной деятельности в истекшем учебном году и принимает решение о его представлении Управляющему совету Учреждения;</w:t>
      </w:r>
    </w:p>
    <w:p>
      <w:pPr>
        <w:tabs>
          <w:tab w:val="left" w:pos="0"/>
          <w:tab w:val="left" w:pos="426"/>
          <w:tab w:val="left" w:pos="1276"/>
          <w:tab w:val="left" w:pos="1440"/>
        </w:tabs>
        <w:suppressAutoHyphens/>
        <w:ind w:left="0" w:right="0" w:firstLine="709"/>
        <w:jc w:val="both"/>
      </w:pPr>
      <w:r>
        <w:rPr>
          <w:color w:val="000000"/>
          <w:sz w:val="28"/>
          <w:szCs w:val="28"/>
        </w:rPr>
        <w:t>Педагогический совет Учреждения собирается не реже четырёх раз в год. Решения педагогического совета принимаются большинством голосов при наличии на заседании не менее двух третей его членов. При равном количестве голосов решающим является голос председателя Педагогического совета. Ход педагогических советов и решения оформляются протоколами. Протоколы ведутся секретарём Педагогического совета и хранятся в Учреждении постоянно. Решения Педагогического совета реализуются приказами заведующего Учреждения.</w:t>
      </w:r>
    </w:p>
    <w:p>
      <w:pPr>
        <w:tabs>
          <w:tab w:val="left" w:pos="426"/>
        </w:tabs>
        <w:suppressAutoHyphens/>
        <w:autoSpaceDE w:val="0"/>
        <w:ind w:left="0" w:right="0" w:firstLine="709"/>
        <w:jc w:val="both"/>
      </w:pPr>
      <w:r>
        <w:rPr>
          <w:color w:val="000000"/>
          <w:sz w:val="28"/>
          <w:szCs w:val="28"/>
        </w:rPr>
        <w:t>Решение Педагогического совета является правомочным, если на его заседании присутствуют более половины его членов. Решения на заседаниях Педагогического совета принимаются простым большинством голосов его членов, присутствующих на заседании. В случае равенства голосов решающим является голос заведующего Учреждения. В случае если заведующий не согласен с решением Педагогического совета, он выносит вопрос на рассмотрение Учредителя.</w:t>
      </w:r>
    </w:p>
    <w:p>
      <w:pPr>
        <w:tabs>
          <w:tab w:val="left" w:pos="426"/>
          <w:tab w:val="left" w:pos="567"/>
          <w:tab w:val="left" w:pos="9639"/>
        </w:tabs>
        <w:suppressAutoHyphens/>
        <w:ind w:left="0" w:right="0" w:firstLine="709"/>
        <w:jc w:val="both"/>
      </w:pPr>
      <w:r>
        <w:rPr>
          <w:color w:val="000000"/>
          <w:sz w:val="28"/>
          <w:szCs w:val="28"/>
        </w:rPr>
        <w:t>4.10.3. Управляющий с</w:t>
      </w:r>
      <w:r>
        <w:rPr>
          <w:bCs/>
          <w:color w:val="000000"/>
          <w:sz w:val="28"/>
          <w:szCs w:val="28"/>
        </w:rPr>
        <w:t xml:space="preserve">овет </w:t>
      </w:r>
      <w:r>
        <w:rPr>
          <w:color w:val="000000"/>
          <w:sz w:val="28"/>
          <w:szCs w:val="28"/>
        </w:rPr>
        <w:t xml:space="preserve">Учреждения (далее - Управляющий совет) представляет собой представительный коллегиальный орган государственно-общественного управления Учреждением, с определенными настоящим </w:t>
      </w:r>
    </w:p>
    <w:p>
      <w:pPr>
        <w:tabs>
          <w:tab w:val="left" w:pos="426"/>
          <w:tab w:val="left" w:pos="567"/>
          <w:tab w:val="left" w:pos="9639"/>
        </w:tabs>
        <w:suppressAutoHyphens/>
        <w:jc w:val="both"/>
        <w:rPr>
          <w:color w:val="000000"/>
          <w:sz w:val="28"/>
          <w:szCs w:val="28"/>
        </w:rPr>
      </w:pPr>
    </w:p>
    <w:p>
      <w:pPr>
        <w:tabs>
          <w:tab w:val="left" w:pos="426"/>
          <w:tab w:val="left" w:pos="567"/>
          <w:tab w:val="left" w:pos="9639"/>
        </w:tabs>
        <w:suppressAutoHyphens/>
        <w:jc w:val="center"/>
      </w:pPr>
      <w:r>
        <w:rPr>
          <w:color w:val="000000"/>
          <w:sz w:val="28"/>
          <w:szCs w:val="28"/>
        </w:rPr>
        <w:t>15</w:t>
      </w:r>
    </w:p>
    <w:p>
      <w:pPr>
        <w:tabs>
          <w:tab w:val="left" w:pos="426"/>
          <w:tab w:val="left" w:pos="567"/>
          <w:tab w:val="left" w:pos="9639"/>
        </w:tabs>
        <w:suppressAutoHyphens/>
        <w:jc w:val="both"/>
      </w:pPr>
      <w:r>
        <w:rPr>
          <w:color w:val="000000"/>
          <w:sz w:val="28"/>
          <w:szCs w:val="28"/>
        </w:rPr>
        <w:t xml:space="preserve">уставом полномочиями по решению вопросов функционирования и развития Учреждения. </w:t>
      </w:r>
    </w:p>
    <w:p>
      <w:pPr>
        <w:tabs>
          <w:tab w:val="left" w:pos="426"/>
          <w:tab w:val="left" w:pos="567"/>
          <w:tab w:val="left" w:pos="1276"/>
        </w:tabs>
        <w:suppressAutoHyphens/>
        <w:ind w:left="0" w:right="0" w:firstLine="709"/>
        <w:jc w:val="both"/>
      </w:pPr>
      <w:r>
        <w:rPr>
          <w:color w:val="000000"/>
          <w:sz w:val="28"/>
          <w:szCs w:val="28"/>
        </w:rPr>
        <w:t xml:space="preserve">Управляющий совет Учреждения формируется из представителей учредителя, руководства и работников Учреждения, родителей (законных представителей) обучающихся, а также из представителей местного сообщества. Избираемыми членами Управляющего совета Учреждения являются представители работников Учреждения, представители родителей (законных представителей обучающихся). В состав Управляющего совета Учреждения входит один представитель Учредителя (в соответствии с приказом о назначении и доверенностью учредителя). Заведующий Учреждения входит в состав Управляющего совета Учреждения по должности. </w:t>
      </w:r>
    </w:p>
    <w:p>
      <w:pPr>
        <w:tabs>
          <w:tab w:val="left" w:pos="426"/>
          <w:tab w:val="left" w:pos="567"/>
          <w:tab w:val="left" w:pos="1276"/>
        </w:tabs>
        <w:suppressAutoHyphens/>
        <w:ind w:left="0" w:right="0" w:firstLine="709"/>
        <w:jc w:val="both"/>
      </w:pPr>
      <w:r>
        <w:rPr>
          <w:color w:val="000000"/>
          <w:sz w:val="28"/>
          <w:szCs w:val="28"/>
        </w:rPr>
        <w:t xml:space="preserve">Члены Управляющего совета Учреждения избираются сроком на три года. Процедура выборов для каждой категории членов Управляющего совета Учреждения, количественный состав членов управляющего совета Учреждения, а также права его членов и порядок деятельности осуществляется в соответствии с локальным актом Учреждения - Положением о порядке выборов членов управляющего совета Учреждения. </w:t>
      </w:r>
    </w:p>
    <w:p>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right="0" w:firstLine="709"/>
        <w:jc w:val="both"/>
      </w:pPr>
      <w:r>
        <w:rPr>
          <w:rFonts w:ascii="Times New Roman" w:hAnsi="Times New Roman" w:cs="Times New Roman"/>
          <w:sz w:val="28"/>
          <w:szCs w:val="28"/>
        </w:rPr>
        <w:t>Управляющий совет Учреждения утверждает:</w:t>
      </w:r>
    </w:p>
    <w:p>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right="0" w:firstLine="709"/>
        <w:jc w:val="both"/>
      </w:pPr>
      <w:r>
        <w:rPr>
          <w:rFonts w:ascii="Times New Roman" w:hAnsi="Times New Roman" w:cs="Times New Roman"/>
          <w:sz w:val="28"/>
          <w:szCs w:val="28"/>
        </w:rPr>
        <w:t>- стратегические цели, направления и приоритеты развития образовательной организации, программу развития Учреждения (по согласованию с Учредителем), включая стратегию развития образовательных программ и технологий;</w:t>
      </w:r>
    </w:p>
    <w:p>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right="0" w:firstLine="709"/>
        <w:jc w:val="both"/>
      </w:pPr>
      <w:r>
        <w:rPr>
          <w:rFonts w:ascii="Times New Roman" w:hAnsi="Times New Roman" w:cs="Times New Roman"/>
          <w:sz w:val="28"/>
          <w:szCs w:val="28"/>
        </w:rPr>
        <w:t>- показатели качества (не ниже установленных государством, органами власти субъекта Российской Федерации и учредителем) условий и качества результатов образования, укрепления здоровья и реализации прав и законных интересов участников образовательных отношений;</w:t>
      </w:r>
    </w:p>
    <w:p>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right="0" w:firstLine="709"/>
        <w:jc w:val="both"/>
      </w:pPr>
      <w:r>
        <w:rPr>
          <w:rFonts w:ascii="Times New Roman" w:hAnsi="Times New Roman" w:cs="Times New Roman"/>
          <w:sz w:val="28"/>
          <w:szCs w:val="28"/>
        </w:rPr>
        <w:t>- принятие образовательной организацией дополнений и изменений в устав Учреждения с последующим утверждением их Учредителем;</w:t>
      </w:r>
    </w:p>
    <w:p>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right="0" w:firstLine="709"/>
        <w:jc w:val="both"/>
      </w:pPr>
      <w:r>
        <w:rPr>
          <w:rFonts w:ascii="Times New Roman" w:hAnsi="Times New Roman" w:cs="Times New Roman"/>
          <w:sz w:val="28"/>
          <w:szCs w:val="28"/>
        </w:rPr>
        <w:t>- порядок организации в Учреждении, приносящей доход деятельности, включая реализацию платных дополнительных образовательных услуг, и деятельности по привлечению дополнительных финансовых и материальных средств их внебюджетных источников, цели, порядок и направления их расходования;</w:t>
      </w:r>
    </w:p>
    <w:p>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right="0" w:firstLine="709"/>
        <w:jc w:val="both"/>
      </w:pPr>
      <w:r>
        <w:rPr>
          <w:rFonts w:ascii="Times New Roman" w:hAnsi="Times New Roman" w:cs="Times New Roman"/>
          <w:sz w:val="28"/>
          <w:szCs w:val="28"/>
        </w:rPr>
        <w:t>- режим работы Учреждения;</w:t>
      </w:r>
    </w:p>
    <w:p>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right="0" w:firstLine="709"/>
        <w:jc w:val="both"/>
      </w:pPr>
      <w:r>
        <w:rPr>
          <w:rFonts w:ascii="Times New Roman" w:hAnsi="Times New Roman" w:cs="Times New Roman"/>
          <w:sz w:val="28"/>
          <w:szCs w:val="28"/>
        </w:rPr>
        <w:t>- план и критерии текущего контроля образовательной деятельности и профессиональных достижений работников Учреждения (ежегодно);</w:t>
      </w:r>
    </w:p>
    <w:p>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right="0" w:firstLine="709"/>
        <w:jc w:val="both"/>
      </w:pPr>
      <w:r>
        <w:rPr>
          <w:rFonts w:ascii="Times New Roman" w:hAnsi="Times New Roman" w:cs="Times New Roman"/>
          <w:sz w:val="28"/>
          <w:szCs w:val="28"/>
        </w:rPr>
        <w:t>- годовой план мероприятий создания здоровых и безопасных условий обучения и воспитания Учреждения;</w:t>
      </w:r>
    </w:p>
    <w:p>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right="0" w:firstLine="709"/>
        <w:jc w:val="both"/>
      </w:pPr>
      <w:r>
        <w:rPr>
          <w:rFonts w:ascii="Times New Roman" w:hAnsi="Times New Roman" w:cs="Times New Roman"/>
          <w:sz w:val="28"/>
          <w:szCs w:val="28"/>
        </w:rPr>
        <w:t>- отчет заведующего Учреждения об исполнении муниципального задания и сметы расходования бюджетных средств и средств, поступивших от осуществления приносящей доход деятельности и из иных внебюджетных источников (ежегодно);</w:t>
      </w:r>
    </w:p>
    <w:p>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right="0" w:firstLine="709"/>
        <w:jc w:val="both"/>
      </w:pPr>
      <w:r>
        <w:rPr>
          <w:rFonts w:ascii="Times New Roman" w:hAnsi="Times New Roman" w:cs="Times New Roman"/>
          <w:sz w:val="28"/>
          <w:szCs w:val="28"/>
        </w:rPr>
        <w:t>- ежегодный публичный доклад (отчет о самообследовании) Учреждения Учредителю и общественности перед его размещением на сайте Учреждения;</w:t>
      </w:r>
    </w:p>
    <w:p>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right="0" w:firstLine="709"/>
        <w:jc w:val="center"/>
      </w:pPr>
      <w:r>
        <w:rPr>
          <w:rFonts w:ascii="Times New Roman" w:hAnsi="Times New Roman" w:cs="Times New Roman"/>
          <w:sz w:val="28"/>
          <w:szCs w:val="28"/>
        </w:rPr>
        <w:t>16</w:t>
      </w:r>
    </w:p>
    <w:p>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right="0" w:firstLine="709"/>
        <w:jc w:val="both"/>
      </w:pPr>
      <w:r>
        <w:rPr>
          <w:rFonts w:ascii="Times New Roman" w:hAnsi="Times New Roman" w:cs="Times New Roman"/>
          <w:sz w:val="28"/>
          <w:szCs w:val="28"/>
        </w:rPr>
        <w:t>- отчисление обучающегося (воспитанника) в порядке и по основаниям, предусмотренными действующим законодательством.</w:t>
      </w:r>
    </w:p>
    <w:p>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right="0" w:firstLine="709"/>
        <w:jc w:val="both"/>
      </w:pPr>
      <w:r>
        <w:rPr>
          <w:rFonts w:ascii="Times New Roman" w:hAnsi="Times New Roman" w:cs="Times New Roman"/>
          <w:sz w:val="28"/>
          <w:szCs w:val="28"/>
        </w:rPr>
        <w:t>Управляющий совет Учреждения согласовывает:</w:t>
      </w:r>
    </w:p>
    <w:p>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right="0" w:firstLine="709"/>
        <w:jc w:val="both"/>
      </w:pPr>
      <w:r>
        <w:rPr>
          <w:rFonts w:ascii="Times New Roman" w:hAnsi="Times New Roman" w:cs="Times New Roman"/>
          <w:sz w:val="28"/>
          <w:szCs w:val="28"/>
        </w:rPr>
        <w:t>сдачу в аренду Учреждением закрепленными за ней объектов собственности в порядке, установленном Учредителем.</w:t>
      </w:r>
    </w:p>
    <w:p>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right="0" w:firstLine="709"/>
        <w:jc w:val="both"/>
      </w:pPr>
      <w:r>
        <w:rPr>
          <w:rFonts w:ascii="Times New Roman" w:hAnsi="Times New Roman" w:cs="Times New Roman"/>
          <w:sz w:val="28"/>
          <w:szCs w:val="28"/>
        </w:rPr>
        <w:t>Управляющий совет вправе вносить рекомендации Учредителю Учреждения:</w:t>
      </w:r>
    </w:p>
    <w:p>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right="0" w:firstLine="709"/>
        <w:jc w:val="both"/>
      </w:pPr>
      <w:r>
        <w:rPr>
          <w:rFonts w:ascii="Times New Roman" w:hAnsi="Times New Roman" w:cs="Times New Roman"/>
          <w:sz w:val="28"/>
          <w:szCs w:val="28"/>
        </w:rPr>
        <w:t>по содержанию зданий и сооружений Учреждения и прилегающей к ним территории;</w:t>
      </w:r>
    </w:p>
    <w:p>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right="0" w:firstLine="709"/>
        <w:jc w:val="both"/>
      </w:pPr>
      <w:r>
        <w:rPr>
          <w:rFonts w:ascii="Times New Roman" w:hAnsi="Times New Roman" w:cs="Times New Roman"/>
          <w:sz w:val="28"/>
          <w:szCs w:val="28"/>
        </w:rPr>
        <w:t xml:space="preserve">по кандидатуре руководителя Учреждения;  </w:t>
      </w:r>
    </w:p>
    <w:p>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right="0" w:firstLine="709"/>
        <w:jc w:val="both"/>
      </w:pPr>
      <w:r>
        <w:rPr>
          <w:rFonts w:ascii="Times New Roman" w:hAnsi="Times New Roman" w:cs="Times New Roman"/>
          <w:sz w:val="28"/>
          <w:szCs w:val="28"/>
        </w:rPr>
        <w:t>о стимулирующих выплатах руководителю Учреждения;</w:t>
      </w:r>
    </w:p>
    <w:p>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right="0" w:firstLine="709"/>
        <w:jc w:val="both"/>
      </w:pPr>
      <w:r>
        <w:rPr>
          <w:rFonts w:ascii="Times New Roman" w:hAnsi="Times New Roman" w:cs="Times New Roman"/>
          <w:sz w:val="28"/>
          <w:szCs w:val="28"/>
        </w:rPr>
        <w:t>о расторжении трудового договора с руководителем Учреждения при наличии оснований, предусмотренных действующим законодательством Российской Федерации.</w:t>
      </w:r>
    </w:p>
    <w:p>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right="0" w:firstLine="709"/>
        <w:jc w:val="both"/>
      </w:pPr>
      <w:r>
        <w:rPr>
          <w:rFonts w:ascii="Times New Roman" w:hAnsi="Times New Roman" w:cs="Times New Roman"/>
          <w:sz w:val="28"/>
          <w:szCs w:val="28"/>
        </w:rPr>
        <w:t>Управляющий совет вправе вносить рекомендации руководителю образовательной организации:</w:t>
      </w:r>
    </w:p>
    <w:p>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right="0" w:firstLine="709"/>
        <w:jc w:val="both"/>
      </w:pPr>
      <w:r>
        <w:rPr>
          <w:rFonts w:ascii="Times New Roman" w:hAnsi="Times New Roman" w:cs="Times New Roman"/>
          <w:sz w:val="28"/>
          <w:szCs w:val="28"/>
        </w:rPr>
        <w:t>о штатном расписании Учреждения;</w:t>
      </w:r>
    </w:p>
    <w:p>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right="0" w:firstLine="709"/>
        <w:jc w:val="both"/>
      </w:pPr>
      <w:r>
        <w:rPr>
          <w:rFonts w:ascii="Times New Roman" w:hAnsi="Times New Roman" w:cs="Times New Roman"/>
          <w:sz w:val="28"/>
          <w:szCs w:val="28"/>
        </w:rPr>
        <w:t>о расторжении трудовых договоров с работниками Учреждения при наличии оснований, предусмотренных действующим законодательством Российской Федерации.</w:t>
      </w:r>
    </w:p>
    <w:p>
      <w:pPr>
        <w:tabs>
          <w:tab w:val="left" w:pos="426"/>
          <w:tab w:val="left" w:pos="1276"/>
          <w:tab w:val="left" w:pos="1418"/>
          <w:tab w:val="left" w:pos="1804"/>
        </w:tabs>
        <w:suppressAutoHyphens/>
        <w:ind w:left="0" w:right="0" w:firstLine="709"/>
        <w:jc w:val="both"/>
      </w:pPr>
      <w:r>
        <w:rPr>
          <w:color w:val="000000"/>
          <w:sz w:val="28"/>
          <w:szCs w:val="28"/>
        </w:rPr>
        <w:t>Решения Управляющего совета Учреждения, принятые в пределах его полномочий, являются обязательными для Учреждения и членов трудового коллектива. На заседаниях Управляющего совета Учреждения ведутся протоколы, которые подписываются председателем Управляющего совета Учреждения и секретарём Управляющего совета Учреждения и хранятся в Учреждении.</w:t>
      </w:r>
    </w:p>
    <w:p>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right="0" w:firstLine="709"/>
        <w:jc w:val="both"/>
      </w:pPr>
      <w:r>
        <w:rPr>
          <w:rFonts w:ascii="Times New Roman" w:hAnsi="Times New Roman" w:cs="Times New Roman"/>
          <w:sz w:val="28"/>
          <w:szCs w:val="28"/>
        </w:rPr>
        <w:t>Управляющий совет несет ответственность перед Учредителем за своевременное принятие решений, входящих в его компетенцию. Руководитель образовательной организации вправе самостоятельно принимать решение в случае отсутствия решения Управляющего совета в установленные сроки.</w:t>
      </w:r>
    </w:p>
    <w:p>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right="0" w:firstLine="709"/>
        <w:jc w:val="both"/>
      </w:pPr>
      <w:r>
        <w:rPr>
          <w:rFonts w:ascii="Times New Roman" w:hAnsi="Times New Roman" w:cs="Times New Roman"/>
          <w:sz w:val="28"/>
          <w:szCs w:val="28"/>
        </w:rPr>
        <w:t xml:space="preserve">Учредитель вправе распустить состав Управляющего совета, если он не проводит свои заседания в течение более полугода, или не выполняет свои функции, или принимает решения, противоречащие действующему законодательству Российской Федерации, субъекта Российской Федерации, нормативным актам органов местного самоуправления муниципального образования </w:t>
      </w:r>
      <w:r>
        <w:rPr>
          <w:rFonts w:ascii="Times New Roman" w:hAnsi="Times New Roman" w:cs="Times New Roman"/>
          <w:color w:val="000000"/>
          <w:sz w:val="28"/>
          <w:szCs w:val="28"/>
        </w:rPr>
        <w:t>Кореновский</w:t>
      </w:r>
      <w:r>
        <w:rPr>
          <w:rFonts w:ascii="Times New Roman" w:hAnsi="Times New Roman" w:cs="Times New Roman"/>
          <w:sz w:val="28"/>
          <w:szCs w:val="28"/>
        </w:rPr>
        <w:t xml:space="preserve"> район, решениям органа, осуществляющего функции и полномочия Учредителя Учреждения, отнесенным законодательством к его компетенции. В этом случае происходит формирование нового состава Управляющего совета по установленной процедуре в течение 6 месяцев со дня роспуска состава Управляющего совета.</w:t>
      </w:r>
    </w:p>
    <w:p>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right="0" w:firstLine="709"/>
        <w:jc w:val="both"/>
      </w:pPr>
      <w:r>
        <w:rPr>
          <w:rFonts w:ascii="Times New Roman" w:hAnsi="Times New Roman" w:cs="Times New Roman"/>
          <w:sz w:val="28"/>
          <w:szCs w:val="28"/>
        </w:rPr>
        <w:t xml:space="preserve">В случае возникновения конфликта в содержании локальных правовых актов, издаваемых Управляющим советом и руководителем Учреждения, который не может быть урегулирован путем переговоров, окончательное решение по конфликтному вопросу принимает орган, исполняющий функции и </w:t>
      </w:r>
    </w:p>
    <w:p>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right="0" w:firstLine="709"/>
        <w:jc w:val="center"/>
      </w:pPr>
      <w:r>
        <w:rPr>
          <w:rFonts w:ascii="Times New Roman" w:hAnsi="Times New Roman" w:cs="Times New Roman"/>
          <w:sz w:val="28"/>
          <w:szCs w:val="28"/>
        </w:rPr>
        <w:t>17</w:t>
      </w:r>
    </w:p>
    <w:p>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right="0" w:firstLine="709"/>
        <w:jc w:val="both"/>
      </w:pPr>
      <w:r>
        <w:rPr>
          <w:rFonts w:ascii="Times New Roman" w:hAnsi="Times New Roman" w:cs="Times New Roman"/>
          <w:sz w:val="28"/>
          <w:szCs w:val="28"/>
        </w:rPr>
        <w:t>полномочия Учредителя Учреждения.</w:t>
      </w:r>
    </w:p>
    <w:p>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right="0" w:firstLine="709"/>
        <w:jc w:val="both"/>
      </w:pPr>
      <w:bookmarkStart w:id="20" w:name="sub_108292"/>
      <w:r>
        <w:rPr>
          <w:rFonts w:ascii="Times New Roman" w:hAnsi="Times New Roman" w:cs="Times New Roman"/>
          <w:sz w:val="28"/>
          <w:szCs w:val="28"/>
        </w:rPr>
        <w:t xml:space="preserve">4.11. В целях учёта мнения родителей (законных представителей) воспитанников и педагогических работников по вопросам управления Учреждением и при принятии локальных нормативных актов, затрагивающих их права и законные интересы, по инициативе родителей (законных представителей) воспитанников и педагогических работников в </w:t>
      </w:r>
      <w:bookmarkStart w:id="21" w:name="sub_108290"/>
      <w:bookmarkEnd w:id="20"/>
      <w:r>
        <w:rPr>
          <w:rFonts w:ascii="Times New Roman" w:hAnsi="Times New Roman" w:cs="Times New Roman"/>
          <w:sz w:val="28"/>
          <w:szCs w:val="28"/>
        </w:rPr>
        <w:t>Учреждении могут создаваться советы родителей (законных представителей) воспитанников или иные органы;</w:t>
      </w:r>
      <w:bookmarkEnd w:id="21"/>
      <w:r>
        <w:rPr>
          <w:rFonts w:ascii="Times New Roman" w:hAnsi="Times New Roman" w:cs="Times New Roman"/>
          <w:sz w:val="28"/>
          <w:szCs w:val="28"/>
        </w:rPr>
        <w:t xml:space="preserve"> действуют профессиональные союзы работников Учреждения.</w:t>
      </w:r>
    </w:p>
    <w:p>
      <w:pPr>
        <w:tabs>
          <w:tab w:val="left" w:pos="0"/>
          <w:tab w:val="left" w:pos="426"/>
          <w:tab w:val="left" w:pos="1440"/>
        </w:tabs>
        <w:suppressAutoHyphens/>
        <w:ind w:left="0" w:right="0" w:firstLine="709"/>
        <w:jc w:val="both"/>
      </w:pPr>
      <w:bookmarkStart w:id="22" w:name="sub_108291"/>
      <w:bookmarkEnd w:id="19"/>
      <w:r>
        <w:rPr>
          <w:color w:val="000000"/>
          <w:spacing w:val="-4"/>
          <w:sz w:val="28"/>
          <w:szCs w:val="28"/>
        </w:rPr>
        <w:t xml:space="preserve">4.12. В качестве общественных организаций в Учреждении действуют групповые родительские советы. Они содействуют объединению усилий семьи и Учреждения в деле обучения и воспитания детей, оказывают помощь в определении и защите социально незащищённых воспитанников. </w:t>
      </w:r>
    </w:p>
    <w:p>
      <w:pPr>
        <w:tabs>
          <w:tab w:val="left" w:pos="0"/>
          <w:tab w:val="left" w:pos="426"/>
          <w:tab w:val="left" w:pos="1440"/>
        </w:tabs>
        <w:suppressAutoHyphens/>
        <w:ind w:left="0" w:right="0" w:firstLine="709"/>
        <w:jc w:val="both"/>
      </w:pPr>
      <w:r>
        <w:rPr>
          <w:bCs/>
          <w:color w:val="000000"/>
          <w:sz w:val="28"/>
          <w:szCs w:val="28"/>
        </w:rPr>
        <w:t>4.12.1. Р</w:t>
      </w:r>
      <w:r>
        <w:rPr>
          <w:color w:val="000000"/>
          <w:sz w:val="28"/>
          <w:szCs w:val="28"/>
        </w:rPr>
        <w:t xml:space="preserve">одительские советы в группах избираются на родительских собраниях в количестве, соответствующем решению собрания. Избранные члены родительского совета избирают председателя и секретаря. </w:t>
      </w:r>
    </w:p>
    <w:p>
      <w:pPr>
        <w:tabs>
          <w:tab w:val="left" w:pos="0"/>
          <w:tab w:val="left" w:pos="426"/>
          <w:tab w:val="left" w:pos="1440"/>
        </w:tabs>
        <w:suppressAutoHyphens/>
        <w:ind w:left="0" w:right="0" w:firstLine="709"/>
        <w:jc w:val="both"/>
      </w:pPr>
      <w:r>
        <w:rPr>
          <w:color w:val="000000"/>
          <w:sz w:val="28"/>
          <w:szCs w:val="28"/>
        </w:rPr>
        <w:t xml:space="preserve">4.12.2 Родительские советы имеют право обсуждения вопросов жизни группы и принятия решений в форме предложений. Родительские советы ведут протоколы своих заседаний, которые хранятся в Учреждении. </w:t>
      </w:r>
    </w:p>
    <w:p>
      <w:pPr>
        <w:tabs>
          <w:tab w:val="left" w:pos="0"/>
          <w:tab w:val="left" w:pos="426"/>
          <w:tab w:val="left" w:pos="1440"/>
        </w:tabs>
        <w:suppressAutoHyphens/>
        <w:ind w:left="0" w:right="0" w:firstLine="709"/>
        <w:jc w:val="both"/>
        <w:rPr>
          <w:color w:val="000000"/>
          <w:sz w:val="28"/>
          <w:szCs w:val="28"/>
        </w:rPr>
      </w:pPr>
    </w:p>
    <w:p>
      <w:pPr>
        <w:tabs>
          <w:tab w:val="left" w:pos="426"/>
        </w:tabs>
        <w:autoSpaceDE w:val="0"/>
        <w:jc w:val="center"/>
      </w:pPr>
      <w:bookmarkEnd w:id="22"/>
      <w:r>
        <w:rPr>
          <w:b/>
          <w:bCs/>
          <w:sz w:val="28"/>
          <w:szCs w:val="28"/>
        </w:rPr>
        <w:t> </w:t>
      </w:r>
    </w:p>
    <w:p>
      <w:pPr>
        <w:tabs>
          <w:tab w:val="left" w:pos="426"/>
        </w:tabs>
        <w:autoSpaceDE w:val="0"/>
        <w:jc w:val="center"/>
      </w:pPr>
      <w:r>
        <w:rPr>
          <w:b/>
          <w:bCs/>
          <w:sz w:val="28"/>
          <w:szCs w:val="28"/>
        </w:rPr>
        <w:t>Раздел V</w:t>
      </w:r>
    </w:p>
    <w:p>
      <w:pPr>
        <w:numPr>
          <w:ilvl w:val="0"/>
          <w:numId w:val="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15" w:after="0"/>
        <w:contextualSpacing/>
        <w:jc w:val="center"/>
        <w:outlineLvl w:val="4"/>
      </w:pPr>
      <w:r>
        <w:rPr>
          <w:b/>
          <w:sz w:val="28"/>
          <w:szCs w:val="28"/>
        </w:rPr>
        <w:t>Права, обязанности и ответственность работников Учреждения</w:t>
      </w:r>
    </w:p>
    <w:p>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b/>
          <w:sz w:val="28"/>
          <w:szCs w:val="28"/>
        </w:rPr>
      </w:pPr>
    </w:p>
    <w:p>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right="0" w:firstLine="709"/>
        <w:jc w:val="both"/>
      </w:pPr>
      <w:r>
        <w:rPr>
          <w:sz w:val="28"/>
          <w:szCs w:val="28"/>
        </w:rPr>
        <w:t>5.1. Право на занятие педагогической деятельностью имеют лица, имеющие среднее профессиональное или высшее педагогическое образование и отвечающие квалификационным требованиям, указанным в квалификационных справочниках, и (или) профессиональным стандартам.</w:t>
      </w:r>
    </w:p>
    <w:p>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right="0" w:firstLine="709"/>
        <w:jc w:val="both"/>
      </w:pPr>
      <w:r>
        <w:rPr>
          <w:sz w:val="28"/>
          <w:szCs w:val="28"/>
        </w:rPr>
        <w:t>5.2. Педагогические работники пользуются следующими академическими правами и свободами:</w:t>
      </w:r>
    </w:p>
    <w:p>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right="0" w:firstLine="709"/>
        <w:jc w:val="both"/>
      </w:pPr>
      <w:r>
        <w:rPr>
          <w:sz w:val="28"/>
          <w:szCs w:val="28"/>
        </w:rPr>
        <w:t>1) свобода преподавания, свободное выражение своего мнения, свобода от вмешательства в профессиональную деятельность;</w:t>
      </w:r>
    </w:p>
    <w:p>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right="0" w:firstLine="709"/>
        <w:jc w:val="both"/>
      </w:pPr>
      <w:r>
        <w:rPr>
          <w:sz w:val="28"/>
          <w:szCs w:val="28"/>
        </w:rPr>
        <w:t>2) свобода выбора и использования педагогически обоснованных форм, средств, методов обучения и воспитания;</w:t>
      </w:r>
    </w:p>
    <w:p>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right="0" w:firstLine="709"/>
        <w:jc w:val="both"/>
      </w:pPr>
      <w:r>
        <w:rPr>
          <w:sz w:val="28"/>
          <w:szCs w:val="28"/>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right="0" w:firstLine="709"/>
        <w:jc w:val="both"/>
      </w:pPr>
      <w:r>
        <w:rPr>
          <w:sz w:val="28"/>
          <w:szCs w:val="28"/>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right="0" w:firstLine="709"/>
        <w:jc w:val="both"/>
      </w:pPr>
      <w:r>
        <w:rPr>
          <w:sz w:val="28"/>
          <w:szCs w:val="28"/>
        </w:rPr>
        <w:t>5) право на участие в разработке образовательных программ, в том числе учебных планов, календарных учебных графиков, методических материалов и иных компонентов образовательных программ;</w:t>
      </w:r>
    </w:p>
    <w:p>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right="0" w:firstLine="709"/>
        <w:jc w:val="both"/>
        <w:rPr>
          <w:sz w:val="28"/>
          <w:szCs w:val="28"/>
        </w:rPr>
      </w:pPr>
    </w:p>
    <w:p>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right="0" w:firstLine="709"/>
        <w:jc w:val="center"/>
      </w:pPr>
      <w:r>
        <w:rPr>
          <w:sz w:val="28"/>
          <w:szCs w:val="28"/>
        </w:rPr>
        <w:t>18</w:t>
      </w:r>
    </w:p>
    <w:p>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right="0" w:firstLine="709"/>
        <w:jc w:val="both"/>
      </w:pPr>
      <w:r>
        <w:rPr>
          <w:sz w:val="28"/>
          <w:szCs w:val="28"/>
        </w:rPr>
        <w:t>6) право на осуществление научной, научно-технической, творческой, исследовательской деятельности, участие в экспериментальной деятельности, разработках и во внедрении инноваций;</w:t>
      </w:r>
    </w:p>
    <w:p>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right="0" w:firstLine="709"/>
        <w:jc w:val="both"/>
      </w:pPr>
      <w:r>
        <w:rPr>
          <w:sz w:val="28"/>
          <w:szCs w:val="28"/>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right="0" w:firstLine="709"/>
        <w:jc w:val="both"/>
      </w:pPr>
      <w:r>
        <w:rPr>
          <w:sz w:val="28"/>
          <w:szCs w:val="28"/>
        </w:rPr>
        <w:t>8) право на участие в управлении Учреждением, в том числе в коллегиальных органах управления, в порядке, установленном настоящим уставом;</w:t>
      </w:r>
    </w:p>
    <w:p>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right="0" w:firstLine="709"/>
        <w:jc w:val="both"/>
      </w:pPr>
      <w:r>
        <w:rPr>
          <w:sz w:val="28"/>
          <w:szCs w:val="28"/>
        </w:rPr>
        <w:t>9) право на участие в обсуждении вопросов, относящихся к деятельности учреждения, в том числе через органы управления и общественные организации;</w:t>
      </w:r>
    </w:p>
    <w:p>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right="0" w:firstLine="709"/>
        <w:jc w:val="both"/>
      </w:pPr>
      <w:r>
        <w:rPr>
          <w:sz w:val="28"/>
          <w:szCs w:val="28"/>
        </w:rPr>
        <w:t>10)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right="0" w:firstLine="709"/>
        <w:jc w:val="both"/>
      </w:pPr>
      <w:r>
        <w:rPr>
          <w:sz w:val="28"/>
          <w:szCs w:val="28"/>
        </w:rPr>
        <w:t>11) право на обращение в комиссию по урегулированию споров между участниками образовательных отношений;</w:t>
      </w:r>
    </w:p>
    <w:p>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right="0" w:firstLine="709"/>
        <w:jc w:val="both"/>
      </w:pPr>
      <w:r>
        <w:rPr>
          <w:sz w:val="28"/>
          <w:szCs w:val="28"/>
        </w:rPr>
        <w:t>12)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right="0" w:firstLine="709"/>
        <w:jc w:val="both"/>
      </w:pPr>
      <w:r>
        <w:rPr>
          <w:sz w:val="28"/>
          <w:szCs w:val="28"/>
        </w:rPr>
        <w:t>5.3. Педагогические работники имеют следующие трудовые права и социальные гарантии:</w:t>
      </w:r>
    </w:p>
    <w:p>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right="0" w:firstLine="709"/>
        <w:jc w:val="both"/>
      </w:pPr>
      <w:r>
        <w:rPr>
          <w:sz w:val="28"/>
          <w:szCs w:val="28"/>
        </w:rPr>
        <w:t>1) право на сокращённую продолжительность рабочего времени;</w:t>
      </w:r>
    </w:p>
    <w:p>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right="0" w:firstLine="709"/>
        <w:jc w:val="both"/>
      </w:pPr>
      <w:r>
        <w:rPr>
          <w:sz w:val="28"/>
          <w:szCs w:val="28"/>
        </w:rPr>
        <w:t>2) право на дополнительное профессиональное образование по профилю педагогической деятельности;</w:t>
      </w:r>
    </w:p>
    <w:p>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right="0" w:firstLine="709"/>
        <w:jc w:val="both"/>
      </w:pPr>
      <w:r>
        <w:rPr>
          <w:sz w:val="28"/>
          <w:szCs w:val="28"/>
        </w:rPr>
        <w:t>3) право на ежегодный основной удлинённый оплачиваемый отпуск, продолжительность которого определяется Правительством Российской Федерации;</w:t>
      </w:r>
    </w:p>
    <w:p>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right="0" w:firstLine="709"/>
        <w:jc w:val="both"/>
      </w:pPr>
      <w:r>
        <w:rPr>
          <w:sz w:val="28"/>
          <w:szCs w:val="28"/>
        </w:rPr>
        <w:t>4) право на длительный отпуск сроком до одного года не реже чем через каждые десять лет непрерывной педагогической работы в порядке, установленном действующим законодательством Российской Федерации;</w:t>
      </w:r>
    </w:p>
    <w:p>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right="0" w:firstLine="709"/>
        <w:jc w:val="both"/>
      </w:pPr>
      <w:r>
        <w:rPr>
          <w:sz w:val="28"/>
          <w:szCs w:val="28"/>
        </w:rPr>
        <w:t>5) право на досрочное назначение страховой пенсии по старости в порядке, установленном </w:t>
      </w:r>
      <w:hyperlink r:id="rId7" w:history="1">
        <w:r>
          <w:rPr>
            <w:rStyle w:val="Hyperlink"/>
            <w:color w:val="000000"/>
            <w:sz w:val="28"/>
            <w:szCs w:val="28"/>
            <w:u w:val="none"/>
          </w:rPr>
          <w:t>законодательством</w:t>
        </w:r>
      </w:hyperlink>
      <w:r>
        <w:rPr>
          <w:sz w:val="28"/>
          <w:szCs w:val="28"/>
        </w:rPr>
        <w:t> Российской Федерации;</w:t>
      </w:r>
    </w:p>
    <w:p>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right="0" w:firstLine="709"/>
        <w:jc w:val="both"/>
      </w:pPr>
      <w:r>
        <w:rPr>
          <w:sz w:val="28"/>
          <w:szCs w:val="28"/>
        </w:rPr>
        <w:t>6) иные трудовые права, меры социальной поддержки, установленные федеральными законами и законодательными актами Краснодарского края.</w:t>
      </w:r>
    </w:p>
    <w:p>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right="0" w:firstLine="709"/>
        <w:jc w:val="both"/>
      </w:pPr>
      <w:r>
        <w:rPr>
          <w:sz w:val="28"/>
          <w:szCs w:val="28"/>
        </w:rPr>
        <w:t>5.4. Педагогические работники обязаны:</w:t>
      </w:r>
    </w:p>
    <w:p>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right="0" w:firstLine="709"/>
        <w:jc w:val="both"/>
      </w:pPr>
      <w:r>
        <w:rPr>
          <w:sz w:val="28"/>
          <w:szCs w:val="28"/>
        </w:rPr>
        <w:t>1) осуществлять свою деятельность на высоком профессиональном уровне, обеспечивать в полном объёме выполнение образовательных программ</w:t>
      </w:r>
    </w:p>
    <w:p>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right="0" w:firstLine="709"/>
        <w:jc w:val="center"/>
      </w:pPr>
      <w:r>
        <w:rPr>
          <w:sz w:val="28"/>
          <w:szCs w:val="28"/>
        </w:rPr>
        <w:t>19</w:t>
      </w:r>
    </w:p>
    <w:p>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right="0" w:firstLine="709"/>
        <w:jc w:val="both"/>
      </w:pPr>
      <w:r>
        <w:rPr>
          <w:sz w:val="28"/>
          <w:szCs w:val="28"/>
        </w:rPr>
        <w:t>2) соблюдать правовые, нравственные и этические нормы, следовать требованиям профессиональной этики;</w:t>
      </w:r>
    </w:p>
    <w:p>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right="0" w:firstLine="709"/>
        <w:jc w:val="both"/>
      </w:pPr>
      <w:r>
        <w:rPr>
          <w:sz w:val="28"/>
          <w:szCs w:val="28"/>
        </w:rPr>
        <w:t>3) уважать честь и достоинство обучающихся и других участников образовательных отношений;</w:t>
      </w:r>
    </w:p>
    <w:p>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right="0" w:firstLine="709"/>
        <w:jc w:val="both"/>
      </w:pPr>
      <w:r>
        <w:rPr>
          <w:sz w:val="28"/>
          <w:szCs w:val="28"/>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воспитанников культуру здорового и безопасного образа жизни;</w:t>
      </w:r>
    </w:p>
    <w:p>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right="0" w:firstLine="709"/>
        <w:jc w:val="both"/>
      </w:pPr>
      <w:r>
        <w:rPr>
          <w:sz w:val="28"/>
          <w:szCs w:val="28"/>
        </w:rPr>
        <w:t>5) применять педагогически обоснованные и обеспечивающие высокое качество образования формы, методы обучения и воспитания;</w:t>
      </w:r>
    </w:p>
    <w:p>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right="0" w:firstLine="709"/>
        <w:jc w:val="both"/>
      </w:pPr>
      <w:r>
        <w:rPr>
          <w:sz w:val="28"/>
          <w:szCs w:val="28"/>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right="0" w:firstLine="709"/>
        <w:jc w:val="both"/>
      </w:pPr>
      <w:r>
        <w:rPr>
          <w:sz w:val="28"/>
          <w:szCs w:val="28"/>
        </w:rPr>
        <w:t>7) систематически повышать свой профессиональный уровень;</w:t>
      </w:r>
    </w:p>
    <w:p>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right="0" w:firstLine="709"/>
        <w:jc w:val="both"/>
      </w:pPr>
      <w:r>
        <w:rPr>
          <w:sz w:val="28"/>
          <w:szCs w:val="28"/>
        </w:rPr>
        <w:t>8) проходить аттестацию на соответствие занимаемой должности в порядке, установленном законодательством об образовании;</w:t>
      </w:r>
    </w:p>
    <w:p>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right="0" w:firstLine="709"/>
        <w:jc w:val="both"/>
      </w:pPr>
      <w:r>
        <w:rPr>
          <w:sz w:val="28"/>
          <w:szCs w:val="28"/>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right="0" w:firstLine="709"/>
        <w:jc w:val="both"/>
      </w:pPr>
      <w:r>
        <w:rPr>
          <w:sz w:val="28"/>
          <w:szCs w:val="28"/>
        </w:rPr>
        <w:t>10) проходить в установленном законодательством Российской Федерации порядке обучение и проверку знаний и навыков в области охраны труда;</w:t>
      </w:r>
    </w:p>
    <w:p>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right="0" w:firstLine="709"/>
        <w:jc w:val="both"/>
      </w:pPr>
      <w:r>
        <w:rPr>
          <w:sz w:val="28"/>
          <w:szCs w:val="28"/>
        </w:rPr>
        <w:t>11) соблюдать настоящий устав, правила внутреннего трудового распорядка;</w:t>
      </w:r>
    </w:p>
    <w:p>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right="0" w:firstLine="709"/>
        <w:jc w:val="both"/>
      </w:pPr>
      <w:r>
        <w:rPr>
          <w:sz w:val="28"/>
          <w:szCs w:val="28"/>
        </w:rPr>
        <w:t>12) иное, в соответствии с действующим трудовым законодательством Российской Федерации.</w:t>
      </w:r>
    </w:p>
    <w:p>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right="0" w:firstLine="709"/>
        <w:jc w:val="both"/>
      </w:pPr>
      <w:r>
        <w:rPr>
          <w:sz w:val="28"/>
          <w:szCs w:val="28"/>
        </w:rPr>
        <w:t>5.5.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right="0" w:firstLine="709"/>
        <w:jc w:val="both"/>
      </w:pPr>
      <w:r>
        <w:rPr>
          <w:sz w:val="28"/>
          <w:szCs w:val="28"/>
        </w:rPr>
        <w:t xml:space="preserve">5.6.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национальных, религиозных и </w:t>
      </w:r>
    </w:p>
    <w:p>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right="0" w:firstLine="709"/>
        <w:jc w:val="both"/>
        <w:rPr>
          <w:sz w:val="28"/>
          <w:szCs w:val="28"/>
        </w:rPr>
      </w:pPr>
    </w:p>
    <w:p>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right="0" w:firstLine="709"/>
        <w:jc w:val="center"/>
      </w:pPr>
      <w:r>
        <w:rPr>
          <w:sz w:val="28"/>
          <w:szCs w:val="28"/>
        </w:rPr>
        <w:t>20</w:t>
      </w:r>
    </w:p>
    <w:p>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pPr>
      <w:r>
        <w:rPr>
          <w:sz w:val="28"/>
          <w:szCs w:val="28"/>
        </w:rPr>
        <w:t>культурных традициях народов, а также для побуждения обучающихся к действиям, противоречащим Конституции Российской Федерации.</w:t>
      </w:r>
    </w:p>
    <w:p>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right="0" w:firstLine="709"/>
        <w:jc w:val="both"/>
      </w:pPr>
      <w:r>
        <w:rPr>
          <w:sz w:val="28"/>
          <w:szCs w:val="28"/>
        </w:rPr>
        <w:t>5.7.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Педагогические работники несут материальную ответственность за ущерб, причинённый работодателю в соответствии с Трудовым кодексом Российской Федерации. А также несут иную ответственность в соответствии с действующим законодательством Российской Федерации.</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firstLine="709"/>
        <w:jc w:val="both"/>
      </w:pPr>
      <w:r>
        <w:rPr>
          <w:b/>
          <w:bCs/>
          <w:sz w:val="28"/>
          <w:szCs w:val="28"/>
        </w:rPr>
        <w:t> </w:t>
      </w:r>
      <w:r>
        <w:rPr>
          <w:sz w:val="28"/>
          <w:szCs w:val="28"/>
        </w:rPr>
        <w:t xml:space="preserve">5.8. Право на занятие </w:t>
      </w:r>
      <w:r>
        <w:rPr>
          <w:sz w:val="28"/>
          <w:szCs w:val="28"/>
          <w:shd w:val="clear" w:color="auto" w:fill="FFFFFF"/>
        </w:rPr>
        <w:t xml:space="preserve">инженерно-технических, административно-хозяйственных, производственных, учебно-вспомогательных, медицинских и иных должностей, осуществляющих вспомогательные функции, </w:t>
      </w:r>
      <w:r>
        <w:rPr>
          <w:sz w:val="28"/>
          <w:szCs w:val="28"/>
        </w:rPr>
        <w:t>имеют лица, отвечающие квалификационным требованиям, указанным в квалификационных справочниках, и (или) профессиональным стандартам.</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firstLine="709"/>
        <w:jc w:val="both"/>
      </w:pPr>
      <w:r>
        <w:rPr>
          <w:sz w:val="28"/>
          <w:szCs w:val="28"/>
        </w:rPr>
        <w:t>5.9. Права и обязанности работников, указанных в пункте 5.8. настоящего устава:</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firstLine="709"/>
        <w:jc w:val="both"/>
      </w:pPr>
      <w:r>
        <w:rPr>
          <w:sz w:val="28"/>
          <w:szCs w:val="28"/>
        </w:rPr>
        <w:t>5.9.1. Работник имеет право на:</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firstLine="709"/>
        <w:jc w:val="both"/>
      </w:pPr>
      <w:r>
        <w:rPr>
          <w:sz w:val="28"/>
          <w:szCs w:val="28"/>
        </w:rPr>
        <w:t>- заключение, изменение и расторжение трудового договора в порядке и на условиях, которые установлены федеральными законами;</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firstLine="709"/>
        <w:jc w:val="both"/>
      </w:pPr>
      <w:r>
        <w:rPr>
          <w:sz w:val="28"/>
          <w:szCs w:val="28"/>
        </w:rPr>
        <w:t>- предоставление ему работы, обусловленной трудовым договором;</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firstLine="709"/>
        <w:jc w:val="both"/>
      </w:pPr>
      <w:r>
        <w:rPr>
          <w:sz w:val="28"/>
          <w:szCs w:val="28"/>
        </w:rPr>
        <w:t>- рабочее место, соответствующее государственным нормативным требованиям охраны труда и условиям, предусмотренным коллективным договором;</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firstLine="709"/>
        <w:jc w:val="both"/>
      </w:pPr>
      <w:r>
        <w:rPr>
          <w:sz w:val="28"/>
          <w:szCs w:val="28"/>
        </w:rPr>
        <w:t>- своевременную и в полном объёме выплату заработной платы в соответствии со своей квалификацией, сложностью труда, количеством и качеством выполненной работы;</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firstLine="709"/>
        <w:jc w:val="both"/>
      </w:pPr>
      <w:r>
        <w:rPr>
          <w:sz w:val="28"/>
          <w:szCs w:val="28"/>
        </w:rPr>
        <w:t>- отдых, обеспечиваемый установлением нормальной продолжительности рабочего времени, сокращённого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firstLine="709"/>
        <w:jc w:val="both"/>
      </w:pPr>
      <w:r>
        <w:rPr>
          <w:sz w:val="28"/>
          <w:szCs w:val="28"/>
        </w:rPr>
        <w:t>- полную достоверную информацию об условиях труда и требованиях охраны труда на рабочем месте, включая реализацию прав, предусмотренных законом о специальной оценке условий труда;</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firstLine="709"/>
        <w:jc w:val="both"/>
      </w:pPr>
      <w:r>
        <w:rPr>
          <w:sz w:val="28"/>
          <w:szCs w:val="28"/>
        </w:rPr>
        <w:t>- подготовку и дополнительное профессиональное образование в порядке, установленном иными федеральными законами;</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firstLine="709"/>
        <w:jc w:val="both"/>
      </w:pPr>
      <w:r>
        <w:rPr>
          <w:sz w:val="28"/>
          <w:szCs w:val="28"/>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firstLine="709"/>
        <w:jc w:val="both"/>
      </w:pPr>
      <w:r>
        <w:rPr>
          <w:sz w:val="28"/>
          <w:szCs w:val="28"/>
        </w:rPr>
        <w:t>- участие в управлении Учреждением в предусмотренных Федеральным законом от 29 декабря 2012 года № 273-ФЗ «Об образовании в Российской Федерации», настоящим уставом, иными федеральными законами и коллективным договором формах;</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firstLine="709"/>
        <w:jc w:val="both"/>
        <w:rPr>
          <w:sz w:val="28"/>
          <w:szCs w:val="28"/>
        </w:rPr>
      </w:pP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firstLine="709"/>
        <w:jc w:val="both"/>
        <w:rPr>
          <w:sz w:val="28"/>
          <w:szCs w:val="28"/>
        </w:rPr>
      </w:pP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firstLine="709"/>
        <w:jc w:val="center"/>
      </w:pPr>
      <w:r>
        <w:rPr>
          <w:sz w:val="28"/>
          <w:szCs w:val="28"/>
        </w:rPr>
        <w:t>21</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firstLine="709"/>
        <w:jc w:val="both"/>
      </w:pPr>
      <w:r>
        <w:rPr>
          <w:sz w:val="28"/>
          <w:szCs w:val="28"/>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firstLine="709"/>
        <w:jc w:val="both"/>
      </w:pPr>
      <w:r>
        <w:rPr>
          <w:sz w:val="28"/>
          <w:szCs w:val="28"/>
        </w:rPr>
        <w:t>- защиту своих трудовых прав, свобод и законных интересов всеми не запрещёнными законом способами;</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firstLine="709"/>
        <w:jc w:val="both"/>
      </w:pPr>
      <w:r>
        <w:rPr>
          <w:sz w:val="28"/>
          <w:szCs w:val="28"/>
        </w:rPr>
        <w:t>- разрешение индивидуальных и коллективных трудовых споров в порядке, установленном Трудовым Кодексом Российской Федерации, иными федеральными законами;</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firstLine="709"/>
        <w:jc w:val="both"/>
      </w:pPr>
      <w:r>
        <w:rPr>
          <w:sz w:val="28"/>
          <w:szCs w:val="28"/>
        </w:rPr>
        <w:t>- возмещение вреда, причинённого ему в связи с исполнением трудовых обязанностей, и компенсацию морального вреда в порядке, установленном федеральными законами;</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firstLine="709"/>
        <w:jc w:val="both"/>
      </w:pPr>
      <w:r>
        <w:rPr>
          <w:sz w:val="28"/>
          <w:szCs w:val="28"/>
        </w:rPr>
        <w:t>- обязательное социальное страхование в случаях, предусмотренных федеральными законами Российской Федерации, иными федеральными законами;</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firstLine="709"/>
        <w:jc w:val="both"/>
      </w:pPr>
      <w:r>
        <w:rPr>
          <w:sz w:val="28"/>
          <w:szCs w:val="28"/>
        </w:rPr>
        <w:t>- иные права в соответствии с трудовым законодательством Российской Федерации.</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firstLine="709"/>
        <w:jc w:val="both"/>
      </w:pPr>
      <w:r>
        <w:rPr>
          <w:sz w:val="28"/>
          <w:szCs w:val="28"/>
        </w:rPr>
        <w:t>5.9.2. Работник обязан:</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firstLine="709"/>
        <w:jc w:val="both"/>
      </w:pPr>
      <w:r>
        <w:rPr>
          <w:sz w:val="28"/>
          <w:szCs w:val="28"/>
        </w:rPr>
        <w:t>- добросовестно исполнять свои трудовые обязанности, возложенные на него трудовым договором;</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firstLine="709"/>
        <w:jc w:val="both"/>
      </w:pPr>
      <w:r>
        <w:rPr>
          <w:sz w:val="28"/>
          <w:szCs w:val="28"/>
        </w:rPr>
        <w:t>- соблюдать правила внутреннего трудового распорядка;</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firstLine="709"/>
        <w:jc w:val="both"/>
      </w:pPr>
      <w:r>
        <w:rPr>
          <w:sz w:val="28"/>
          <w:szCs w:val="28"/>
        </w:rPr>
        <w:t>- соблюдать трудовую дисциплину;</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firstLine="709"/>
        <w:jc w:val="both"/>
      </w:pPr>
      <w:r>
        <w:rPr>
          <w:sz w:val="28"/>
          <w:szCs w:val="28"/>
        </w:rPr>
        <w:t>- выполнять установленные нормы труда;</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firstLine="709"/>
        <w:jc w:val="both"/>
      </w:pPr>
      <w:r>
        <w:rPr>
          <w:sz w:val="28"/>
          <w:szCs w:val="28"/>
        </w:rPr>
        <w:t>- соблюдать требования по охране труда и обеспечению безопасности труда;</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firstLine="709"/>
        <w:jc w:val="both"/>
      </w:pPr>
      <w:r>
        <w:rPr>
          <w:sz w:val="28"/>
          <w:szCs w:val="28"/>
        </w:rPr>
        <w:t>- бережно относиться к имуществу работодателя (в том числе к имуществу третьих лиц, находящемуся у работодателя, если работодатель несёт ответственность за сохранность этого имущества) и других работников;</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firstLine="709"/>
        <w:jc w:val="both"/>
      </w:pPr>
      <w:r>
        <w:rPr>
          <w:sz w:val="28"/>
          <w:szCs w:val="28"/>
        </w:rPr>
        <w:t>-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несёт ответственность за сохранность этого имущества);</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firstLine="709"/>
        <w:jc w:val="both"/>
      </w:pPr>
      <w:r>
        <w:rPr>
          <w:sz w:val="28"/>
          <w:szCs w:val="28"/>
        </w:rPr>
        <w:t>- соответствовать требованиям профессионального стандарта;</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firstLine="709"/>
        <w:jc w:val="both"/>
      </w:pPr>
      <w:r>
        <w:rPr>
          <w:sz w:val="28"/>
          <w:szCs w:val="28"/>
        </w:rPr>
        <w:t>- проходить в установленном законодательством Российской Федерации порядке обучение и проверку знаний и навыков в области охраны труда;</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firstLine="709"/>
        <w:jc w:val="both"/>
      </w:pPr>
      <w:r>
        <w:rPr>
          <w:sz w:val="28"/>
          <w:szCs w:val="28"/>
        </w:rPr>
        <w:t>- соблюдать устав Учреждения, правила внутреннего трудового распорядка;</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firstLine="709"/>
        <w:jc w:val="both"/>
      </w:pPr>
      <w:r>
        <w:rPr>
          <w:sz w:val="28"/>
          <w:szCs w:val="28"/>
        </w:rPr>
        <w:t>- иные обязанности, в соответствии с действующим трудовым законодательством Российской Федерации.</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firstLine="709"/>
        <w:jc w:val="both"/>
      </w:pPr>
      <w:r>
        <w:rPr>
          <w:sz w:val="28"/>
          <w:szCs w:val="28"/>
        </w:rPr>
        <w:t>5.9.3. Работник несёт ответственность:</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firstLine="709"/>
        <w:jc w:val="both"/>
      </w:pPr>
      <w:r>
        <w:rPr>
          <w:sz w:val="28"/>
          <w:szCs w:val="28"/>
        </w:rPr>
        <w:t>- за неисполнение или ненадлежащее исполнение возложенных на него обязанностей, вид и мера, которой определяется в соответствии с действующим законодательством;</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firstLine="709"/>
        <w:jc w:val="both"/>
      </w:pPr>
      <w:r>
        <w:rPr>
          <w:sz w:val="28"/>
          <w:szCs w:val="28"/>
        </w:rPr>
        <w:t>- за ущерб (материальный), причинённый работодателю;</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firstLine="709"/>
        <w:jc w:val="center"/>
      </w:pPr>
      <w:r>
        <w:rPr>
          <w:sz w:val="28"/>
          <w:szCs w:val="28"/>
        </w:rPr>
        <w:t>22</w:t>
      </w:r>
    </w:p>
    <w:p>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firstLine="709"/>
        <w:jc w:val="both"/>
      </w:pPr>
      <w:r>
        <w:rPr>
          <w:sz w:val="28"/>
          <w:szCs w:val="28"/>
        </w:rPr>
        <w:t>- иное, в соответствии с действующим законодательством Российской Федерации.</w:t>
      </w:r>
    </w:p>
    <w:p>
      <w:pPr>
        <w:pStyle w:val="a5"/>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right="0" w:firstLine="709"/>
        <w:jc w:val="both"/>
      </w:pPr>
      <w:r>
        <w:rPr>
          <w:sz w:val="28"/>
          <w:szCs w:val="28"/>
        </w:rPr>
        <w:t>5.10. Не допускается занятие педагогической деятельностью, занятие трудовой деятельностью в сфере образования, воспитания развития несовершеннолетних, лицам по основаниям, установленным трудовым </w:t>
      </w:r>
      <w:hyperlink r:id="rId8" w:history="1">
        <w:r>
          <w:rPr>
            <w:rStyle w:val="Hyperlink"/>
            <w:color w:val="000000"/>
            <w:sz w:val="28"/>
            <w:szCs w:val="28"/>
            <w:u w:val="none"/>
          </w:rPr>
          <w:t>законодательством</w:t>
        </w:r>
      </w:hyperlink>
      <w:r>
        <w:rPr>
          <w:sz w:val="28"/>
          <w:szCs w:val="28"/>
        </w:rPr>
        <w:t xml:space="preserve"> Российской Федерации.</w:t>
      </w:r>
    </w:p>
    <w:p>
      <w:pPr>
        <w:tabs>
          <w:tab w:val="left" w:pos="426"/>
        </w:tabs>
        <w:autoSpaceDE w:val="0"/>
        <w:jc w:val="center"/>
        <w:rPr>
          <w:b/>
          <w:bCs/>
          <w:sz w:val="28"/>
          <w:szCs w:val="28"/>
        </w:rPr>
      </w:pPr>
    </w:p>
    <w:p>
      <w:pPr>
        <w:tabs>
          <w:tab w:val="left" w:pos="426"/>
        </w:tabs>
        <w:autoSpaceDE w:val="0"/>
        <w:jc w:val="center"/>
      </w:pPr>
      <w:r>
        <w:rPr>
          <w:b/>
          <w:bCs/>
          <w:sz w:val="28"/>
          <w:szCs w:val="28"/>
        </w:rPr>
        <w:t>Раздел VI</w:t>
      </w:r>
    </w:p>
    <w:p>
      <w:pPr>
        <w:tabs>
          <w:tab w:val="left" w:pos="426"/>
        </w:tabs>
        <w:autoSpaceDE w:val="0"/>
        <w:jc w:val="center"/>
      </w:pPr>
      <w:r>
        <w:rPr>
          <w:b/>
          <w:bCs/>
          <w:sz w:val="28"/>
          <w:szCs w:val="28"/>
        </w:rPr>
        <w:t>Экономика</w:t>
      </w:r>
    </w:p>
    <w:p>
      <w:pPr>
        <w:tabs>
          <w:tab w:val="left" w:pos="426"/>
        </w:tabs>
        <w:autoSpaceDE w:val="0"/>
        <w:ind w:left="0" w:right="0" w:firstLine="709"/>
        <w:jc w:val="both"/>
      </w:pPr>
      <w:r>
        <w:rPr>
          <w:bCs/>
          <w:color w:val="000000"/>
          <w:sz w:val="28"/>
          <w:szCs w:val="28"/>
        </w:rPr>
        <w:t>6.1. Имущество принадлежит</w:t>
      </w:r>
      <w:r>
        <w:rPr>
          <w:color w:val="000000"/>
          <w:sz w:val="28"/>
          <w:szCs w:val="28"/>
        </w:rPr>
        <w:t xml:space="preserve"> Учреждению</w:t>
      </w:r>
      <w:r>
        <w:rPr>
          <w:bCs/>
          <w:color w:val="000000"/>
          <w:sz w:val="28"/>
          <w:szCs w:val="28"/>
        </w:rPr>
        <w:t xml:space="preserve"> на праве оперативного управления в соответствии с Гражданским кодексом Российской Федерации. Собственником имущества Учреждения является Муниципальное образование </w:t>
      </w:r>
      <w:r>
        <w:rPr>
          <w:color w:val="000000"/>
          <w:sz w:val="28"/>
          <w:szCs w:val="28"/>
        </w:rPr>
        <w:t>Кореновский</w:t>
      </w:r>
      <w:r>
        <w:rPr>
          <w:bCs/>
          <w:color w:val="000000"/>
          <w:sz w:val="28"/>
          <w:szCs w:val="28"/>
        </w:rPr>
        <w:t xml:space="preserve"> район.</w:t>
      </w:r>
    </w:p>
    <w:p>
      <w:pPr>
        <w:tabs>
          <w:tab w:val="left" w:pos="426"/>
        </w:tabs>
        <w:autoSpaceDE w:val="0"/>
        <w:ind w:left="0" w:right="0" w:firstLine="709"/>
        <w:jc w:val="both"/>
      </w:pPr>
      <w:r>
        <w:rPr>
          <w:color w:val="000000"/>
          <w:sz w:val="28"/>
          <w:szCs w:val="28"/>
        </w:rPr>
        <w:t>6.2. 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pPr>
        <w:tabs>
          <w:tab w:val="left" w:pos="426"/>
        </w:tabs>
        <w:autoSpaceDE w:val="0"/>
        <w:ind w:left="0" w:right="0" w:firstLine="709"/>
        <w:jc w:val="both"/>
      </w:pPr>
      <w:r>
        <w:rPr>
          <w:color w:val="000000"/>
          <w:sz w:val="28"/>
          <w:szCs w:val="28"/>
        </w:rPr>
        <w:t>6.3. Учреждение</w:t>
      </w:r>
      <w:r>
        <w:rPr>
          <w:bCs/>
          <w:color w:val="000000"/>
          <w:sz w:val="28"/>
          <w:szCs w:val="28"/>
        </w:rPr>
        <w:t xml:space="preserve"> обеспечивает осуществление государственной регистрации права оперативного управления на недвижимое имущество и сделок с ним в случаях и порядке, предусмотренных законом.</w:t>
      </w:r>
    </w:p>
    <w:p>
      <w:pPr>
        <w:tabs>
          <w:tab w:val="left" w:pos="426"/>
          <w:tab w:val="left" w:pos="1200"/>
          <w:tab w:val="left" w:pos="1680"/>
        </w:tabs>
        <w:autoSpaceDE w:val="0"/>
        <w:ind w:left="0" w:right="0" w:firstLine="709"/>
        <w:jc w:val="both"/>
      </w:pPr>
      <w:r>
        <w:rPr>
          <w:bCs/>
          <w:color w:val="000000"/>
          <w:sz w:val="28"/>
          <w:szCs w:val="28"/>
        </w:rPr>
        <w:t xml:space="preserve">6.4. Продукция и доходы от использования имущества, находящегося в оперативном управлении </w:t>
      </w:r>
      <w:r>
        <w:rPr>
          <w:color w:val="000000"/>
          <w:sz w:val="28"/>
          <w:szCs w:val="28"/>
        </w:rPr>
        <w:t>Учреждения</w:t>
      </w:r>
      <w:r>
        <w:rPr>
          <w:bCs/>
          <w:color w:val="000000"/>
          <w:sz w:val="28"/>
          <w:szCs w:val="28"/>
        </w:rPr>
        <w:t xml:space="preserve">, а также имущество, приобретённое </w:t>
      </w:r>
      <w:r>
        <w:rPr>
          <w:color w:val="000000"/>
          <w:sz w:val="28"/>
          <w:szCs w:val="28"/>
        </w:rPr>
        <w:t>Учреждением</w:t>
      </w:r>
      <w:r>
        <w:rPr>
          <w:bCs/>
          <w:color w:val="000000"/>
          <w:sz w:val="28"/>
          <w:szCs w:val="28"/>
        </w:rPr>
        <w:t xml:space="preserve"> по договору или иным основаниям, поступают в оперативное управление </w:t>
      </w:r>
      <w:r>
        <w:rPr>
          <w:color w:val="000000"/>
          <w:sz w:val="28"/>
          <w:szCs w:val="28"/>
        </w:rPr>
        <w:t>Учреждения</w:t>
      </w:r>
      <w:r>
        <w:rPr>
          <w:bCs/>
          <w:color w:val="000000"/>
          <w:sz w:val="28"/>
          <w:szCs w:val="28"/>
        </w:rPr>
        <w:t xml:space="preserve"> в порядке, установленном Гражданским кодексом Российской Федерации, другими законами и иными правовыми актами для приобретения права собственности.</w:t>
      </w:r>
    </w:p>
    <w:p>
      <w:pPr>
        <w:tabs>
          <w:tab w:val="left" w:pos="426"/>
        </w:tabs>
        <w:autoSpaceDE w:val="0"/>
        <w:ind w:left="0" w:right="0" w:firstLine="709"/>
        <w:jc w:val="both"/>
      </w:pPr>
      <w:r>
        <w:rPr>
          <w:bCs/>
          <w:color w:val="000000"/>
          <w:sz w:val="28"/>
          <w:szCs w:val="28"/>
        </w:rPr>
        <w:t xml:space="preserve">6.5. Право оперативного управления имуществом прекращается по основаниям и в порядке, предусмотренном Гражданским кодексом Российской Федерации, другими законами и иными правовыми актами для прекращения права собственности, а также в случаях правомерного изъятия имущества у </w:t>
      </w:r>
      <w:r>
        <w:rPr>
          <w:color w:val="000000"/>
          <w:sz w:val="28"/>
          <w:szCs w:val="28"/>
        </w:rPr>
        <w:t>Учреждения</w:t>
      </w:r>
      <w:r>
        <w:rPr>
          <w:bCs/>
          <w:color w:val="000000"/>
          <w:sz w:val="28"/>
          <w:szCs w:val="28"/>
        </w:rPr>
        <w:t xml:space="preserve"> по решению Собственника.</w:t>
      </w:r>
    </w:p>
    <w:p>
      <w:pPr>
        <w:tabs>
          <w:tab w:val="left" w:pos="426"/>
        </w:tabs>
        <w:autoSpaceDE w:val="0"/>
        <w:ind w:left="0" w:right="0" w:firstLine="709"/>
        <w:jc w:val="both"/>
      </w:pPr>
      <w:r>
        <w:rPr>
          <w:bCs/>
          <w:color w:val="000000"/>
          <w:sz w:val="28"/>
          <w:szCs w:val="28"/>
        </w:rPr>
        <w:t xml:space="preserve">6.6. </w:t>
      </w:r>
      <w:r>
        <w:rPr>
          <w:color w:val="000000"/>
          <w:sz w:val="28"/>
          <w:szCs w:val="28"/>
        </w:rPr>
        <w:t>Учреждение</w:t>
      </w:r>
      <w:r>
        <w:rPr>
          <w:bCs/>
          <w:color w:val="000000"/>
          <w:sz w:val="28"/>
          <w:szCs w:val="28"/>
        </w:rPr>
        <w:t xml:space="preserve"> в отношении имущества, находящегося у него на праве оперативного управления, обеспечивает его бухгалтерский учёт, инвентаризацию, сохранность и несёт бремя расходов на его содержание.</w:t>
      </w:r>
    </w:p>
    <w:p>
      <w:pPr>
        <w:tabs>
          <w:tab w:val="left" w:pos="426"/>
        </w:tabs>
        <w:autoSpaceDE w:val="0"/>
        <w:ind w:left="0" w:right="0" w:firstLine="709"/>
        <w:jc w:val="both"/>
      </w:pPr>
      <w:r>
        <w:rPr>
          <w:bCs/>
          <w:color w:val="000000"/>
          <w:sz w:val="28"/>
          <w:szCs w:val="28"/>
        </w:rPr>
        <w:t xml:space="preserve">6.7. </w:t>
      </w:r>
      <w:r>
        <w:rPr>
          <w:color w:val="000000"/>
          <w:sz w:val="28"/>
          <w:szCs w:val="28"/>
        </w:rPr>
        <w:t>Учреждение</w:t>
      </w:r>
      <w:r>
        <w:rPr>
          <w:bCs/>
          <w:color w:val="000000"/>
          <w:sz w:val="28"/>
          <w:szCs w:val="28"/>
        </w:rPr>
        <w:t xml:space="preserve"> не вправе без согласия Собственника распоряжаться недвижимым имуществом и особо ценным движимым имуществом, закреплённым за ним Учредителем или приобретённым </w:t>
      </w:r>
      <w:r>
        <w:rPr>
          <w:color w:val="000000"/>
          <w:sz w:val="28"/>
          <w:szCs w:val="28"/>
        </w:rPr>
        <w:t>Учреждением</w:t>
      </w:r>
      <w:r>
        <w:rPr>
          <w:bCs/>
          <w:color w:val="000000"/>
          <w:sz w:val="28"/>
          <w:szCs w:val="28"/>
        </w:rPr>
        <w:t xml:space="preserve"> за счёт средств, выделенных ему Учредителем</w:t>
      </w:r>
      <w:r>
        <w:rPr>
          <w:color w:val="000000"/>
          <w:sz w:val="28"/>
          <w:szCs w:val="28"/>
        </w:rPr>
        <w:t xml:space="preserve"> </w:t>
      </w:r>
      <w:r>
        <w:rPr>
          <w:bCs/>
          <w:color w:val="000000"/>
          <w:sz w:val="28"/>
          <w:szCs w:val="28"/>
        </w:rPr>
        <w:t>на приобретение такого имущества. Остальным имуществом, находящимся у него на праве оперативного управления</w:t>
      </w:r>
      <w:r>
        <w:rPr>
          <w:color w:val="000000"/>
          <w:sz w:val="28"/>
          <w:szCs w:val="28"/>
        </w:rPr>
        <w:t xml:space="preserve"> Учреждение </w:t>
      </w:r>
      <w:r>
        <w:rPr>
          <w:bCs/>
          <w:color w:val="000000"/>
          <w:sz w:val="28"/>
          <w:szCs w:val="28"/>
        </w:rPr>
        <w:t>вправе распоряжаться самостоятельно, если иное не установлено законом.</w:t>
      </w:r>
    </w:p>
    <w:p>
      <w:pPr>
        <w:tabs>
          <w:tab w:val="left" w:pos="426"/>
        </w:tabs>
        <w:autoSpaceDE w:val="0"/>
        <w:ind w:left="0" w:right="0" w:firstLine="709"/>
        <w:jc w:val="both"/>
      </w:pPr>
      <w:r>
        <w:rPr>
          <w:bCs/>
          <w:color w:val="000000"/>
          <w:sz w:val="28"/>
          <w:szCs w:val="28"/>
        </w:rPr>
        <w:t xml:space="preserve">6.8. </w:t>
      </w:r>
      <w:r>
        <w:rPr>
          <w:color w:val="000000"/>
          <w:sz w:val="28"/>
          <w:szCs w:val="28"/>
        </w:rPr>
        <w:t>Учреждение</w:t>
      </w:r>
      <w:r>
        <w:rPr>
          <w:bCs/>
          <w:color w:val="000000"/>
          <w:sz w:val="28"/>
          <w:szCs w:val="28"/>
        </w:rPr>
        <w:t xml:space="preserve"> не вправе без согласия Собственника вносить денежные средства и иное имущество в уставный (складочный) капитал других юридических лиц или передавать это имущество иным образом другим юридическим лицам в качестве их учредителя или участника.</w:t>
      </w:r>
    </w:p>
    <w:p>
      <w:pPr>
        <w:tabs>
          <w:tab w:val="left" w:pos="426"/>
        </w:tabs>
        <w:autoSpaceDE w:val="0"/>
        <w:ind w:left="0" w:right="0" w:firstLine="709"/>
        <w:jc w:val="center"/>
      </w:pPr>
      <w:r>
        <w:rPr>
          <w:bCs/>
          <w:color w:val="000000"/>
          <w:sz w:val="28"/>
          <w:szCs w:val="28"/>
        </w:rPr>
        <w:t>23</w:t>
      </w:r>
    </w:p>
    <w:p>
      <w:pPr>
        <w:tabs>
          <w:tab w:val="left" w:pos="426"/>
        </w:tabs>
        <w:autoSpaceDE w:val="0"/>
        <w:ind w:left="0" w:right="0" w:firstLine="709"/>
        <w:jc w:val="both"/>
      </w:pPr>
      <w:r>
        <w:rPr>
          <w:bCs/>
          <w:color w:val="000000"/>
          <w:sz w:val="28"/>
          <w:szCs w:val="28"/>
        </w:rPr>
        <w:t xml:space="preserve">6.9. Крупные сделки, сделки, в которых имеется заинтересованность, совершаются </w:t>
      </w:r>
      <w:r>
        <w:rPr>
          <w:color w:val="000000"/>
          <w:sz w:val="28"/>
          <w:szCs w:val="28"/>
        </w:rPr>
        <w:t>Учреждением</w:t>
      </w:r>
      <w:r>
        <w:rPr>
          <w:bCs/>
          <w:color w:val="000000"/>
          <w:sz w:val="28"/>
          <w:szCs w:val="28"/>
        </w:rPr>
        <w:t xml:space="preserve"> в порядке, определённом действующим законодательством Российской Федерации, иными нормативными правовыми актами, правовыми актами органов местного самоуправления муниципального образования </w:t>
      </w:r>
      <w:r>
        <w:rPr>
          <w:color w:val="000000"/>
          <w:sz w:val="28"/>
          <w:szCs w:val="28"/>
        </w:rPr>
        <w:t>Кореновский</w:t>
      </w:r>
      <w:r>
        <w:rPr>
          <w:bCs/>
          <w:color w:val="000000"/>
          <w:sz w:val="28"/>
          <w:szCs w:val="28"/>
        </w:rPr>
        <w:t xml:space="preserve"> район.</w:t>
      </w:r>
    </w:p>
    <w:p>
      <w:pPr>
        <w:tabs>
          <w:tab w:val="left" w:pos="426"/>
        </w:tabs>
        <w:autoSpaceDE w:val="0"/>
        <w:ind w:left="0" w:right="0" w:firstLine="709"/>
        <w:jc w:val="both"/>
      </w:pPr>
      <w:r>
        <w:rPr>
          <w:bCs/>
          <w:color w:val="000000"/>
          <w:sz w:val="28"/>
          <w:szCs w:val="28"/>
        </w:rPr>
        <w:t xml:space="preserve">6.10. Права </w:t>
      </w:r>
      <w:r>
        <w:rPr>
          <w:color w:val="000000"/>
          <w:sz w:val="28"/>
          <w:szCs w:val="28"/>
        </w:rPr>
        <w:t>Учреждения</w:t>
      </w:r>
      <w:r>
        <w:rPr>
          <w:bCs/>
          <w:color w:val="000000"/>
          <w:sz w:val="28"/>
          <w:szCs w:val="28"/>
        </w:rPr>
        <w:t xml:space="preserve"> на объекты интеллектуальной собственности регулируются законодательством Российской Федерации.</w:t>
      </w:r>
    </w:p>
    <w:p>
      <w:pPr>
        <w:tabs>
          <w:tab w:val="left" w:pos="426"/>
        </w:tabs>
        <w:autoSpaceDE w:val="0"/>
        <w:ind w:left="0" w:right="0" w:firstLine="709"/>
        <w:jc w:val="both"/>
      </w:pPr>
      <w:r>
        <w:rPr>
          <w:bCs/>
          <w:color w:val="000000"/>
          <w:sz w:val="28"/>
          <w:szCs w:val="28"/>
        </w:rPr>
        <w:t xml:space="preserve">6.11. Контроль за целевым использованием имущества, закреплённым за </w:t>
      </w:r>
      <w:r>
        <w:rPr>
          <w:color w:val="000000"/>
          <w:sz w:val="28"/>
          <w:szCs w:val="28"/>
        </w:rPr>
        <w:t>Учреждением</w:t>
      </w:r>
      <w:r>
        <w:rPr>
          <w:bCs/>
          <w:color w:val="000000"/>
          <w:sz w:val="28"/>
          <w:szCs w:val="28"/>
        </w:rPr>
        <w:t xml:space="preserve"> на праве оперативного управления, осуществляет </w:t>
      </w:r>
      <w:r>
        <w:rPr>
          <w:color w:val="000000"/>
          <w:sz w:val="28"/>
          <w:szCs w:val="28"/>
        </w:rPr>
        <w:t>Учредитель</w:t>
      </w:r>
      <w:r>
        <w:rPr>
          <w:bCs/>
          <w:color w:val="000000"/>
          <w:sz w:val="28"/>
          <w:szCs w:val="28"/>
        </w:rPr>
        <w:t>.</w:t>
      </w:r>
    </w:p>
    <w:p>
      <w:pPr>
        <w:tabs>
          <w:tab w:val="left" w:pos="426"/>
        </w:tabs>
        <w:ind w:left="0" w:right="0" w:firstLine="709"/>
        <w:jc w:val="both"/>
      </w:pPr>
      <w:r>
        <w:rPr>
          <w:color w:val="000000"/>
          <w:sz w:val="28"/>
          <w:szCs w:val="28"/>
        </w:rPr>
        <w:t>6.12. Источниками формирования финансовых средств Учреждения являются:</w:t>
      </w:r>
    </w:p>
    <w:p>
      <w:pPr>
        <w:tabs>
          <w:tab w:val="left" w:pos="426"/>
        </w:tabs>
        <w:ind w:left="0" w:right="0" w:firstLine="709"/>
        <w:jc w:val="both"/>
      </w:pPr>
      <w:r>
        <w:rPr>
          <w:color w:val="000000"/>
          <w:spacing w:val="-6"/>
          <w:sz w:val="28"/>
          <w:szCs w:val="28"/>
        </w:rPr>
        <w:t xml:space="preserve">- субсидии из бюджета муниципального образования </w:t>
      </w:r>
      <w:r>
        <w:rPr>
          <w:color w:val="000000"/>
          <w:sz w:val="28"/>
          <w:szCs w:val="28"/>
        </w:rPr>
        <w:t>Кореновский</w:t>
      </w:r>
      <w:r>
        <w:rPr>
          <w:color w:val="000000"/>
          <w:spacing w:val="-6"/>
          <w:sz w:val="28"/>
          <w:szCs w:val="28"/>
        </w:rPr>
        <w:t xml:space="preserve"> район;</w:t>
      </w:r>
    </w:p>
    <w:p>
      <w:pPr>
        <w:tabs>
          <w:tab w:val="left" w:pos="426"/>
        </w:tabs>
        <w:ind w:left="0" w:right="0" w:firstLine="709"/>
        <w:jc w:val="both"/>
      </w:pPr>
      <w:r>
        <w:rPr>
          <w:color w:val="000000"/>
          <w:sz w:val="28"/>
          <w:szCs w:val="28"/>
        </w:rPr>
        <w:t xml:space="preserve">- субсидии из бюджета Краснодарского края; </w:t>
      </w:r>
    </w:p>
    <w:p>
      <w:pPr>
        <w:tabs>
          <w:tab w:val="left" w:pos="426"/>
        </w:tabs>
        <w:ind w:left="0" w:right="0" w:firstLine="709"/>
        <w:jc w:val="both"/>
      </w:pPr>
      <w:r>
        <w:rPr>
          <w:color w:val="000000"/>
          <w:sz w:val="28"/>
          <w:szCs w:val="28"/>
        </w:rPr>
        <w:t>- средства, полученные от приносящей доход деятельности;</w:t>
      </w:r>
    </w:p>
    <w:p>
      <w:pPr>
        <w:tabs>
          <w:tab w:val="left" w:pos="426"/>
        </w:tabs>
        <w:ind w:left="0" w:right="0" w:firstLine="709"/>
        <w:jc w:val="both"/>
      </w:pPr>
      <w:r>
        <w:rPr>
          <w:color w:val="000000"/>
          <w:sz w:val="28"/>
          <w:szCs w:val="28"/>
        </w:rPr>
        <w:t>- добровольные имущественные взносы и пожертвования;</w:t>
      </w:r>
    </w:p>
    <w:p>
      <w:pPr>
        <w:pStyle w:val="BodyTextIndent"/>
        <w:tabs>
          <w:tab w:val="left" w:pos="426"/>
        </w:tabs>
        <w:spacing w:before="0" w:after="0"/>
        <w:ind w:left="0" w:right="0" w:firstLine="709"/>
        <w:contextualSpacing/>
      </w:pPr>
      <w:r>
        <w:rPr>
          <w:color w:val="000000"/>
          <w:szCs w:val="28"/>
        </w:rPr>
        <w:t>-другие источники в соответствии с законодательством Российской Федерации.</w:t>
      </w:r>
    </w:p>
    <w:p>
      <w:pPr>
        <w:pStyle w:val="BodyTextIndent"/>
        <w:tabs>
          <w:tab w:val="left" w:pos="426"/>
        </w:tabs>
        <w:spacing w:before="0" w:after="0"/>
        <w:ind w:left="0" w:right="0" w:firstLine="709"/>
        <w:contextualSpacing/>
      </w:pPr>
      <w:r>
        <w:rPr>
          <w:color w:val="000000"/>
          <w:szCs w:val="28"/>
        </w:rPr>
        <w:t>6.13. Финансовое обеспечение получения бесплатного дошкольного образования, включая расходы на оплату труда, приобретение учебных пособий, средств обучения, игр, игрушек и т.п (за исключением расходов на содержание зданий и оплату коммунальных услуг), в соответствии с нормативами, осуществляется из бюджета Краснодарского края.</w:t>
      </w:r>
    </w:p>
    <w:p>
      <w:pPr>
        <w:pStyle w:val="BodyTextIndent"/>
        <w:tabs>
          <w:tab w:val="left" w:pos="426"/>
        </w:tabs>
        <w:spacing w:before="0" w:after="0"/>
        <w:ind w:left="0" w:right="0" w:firstLine="709"/>
        <w:contextualSpacing/>
      </w:pPr>
      <w:r>
        <w:rPr>
          <w:color w:val="000000"/>
          <w:szCs w:val="28"/>
        </w:rPr>
        <w:t>Финансовое обеспечение получения бесплатного дошкольного образования, включая расходы на содержание здания и оплату коммунальных услуг (за исключением полномочий по финансовому обеспечению получения бесплатного дошкольного образования), а также создание условий для осуществления присмотра и ухода за детьми финансируются Учредителем из бюджета муниципального образования Кореновский район.</w:t>
      </w:r>
    </w:p>
    <w:p>
      <w:pPr>
        <w:pStyle w:val="BodyTextIndent"/>
        <w:tabs>
          <w:tab w:val="left" w:pos="426"/>
        </w:tabs>
        <w:spacing w:before="0" w:after="0"/>
        <w:ind w:left="0" w:right="0" w:firstLine="709"/>
        <w:contextualSpacing/>
      </w:pPr>
      <w:r>
        <w:rPr>
          <w:color w:val="000000"/>
          <w:szCs w:val="28"/>
        </w:rPr>
        <w:t>6.14. Средства, полученные от приносящей доход деятельности, а также средства, полученные в результате пожертвований российских и иностранных юридических и физических лиц, и приобретенное за счет этих средств имущество поступают в самостоятельное распоряжение Учреждения, учитываются на отдельном балансе и используются для достижения целей, ради которых создано Учреждение.</w:t>
      </w:r>
    </w:p>
    <w:p>
      <w:pPr>
        <w:pStyle w:val="BodyTextIndent"/>
        <w:tabs>
          <w:tab w:val="left" w:pos="426"/>
        </w:tabs>
        <w:spacing w:before="0" w:after="0"/>
        <w:ind w:left="0" w:right="0" w:firstLine="709"/>
        <w:contextualSpacing/>
      </w:pPr>
      <w:r>
        <w:rPr>
          <w:color w:val="000000"/>
          <w:szCs w:val="28"/>
        </w:rPr>
        <w:t>6.15. Для учёта операций, осуществляемых Учреждением в рамках его полномочий, со средствами, получаемыми от учредителя (субсидий), открываются лицевые счета в соответствии с порядком открытия и ведения лицевых счетов для учёта операций муниципальных бюджетных учреждений.</w:t>
      </w:r>
    </w:p>
    <w:p>
      <w:pPr>
        <w:pStyle w:val="BodyText"/>
        <w:tabs>
          <w:tab w:val="left" w:pos="426"/>
        </w:tabs>
        <w:ind w:left="0" w:right="0" w:firstLine="709"/>
      </w:pPr>
      <w:r>
        <w:rPr>
          <w:color w:val="000000"/>
          <w:szCs w:val="28"/>
        </w:rPr>
        <w:t xml:space="preserve">6.16. Средства, полученные Учреждением, используются в соответствии с утверждённым в установленном порядке планом финансово-хозяйственной деятельности. </w:t>
      </w:r>
    </w:p>
    <w:p>
      <w:pPr>
        <w:pStyle w:val="BodyText"/>
        <w:tabs>
          <w:tab w:val="left" w:pos="426"/>
        </w:tabs>
        <w:ind w:left="0" w:right="0" w:firstLine="709"/>
      </w:pPr>
      <w:r>
        <w:rPr>
          <w:color w:val="000000"/>
          <w:szCs w:val="28"/>
        </w:rPr>
        <w:t>6.17. Ведение бухгалтерского учёта, статистического учёта и отчётности деятельности Учреждения осуществляется в соответствии с действующим законодательством.</w:t>
      </w:r>
    </w:p>
    <w:p>
      <w:pPr>
        <w:pStyle w:val="BodyText"/>
        <w:tabs>
          <w:tab w:val="left" w:pos="426"/>
        </w:tabs>
        <w:ind w:left="0" w:right="0" w:firstLine="709"/>
        <w:jc w:val="center"/>
      </w:pPr>
      <w:r>
        <w:rPr>
          <w:color w:val="000000"/>
          <w:szCs w:val="28"/>
          <w:lang w:val="ru-RU"/>
        </w:rPr>
        <w:t>24</w:t>
      </w:r>
    </w:p>
    <w:p>
      <w:pPr>
        <w:pStyle w:val="BodyText"/>
        <w:tabs>
          <w:tab w:val="left" w:pos="426"/>
        </w:tabs>
        <w:ind w:left="0" w:right="0" w:firstLine="709"/>
      </w:pPr>
      <w:r>
        <w:rPr>
          <w:color w:val="000000"/>
          <w:szCs w:val="28"/>
        </w:rPr>
        <w:t>Учреждение имеет право путем заключения соответствующего договора поручать ведение бюджетного учёта централизованной бухгалтерии.</w:t>
      </w:r>
    </w:p>
    <w:p>
      <w:pPr>
        <w:pStyle w:val="BodyText"/>
        <w:tabs>
          <w:tab w:val="left" w:pos="426"/>
        </w:tabs>
        <w:ind w:left="0" w:right="0" w:firstLine="709"/>
      </w:pPr>
      <w:r>
        <w:rPr>
          <w:color w:val="000000"/>
          <w:spacing w:val="-6"/>
          <w:szCs w:val="28"/>
        </w:rPr>
        <w:t>Учреждение ежегодно составляет и утверждает отчёт о результатах деятельности и об использовании закреплённого за ним муниципального имущества.</w:t>
      </w:r>
    </w:p>
    <w:p>
      <w:pPr>
        <w:pStyle w:val="BodyText"/>
        <w:tabs>
          <w:tab w:val="left" w:pos="426"/>
        </w:tabs>
        <w:ind w:left="0" w:right="0" w:firstLine="709"/>
      </w:pPr>
      <w:r>
        <w:rPr>
          <w:color w:val="000000"/>
          <w:szCs w:val="28"/>
        </w:rPr>
        <w:t>6.18. Учреждение размещает на официальном сайте образовательной организации в сети «Интернет» информацию и документы, предусмотренные статьей 29 Федерального закона от 29 декабря 2012 года № 273-ФЗ «Об образовании в Российской Федерации».</w:t>
      </w:r>
    </w:p>
    <w:p>
      <w:pPr>
        <w:tabs>
          <w:tab w:val="left" w:pos="0"/>
          <w:tab w:val="left" w:pos="426"/>
        </w:tabs>
        <w:ind w:left="0" w:right="0" w:firstLine="709"/>
        <w:jc w:val="both"/>
      </w:pPr>
      <w:r>
        <w:rPr>
          <w:color w:val="000000"/>
          <w:sz w:val="28"/>
          <w:szCs w:val="28"/>
        </w:rPr>
        <w:t xml:space="preserve">6.19. Учреждение вправе за счёт средств от приносящей доход деятельности награждать обучающихся грамотами, дипломами, ценными подарками. </w:t>
      </w:r>
      <w:bookmarkStart w:id="23" w:name="_GoBack"/>
      <w:bookmarkEnd w:id="23"/>
    </w:p>
    <w:p>
      <w:pPr>
        <w:shd w:val="clear" w:color="auto" w:fill="FFFFFF"/>
        <w:tabs>
          <w:tab w:val="left" w:pos="200"/>
          <w:tab w:val="left" w:pos="426"/>
        </w:tabs>
        <w:jc w:val="center"/>
      </w:pPr>
      <w:r>
        <w:rPr>
          <w:b/>
          <w:sz w:val="28"/>
          <w:szCs w:val="28"/>
        </w:rPr>
        <w:t>Раздел VII</w:t>
      </w:r>
    </w:p>
    <w:p>
      <w:pPr>
        <w:shd w:val="clear" w:color="auto" w:fill="FFFFFF"/>
        <w:tabs>
          <w:tab w:val="left" w:pos="200"/>
          <w:tab w:val="left" w:pos="426"/>
        </w:tabs>
        <w:jc w:val="center"/>
      </w:pPr>
      <w:r>
        <w:rPr>
          <w:b/>
          <w:sz w:val="28"/>
          <w:szCs w:val="28"/>
        </w:rPr>
        <w:t>Локальные акты Учреждения</w:t>
      </w:r>
    </w:p>
    <w:p>
      <w:pPr>
        <w:pStyle w:val="Default"/>
        <w:spacing w:before="0" w:after="38"/>
        <w:ind w:left="0" w:right="0" w:firstLine="708"/>
      </w:pPr>
      <w:r>
        <w:rPr>
          <w:rFonts w:ascii="Times New Roman" w:hAnsi="Times New Roman" w:cs="Times New Roman"/>
          <w:sz w:val="28"/>
          <w:szCs w:val="28"/>
        </w:rPr>
        <w:t>7.1. У</w:t>
      </w:r>
      <w:r>
        <w:rPr>
          <w:rStyle w:val="blk"/>
          <w:rFonts w:ascii="Times New Roman" w:hAnsi="Times New Roman" w:cs="Times New Roman"/>
          <w:sz w:val="28"/>
          <w:szCs w:val="28"/>
        </w:rPr>
        <w:t>чреждение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действующим законодательством Российской Федерации в порядке, установленном настоящим Уставом.</w:t>
      </w:r>
    </w:p>
    <w:p>
      <w:pPr>
        <w:shd w:val="clear" w:color="auto" w:fill="FFFFFF"/>
        <w:spacing w:line="315" w:lineRule="atLeast"/>
        <w:ind w:left="0" w:right="0" w:firstLine="708"/>
        <w:jc w:val="both"/>
      </w:pPr>
      <w:bookmarkStart w:id="24" w:name="dst100445"/>
      <w:bookmarkEnd w:id="24"/>
      <w:r>
        <w:rPr>
          <w:rStyle w:val="blk"/>
          <w:color w:val="000000"/>
          <w:sz w:val="28"/>
          <w:szCs w:val="28"/>
        </w:rPr>
        <w:t>7.2. 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9" w:anchor="dst100004" w:history="1">
        <w:r>
          <w:rPr>
            <w:rStyle w:val="Hyperlink"/>
            <w:color w:val="000000"/>
            <w:sz w:val="28"/>
            <w:szCs w:val="28"/>
            <w:u w:val="none"/>
          </w:rPr>
          <w:t>(законными представителями)</w:t>
        </w:r>
      </w:hyperlink>
      <w:r>
        <w:rPr>
          <w:rStyle w:val="blk"/>
          <w:color w:val="000000"/>
          <w:sz w:val="28"/>
          <w:szCs w:val="28"/>
        </w:rPr>
        <w:t xml:space="preserve"> несовершеннолетних обучающихся в соответствии с положением о порядке разработки и принятии локальных нормативных актов Учреждения.</w:t>
      </w:r>
      <w:bookmarkStart w:id="25" w:name="dst100446"/>
      <w:bookmarkStart w:id="26" w:name="dst448"/>
      <w:bookmarkEnd w:id="25"/>
      <w:bookmarkEnd w:id="26"/>
    </w:p>
    <w:p>
      <w:pPr>
        <w:shd w:val="clear" w:color="auto" w:fill="FFFFFF"/>
        <w:spacing w:line="315" w:lineRule="atLeast"/>
        <w:ind w:left="0" w:right="0" w:firstLine="708"/>
        <w:jc w:val="both"/>
      </w:pPr>
      <w:r>
        <w:rPr>
          <w:color w:val="000000"/>
          <w:sz w:val="28"/>
          <w:szCs w:val="28"/>
        </w:rPr>
        <w:t xml:space="preserve">7.3. </w:t>
      </w:r>
      <w:r>
        <w:rPr>
          <w:rStyle w:val="blk"/>
          <w:color w:val="000000"/>
          <w:sz w:val="28"/>
          <w:szCs w:val="28"/>
        </w:rPr>
        <w:t xml:space="preserve">При принятии локальных нормативных актов, затрагивающих права обучающихся и работников </w:t>
      </w:r>
      <w:r>
        <w:rPr>
          <w:rStyle w:val="blk"/>
          <w:sz w:val="28"/>
          <w:szCs w:val="28"/>
        </w:rPr>
        <w:t xml:space="preserve">образовательной организации, включая рабочую программу воспитания и календарный план воспитательной работы,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w:t>
      </w:r>
      <w:hyperlink r:id="rId10" w:anchor="dst1292" w:history="1">
        <w:r>
          <w:rPr>
            <w:rStyle w:val="Hyperlink"/>
            <w:color w:val="000000"/>
            <w:sz w:val="28"/>
            <w:szCs w:val="28"/>
            <w:u w:val="none"/>
          </w:rPr>
          <w:t>законодательством</w:t>
        </w:r>
      </w:hyperlink>
      <w:r>
        <w:rPr>
          <w:rStyle w:val="blk"/>
          <w:sz w:val="28"/>
          <w:szCs w:val="28"/>
        </w:rPr>
        <w:t>, представительных органов работников (при наличии таких представительных органов).</w:t>
      </w:r>
    </w:p>
    <w:p>
      <w:pPr>
        <w:shd w:val="clear" w:color="auto" w:fill="FFFFFF"/>
        <w:spacing w:line="315" w:lineRule="atLeast"/>
        <w:ind w:left="0" w:right="0" w:firstLine="708"/>
        <w:jc w:val="both"/>
      </w:pPr>
      <w:bookmarkStart w:id="27" w:name="dst100447"/>
      <w:bookmarkEnd w:id="27"/>
      <w:r>
        <w:rPr>
          <w:rStyle w:val="blk"/>
          <w:color w:val="000000"/>
          <w:sz w:val="28"/>
          <w:szCs w:val="28"/>
        </w:rPr>
        <w:t>7.4. Нормы локальных нормативных актов, ухудшающие положение обучающихся или работников Учреждения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Учреждением.</w:t>
      </w:r>
    </w:p>
    <w:p>
      <w:pPr>
        <w:pStyle w:val="a3"/>
        <w:tabs>
          <w:tab w:val="left" w:pos="426"/>
        </w:tabs>
        <w:jc w:val="center"/>
        <w:rPr>
          <w:rFonts w:ascii="Times New Roman" w:hAnsi="Times New Roman" w:cs="Times New Roman"/>
          <w:b/>
          <w:color w:val="000000"/>
          <w:sz w:val="28"/>
          <w:szCs w:val="28"/>
        </w:rPr>
      </w:pPr>
    </w:p>
    <w:p>
      <w:pPr>
        <w:pStyle w:val="a3"/>
        <w:tabs>
          <w:tab w:val="left" w:pos="426"/>
        </w:tabs>
        <w:jc w:val="center"/>
        <w:rPr>
          <w:rFonts w:ascii="Times New Roman" w:hAnsi="Times New Roman" w:cs="Times New Roman"/>
          <w:b/>
          <w:sz w:val="28"/>
          <w:szCs w:val="28"/>
        </w:rPr>
      </w:pPr>
    </w:p>
    <w:p>
      <w:pPr>
        <w:pStyle w:val="a3"/>
        <w:tabs>
          <w:tab w:val="left" w:pos="426"/>
        </w:tabs>
        <w:jc w:val="center"/>
      </w:pPr>
      <w:r>
        <w:rPr>
          <w:rFonts w:ascii="Times New Roman" w:hAnsi="Times New Roman" w:cs="Times New Roman"/>
          <w:sz w:val="28"/>
          <w:szCs w:val="28"/>
        </w:rPr>
        <w:t>25</w:t>
      </w:r>
    </w:p>
    <w:p>
      <w:pPr>
        <w:pStyle w:val="a3"/>
        <w:tabs>
          <w:tab w:val="left" w:pos="426"/>
        </w:tabs>
        <w:jc w:val="center"/>
      </w:pPr>
      <w:r>
        <w:rPr>
          <w:rFonts w:ascii="Times New Roman" w:hAnsi="Times New Roman" w:cs="Times New Roman"/>
          <w:b/>
          <w:sz w:val="28"/>
          <w:szCs w:val="28"/>
        </w:rPr>
        <w:t xml:space="preserve">Раздел </w:t>
      </w:r>
      <w:r>
        <w:rPr>
          <w:rFonts w:ascii="Times New Roman" w:hAnsi="Times New Roman" w:cs="Times New Roman"/>
          <w:b/>
          <w:sz w:val="28"/>
          <w:szCs w:val="28"/>
          <w:lang w:val="en-US"/>
        </w:rPr>
        <w:t>VIII</w:t>
      </w:r>
    </w:p>
    <w:p>
      <w:pPr>
        <w:tabs>
          <w:tab w:val="left" w:pos="426"/>
        </w:tabs>
        <w:autoSpaceDE w:val="0"/>
        <w:jc w:val="center"/>
      </w:pPr>
      <w:r>
        <w:rPr>
          <w:b/>
          <w:color w:val="000000"/>
          <w:sz w:val="28"/>
          <w:szCs w:val="28"/>
        </w:rPr>
        <w:t>Реорганизация и ликвидация Учреждения</w:t>
      </w:r>
    </w:p>
    <w:p>
      <w:pPr>
        <w:tabs>
          <w:tab w:val="left" w:pos="426"/>
        </w:tabs>
        <w:autoSpaceDE w:val="0"/>
        <w:ind w:left="0" w:right="0" w:firstLine="709"/>
        <w:jc w:val="both"/>
        <w:rPr>
          <w:b/>
          <w:color w:val="000000"/>
          <w:sz w:val="28"/>
          <w:szCs w:val="28"/>
        </w:rPr>
      </w:pPr>
    </w:p>
    <w:p>
      <w:pPr>
        <w:tabs>
          <w:tab w:val="left" w:pos="426"/>
        </w:tabs>
        <w:autoSpaceDE w:val="0"/>
        <w:ind w:left="0" w:right="0" w:firstLine="709"/>
        <w:jc w:val="both"/>
      </w:pPr>
      <w:r>
        <w:rPr>
          <w:color w:val="000000"/>
          <w:sz w:val="28"/>
          <w:szCs w:val="28"/>
        </w:rPr>
        <w:t>8.1. Реорганизация Учреждения осуществляется в порядке, установленном законодательством Российской Федерации.</w:t>
      </w:r>
    </w:p>
    <w:p>
      <w:pPr>
        <w:tabs>
          <w:tab w:val="left" w:pos="426"/>
        </w:tabs>
        <w:autoSpaceDE w:val="0"/>
        <w:ind w:left="0" w:right="0" w:firstLine="709"/>
        <w:jc w:val="both"/>
      </w:pPr>
      <w:r>
        <w:rPr>
          <w:color w:val="000000"/>
          <w:sz w:val="28"/>
          <w:szCs w:val="28"/>
        </w:rPr>
        <w:t>8.2. Реорганизация влечёт за собой переход прав и обязанностей Учреждения к его правопреемнику в соответствии с действующим законодательством Российской Федерации.</w:t>
      </w:r>
    </w:p>
    <w:p>
      <w:pPr>
        <w:tabs>
          <w:tab w:val="left" w:pos="426"/>
        </w:tabs>
        <w:autoSpaceDE w:val="0"/>
        <w:ind w:left="0" w:right="0" w:firstLine="709"/>
        <w:jc w:val="both"/>
      </w:pPr>
      <w:r>
        <w:rPr>
          <w:color w:val="000000"/>
          <w:sz w:val="28"/>
          <w:szCs w:val="28"/>
        </w:rPr>
        <w:t>8.3. Учреждение может быть ликвидировано в порядке, установленном законодательством Российской Федерации. Ликвидация Учреждения влечёт прекращение его деятельности без перехода прав и обязанностей в порядке правопреемства к другим лицам.</w:t>
      </w:r>
    </w:p>
    <w:p>
      <w:pPr>
        <w:tabs>
          <w:tab w:val="left" w:pos="426"/>
        </w:tabs>
        <w:autoSpaceDE w:val="0"/>
        <w:ind w:left="0" w:right="0" w:firstLine="709"/>
        <w:jc w:val="both"/>
      </w:pPr>
      <w:r>
        <w:rPr>
          <w:color w:val="000000"/>
          <w:sz w:val="28"/>
          <w:szCs w:val="28"/>
        </w:rPr>
        <w:t>8.4. Принятие Учредителем решения о реорганизации или ликвидации Учреждения допускается на основании положительного заключения комиссии, по оценке последствий такого решения.</w:t>
      </w:r>
    </w:p>
    <w:p>
      <w:pPr>
        <w:tabs>
          <w:tab w:val="left" w:pos="426"/>
        </w:tabs>
        <w:autoSpaceDE w:val="0"/>
        <w:ind w:left="0" w:right="0" w:firstLine="709"/>
        <w:jc w:val="both"/>
      </w:pPr>
      <w:r>
        <w:rPr>
          <w:color w:val="000000"/>
          <w:sz w:val="28"/>
          <w:szCs w:val="28"/>
        </w:rPr>
        <w:t>8.5. С момента назначения ликвидационной комиссии к ней переходят полномочия по управлению делами Учреждения. Ликвидационная комиссия от имени ликвидируемого Учреждения выступает в суде.</w:t>
      </w:r>
    </w:p>
    <w:p>
      <w:pPr>
        <w:tabs>
          <w:tab w:val="left" w:pos="426"/>
        </w:tabs>
        <w:autoSpaceDE w:val="0"/>
        <w:ind w:left="0" w:right="0" w:firstLine="709"/>
        <w:jc w:val="both"/>
      </w:pPr>
      <w:r>
        <w:rPr>
          <w:color w:val="000000"/>
          <w:sz w:val="28"/>
          <w:szCs w:val="28"/>
        </w:rPr>
        <w:t>8.6. Ликвидационная комиссия составляет ликвидационные балансы и представляет их Учредителю для утверждения и осуществляет иные действия по ликвидации Учреждения в соответствии с законодательством. Ликвидация Учреждения считается завершённой, а Учреждение прекратившим существование после внесения записи об этом в Единый государственный реестр юридических лиц.</w:t>
      </w:r>
    </w:p>
    <w:p>
      <w:pPr>
        <w:tabs>
          <w:tab w:val="left" w:pos="426"/>
        </w:tabs>
        <w:autoSpaceDE w:val="0"/>
        <w:ind w:left="0" w:right="0" w:firstLine="567"/>
        <w:jc w:val="both"/>
      </w:pPr>
      <w:r>
        <w:rPr>
          <w:color w:val="000000"/>
          <w:sz w:val="28"/>
          <w:szCs w:val="28"/>
        </w:rPr>
        <w:t>8.7. Имущество Учреждения, оставшееся после удовлетворения требований кредиторов, а также имущество, на которое в соответствии с законодательством Российской Федерации не может быть обращено взыскание по обязательствам ликвидируемого учреждения, передаётся ликвидационной комиссией администрации муниципального образования Кореновский район.</w:t>
      </w:r>
      <w:r>
        <w:rPr>
          <w:rFonts w:ascii="Arial" w:hAnsi="Arial" w:cs="Arial"/>
          <w:color w:val="000000"/>
          <w:sz w:val="26"/>
          <w:szCs w:val="26"/>
          <w:shd w:val="clear" w:color="auto" w:fill="FFFFFF"/>
        </w:rPr>
        <w:t xml:space="preserve"> </w:t>
      </w:r>
      <w:r>
        <w:rPr>
          <w:color w:val="000000"/>
          <w:sz w:val="28"/>
          <w:szCs w:val="28"/>
          <w:shd w:val="clear" w:color="auto" w:fill="FFFFFF"/>
        </w:rPr>
        <w:t>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Учреждения.</w:t>
      </w:r>
    </w:p>
    <w:p>
      <w:pPr>
        <w:tabs>
          <w:tab w:val="left" w:pos="426"/>
        </w:tabs>
        <w:autoSpaceDE w:val="0"/>
        <w:ind w:left="0" w:right="0" w:firstLine="709"/>
        <w:jc w:val="both"/>
      </w:pPr>
      <w:r>
        <w:rPr>
          <w:color w:val="000000"/>
          <w:sz w:val="28"/>
          <w:szCs w:val="28"/>
        </w:rPr>
        <w:t>8.8. При ликвидации и реорганизации Учреждения, увольняемым работникам гарантируется соблюдение их прав и интересов в соответствии с законодательством Российской Федерации.</w:t>
      </w:r>
    </w:p>
    <w:p>
      <w:pPr>
        <w:tabs>
          <w:tab w:val="left" w:pos="426"/>
        </w:tabs>
        <w:autoSpaceDE w:val="0"/>
        <w:jc w:val="center"/>
        <w:rPr>
          <w:b/>
          <w:color w:val="000000"/>
          <w:sz w:val="28"/>
          <w:szCs w:val="28"/>
        </w:rPr>
      </w:pPr>
    </w:p>
    <w:p>
      <w:pPr>
        <w:tabs>
          <w:tab w:val="left" w:pos="426"/>
        </w:tabs>
        <w:autoSpaceDE w:val="0"/>
        <w:jc w:val="center"/>
      </w:pPr>
      <w:r>
        <w:rPr>
          <w:b/>
          <w:color w:val="000000"/>
          <w:sz w:val="28"/>
          <w:szCs w:val="28"/>
        </w:rPr>
        <w:t>Раздел IX</w:t>
      </w:r>
    </w:p>
    <w:p>
      <w:pPr>
        <w:pStyle w:val="a3"/>
        <w:tabs>
          <w:tab w:val="left" w:pos="426"/>
        </w:tabs>
        <w:jc w:val="center"/>
      </w:pPr>
      <w:r>
        <w:rPr>
          <w:rFonts w:ascii="Times New Roman" w:hAnsi="Times New Roman" w:cs="Times New Roman"/>
          <w:b/>
          <w:sz w:val="28"/>
          <w:szCs w:val="28"/>
        </w:rPr>
        <w:t>Внесение изменений в устав</w:t>
      </w:r>
    </w:p>
    <w:p>
      <w:pPr>
        <w:pStyle w:val="a3"/>
        <w:tabs>
          <w:tab w:val="left" w:pos="426"/>
        </w:tabs>
        <w:ind w:left="0" w:right="0" w:firstLine="709"/>
        <w:jc w:val="both"/>
        <w:rPr>
          <w:rFonts w:ascii="Times New Roman" w:hAnsi="Times New Roman" w:cs="Times New Roman"/>
          <w:b/>
          <w:sz w:val="28"/>
          <w:szCs w:val="28"/>
        </w:rPr>
      </w:pPr>
    </w:p>
    <w:p>
      <w:pPr>
        <w:pStyle w:val="a3"/>
        <w:tabs>
          <w:tab w:val="left" w:pos="426"/>
        </w:tabs>
        <w:ind w:left="0" w:right="0" w:firstLine="709"/>
        <w:jc w:val="both"/>
      </w:pPr>
      <w:r>
        <w:rPr>
          <w:rFonts w:ascii="Times New Roman" w:hAnsi="Times New Roman" w:cs="Times New Roman"/>
          <w:sz w:val="28"/>
          <w:szCs w:val="28"/>
        </w:rPr>
        <w:t xml:space="preserve">9.1. Изменения и дополнения в настоящий устав утверждаются постановлением администрации муниципального образования </w:t>
      </w:r>
      <w:r>
        <w:rPr>
          <w:rFonts w:ascii="Times New Roman" w:hAnsi="Times New Roman" w:cs="Times New Roman"/>
          <w:color w:val="000000"/>
          <w:sz w:val="28"/>
          <w:szCs w:val="28"/>
        </w:rPr>
        <w:t>Кореновский</w:t>
      </w:r>
      <w:r>
        <w:rPr>
          <w:rFonts w:ascii="Times New Roman" w:hAnsi="Times New Roman" w:cs="Times New Roman"/>
          <w:sz w:val="28"/>
          <w:szCs w:val="28"/>
        </w:rPr>
        <w:t xml:space="preserve"> район и подлежат государственной регистрации.</w:t>
      </w:r>
    </w:p>
    <w:sectPr>
      <w:pgSz w:w="11906" w:h="16838"/>
      <w:pgMar w:top="1134" w:right="567" w:bottom="1134" w:left="1701" w:header="720" w:footer="720"/>
      <w:pgNumType w:fmt="decimal"/>
      <w:cols w:space="720"/>
      <w:textDirection w:val="lrTb"/>
      <w:bidi w:val="0"/>
      <w:docGrid w:linePitch="360" w:charSpace="0"/>
    </w:sectPr>
  </w:body>
</w:document>
</file>

<file path=word/fontTable.xml><?xml version="1.0" encoding="utf-8"?>
<w:fonts xmlns:r="http://schemas.openxmlformats.org/officeDocument/2006/relationships" xmlns:w="http://schemas.openxmlformats.org/wordprocessingml/2006/main">
  <w:font w:name="Times New Roman">
    <w:panose1 w:val="00000000000000000000"/>
    <w:charset w:val="CC"/>
    <w:family w:val="roman"/>
    <w:pitch w:val="variable"/>
    <w:sig w:usb0="00000000" w:usb1="00000000" w:usb2="00000000" w:usb3="00000000" w:csb0="00000004" w:csb1="00000000"/>
  </w:font>
  <w:font w:name="Symbol">
    <w:panose1 w:val="00000000000000000000"/>
    <w:charset w:val="02"/>
    <w:family w:val="roman"/>
    <w:pitch w:val="variable"/>
    <w:sig w:usb0="00000000" w:usb1="00000000" w:usb2="00000000" w:usb3="00000000" w:csb0="80000000" w:csb1="00000000"/>
  </w:font>
  <w:font w:name="Arial">
    <w:panose1 w:val="00000000000000000000"/>
    <w:charset w:val="CC"/>
    <w:family w:val="swiss"/>
    <w:pitch w:val="variable"/>
    <w:sig w:usb0="00000000" w:usb1="00000000" w:usb2="00000000" w:usb3="00000000" w:csb0="00000004" w:csb1="00000000"/>
  </w:font>
  <w:font w:name="Liberation Serif">
    <w:altName w:val="Times New Roman"/>
    <w:panose1 w:val="00000000000000000000"/>
    <w:charset w:val="CC"/>
    <w:family w:val="roman"/>
    <w:pitch w:val="variable"/>
    <w:sig w:usb0="00000000" w:usb1="00000000" w:usb2="00000000" w:usb3="00000000" w:csb0="00000004" w:csb1="00000000"/>
  </w:font>
  <w:font w:name="Calibri">
    <w:panose1 w:val="00000000000000000000"/>
    <w:charset w:val="CC"/>
    <w:family w:val="roman"/>
    <w:pitch w:val="variable"/>
    <w:sig w:usb0="00000000" w:usb1="00000000" w:usb2="00000000" w:usb3="00000000" w:csb0="00000004" w:csb1="00000000"/>
  </w:font>
  <w:font w:name="Lucida Sans Unicode">
    <w:panose1 w:val="00000000000000000000"/>
    <w:charset w:val="CC"/>
    <w:family w:val="auto"/>
    <w:pitch w:val="variable"/>
    <w:sig w:usb0="00000000" w:usb1="00000000" w:usb2="00000000" w:usb3="00000000" w:csb0="00000000" w:csb1="00000000"/>
  </w:font>
  <w:font w:name="Tahoma">
    <w:panose1 w:val="00000000000000000000"/>
    <w:charset w:val="CC"/>
    <w:family w:val="swiss"/>
    <w:pitch w:val="variable"/>
    <w:sig w:usb0="00000000" w:usb1="00000000" w:usb2="00000000" w:usb3="00000000" w:csb0="00000004" w:csb1="00000000"/>
  </w:font>
  <w:font w:name="Courier New">
    <w:panose1 w:val="00000000000000000000"/>
    <w:charset w:val="CC"/>
    <w:family w:val="modern"/>
    <w:pitch w:val="variable"/>
    <w:sig w:usb0="00000000" w:usb1="00000000" w:usb2="00000000" w:usb3="00000000" w:csb0="00000004" w:csb1="00000000"/>
  </w:font>
  <w:font w:name="Batang">
    <w:altName w:val="바탕"/>
    <w:panose1 w:val="00000000000000000000"/>
    <w:charset w:val="CC"/>
    <w:family w:val="auto"/>
    <w:pitch w:val="variable"/>
    <w:sig w:usb0="00000000" w:usb1="00000000" w:usb2="00000000" w:usb3="00000000" w:csb0="00000000" w:csb1="00000000"/>
  </w:font>
  <w:font w:name="OpenSymbol">
    <w:altName w:val="Arial Unicode MS"/>
    <w:panose1 w:val="00000000000000000000"/>
    <w:charset w:val="CC"/>
    <w:family w:val="auto"/>
    <w:pitch w:val="default"/>
    <w:sig w:usb0="00000000" w:usb1="00000000" w:usb2="00000000" w:usb3="00000000" w:csb0="00000000" w:csb1="00000000"/>
  </w:font>
  <w:font w:name="MS Mincho">
    <w:panose1 w:val="00000000000000000000"/>
    <w:charset w:val="CC"/>
    <w:family w:val="auto"/>
    <w:pitch w:val="variable"/>
    <w:sig w:usb0="00000000" w:usb1="00000000" w:usb2="00000000" w:usb3="00000000" w:csb0="00000000" w:csb1="00000000"/>
  </w:font>
  <w:font w:name="Mangal">
    <w:panose1 w:val="00000000000000000000"/>
    <w:charset w:val="01"/>
    <w:family w:val="auto"/>
    <w:pitch w:val="default"/>
    <w:sig w:usb0="00000000" w:usb1="00000000" w:usb2="00000000" w:usb3="00000000" w:csb0="00000000" w:csb1="00000000"/>
  </w:font>
  <w:font w:name="Cambria">
    <w:panose1 w:val="00000000000000000000"/>
    <w:charset w:val="CC"/>
    <w:family w:val="roman"/>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Jc w:val="left"/>
      <w:pPr>
        <w:tabs>
          <w:tab w:val="num" w:pos="432"/>
        </w:tabs>
        <w:ind w:left="432" w:hanging="432"/>
      </w:pPr>
    </w:lvl>
    <w:lvl w:ilvl="1">
      <w:start w:val="1"/>
      <w:numFmt w:val="none"/>
      <w:suff w:val="nothing"/>
      <w:lvlJc w:val="left"/>
      <w:pPr>
        <w:tabs>
          <w:tab w:val="num" w:pos="576"/>
        </w:tabs>
        <w:ind w:left="576" w:hanging="576"/>
      </w:pPr>
    </w:lvl>
    <w:lvl w:ilvl="2">
      <w:start w:val="1"/>
      <w:numFmt w:val="none"/>
      <w:suff w:val="nothing"/>
      <w:lvlJc w:val="left"/>
      <w:pPr>
        <w:tabs>
          <w:tab w:val="num" w:pos="720"/>
        </w:tabs>
        <w:ind w:left="720" w:hanging="720"/>
      </w:pPr>
    </w:lvl>
    <w:lvl w:ilvl="3">
      <w:start w:val="1"/>
      <w:numFmt w:val="none"/>
      <w:suff w:val="nothing"/>
      <w:lvlJc w:val="left"/>
      <w:pPr>
        <w:tabs>
          <w:tab w:val="num" w:pos="864"/>
        </w:tabs>
        <w:ind w:left="864" w:hanging="864"/>
      </w:pPr>
    </w:lvl>
    <w:lvl w:ilvl="4">
      <w:start w:val="1"/>
      <w:numFmt w:val="none"/>
      <w:suff w:val="nothing"/>
      <w:lvlJc w:val="left"/>
      <w:pPr>
        <w:tabs>
          <w:tab w:val="num" w:pos="1008"/>
        </w:tabs>
        <w:ind w:left="1008" w:hanging="1008"/>
      </w:pPr>
    </w:lvl>
    <w:lvl w:ilvl="5">
      <w:start w:val="1"/>
      <w:numFmt w:val="none"/>
      <w:suff w:val="nothing"/>
      <w:lvlJc w:val="left"/>
      <w:pPr>
        <w:tabs>
          <w:tab w:val="num" w:pos="1152"/>
        </w:tabs>
        <w:ind w:left="1152" w:hanging="1152"/>
      </w:pPr>
    </w:lvl>
    <w:lvl w:ilvl="6">
      <w:start w:val="1"/>
      <w:numFmt w:val="none"/>
      <w:suff w:val="nothing"/>
      <w:lvlJc w:val="left"/>
      <w:pPr>
        <w:tabs>
          <w:tab w:val="num" w:pos="1296"/>
        </w:tabs>
        <w:ind w:left="1296" w:hanging="1296"/>
      </w:pPr>
    </w:lvl>
    <w:lvl w:ilvl="7">
      <w:start w:val="1"/>
      <w:numFmt w:val="none"/>
      <w:suff w:val="nothing"/>
      <w:lvlJc w:val="left"/>
      <w:pPr>
        <w:tabs>
          <w:tab w:val="num" w:pos="1440"/>
        </w:tabs>
        <w:ind w:left="1440" w:hanging="1440"/>
      </w:pPr>
    </w:lvl>
    <w:lvl w:ilvl="8">
      <w:start w:val="1"/>
      <w:numFmt w:val="none"/>
      <w:suff w:val="nothing"/>
      <w:lvlJc w:val="left"/>
      <w:pPr>
        <w:tabs>
          <w:tab w:val="num" w:pos="1584"/>
        </w:tabs>
        <w:ind w:left="1584" w:hanging="1584"/>
      </w:pPr>
    </w:lvl>
  </w:abstractNum>
  <w:abstractNum w:abstractNumId="1">
    <w:nsid w:val="00000002"/>
    <w:multiLevelType w:val="multilevel"/>
    <w:tmpl w:val="00000002"/>
    <w:name w:val="WW8Num2"/>
    <w:lvl w:ilvl="0">
      <w:start w:val="1"/>
      <w:numFmt w:val="none"/>
      <w:suff w:val="nothing"/>
      <w:lvlJc w:val="left"/>
      <w:pPr>
        <w:tabs>
          <w:tab w:val="num" w:pos="0"/>
        </w:tabs>
        <w:ind w:left="0" w:firstLine="0"/>
      </w:pPr>
      <w:rPr>
        <w:rFonts w:ascii="Times New Roman" w:hAnsi="Times New Roman" w:cs="Times New Roman"/>
      </w:rPr>
    </w:lvl>
    <w:lvl w:ilvl="1">
      <w:start w:val="1"/>
      <w:numFmt w:val="none"/>
      <w:suff w:val="nothing"/>
      <w:lvlJc w:val="left"/>
      <w:pPr>
        <w:tabs>
          <w:tab w:val="num" w:pos="0"/>
        </w:tabs>
        <w:ind w:left="0" w:firstLine="0"/>
      </w:pPr>
    </w:lvl>
    <w:lvl w:ilvl="2">
      <w:start w:val="1"/>
      <w:numFmt w:val="none"/>
      <w:suff w:val="nothing"/>
      <w:lvlJc w:val="left"/>
      <w:pPr>
        <w:tabs>
          <w:tab w:val="num" w:pos="0"/>
        </w:tabs>
        <w:ind w:left="0" w:firstLine="0"/>
      </w:pPr>
      <w:rPr>
        <w:b w:val="0"/>
        <w:bCs w:val="0"/>
      </w:rPr>
    </w:lvl>
    <w:lvl w:ilvl="3">
      <w:start w:val="1"/>
      <w:numFmt w:val="none"/>
      <w:suff w:val="nothing"/>
      <w:lvlJc w:val="left"/>
      <w:pPr>
        <w:tabs>
          <w:tab w:val="num" w:pos="0"/>
        </w:tabs>
        <w:ind w:left="0" w:firstLine="0"/>
      </w:pPr>
    </w:lvl>
    <w:lvl w:ilvl="4">
      <w:start w:val="1"/>
      <w:numFmt w:val="none"/>
      <w:suff w:val="nothing"/>
      <w:lvlJc w:val="left"/>
      <w:pPr>
        <w:tabs>
          <w:tab w:val="num" w:pos="0"/>
        </w:tabs>
        <w:ind w:left="0" w:firstLine="0"/>
      </w:pPr>
    </w:lvl>
    <w:lvl w:ilvl="5">
      <w:start w:val="1"/>
      <w:numFmt w:val="none"/>
      <w:suff w:val="nothing"/>
      <w:lvlJc w:val="left"/>
      <w:pPr>
        <w:tabs>
          <w:tab w:val="num" w:pos="0"/>
        </w:tabs>
        <w:ind w:left="0" w:firstLine="0"/>
      </w:pPr>
    </w:lvl>
    <w:lvl w:ilvl="6">
      <w:start w:val="1"/>
      <w:numFmt w:val="none"/>
      <w:suff w:val="nothing"/>
      <w:lvlJc w:val="left"/>
      <w:pPr>
        <w:tabs>
          <w:tab w:val="num" w:pos="0"/>
        </w:tabs>
        <w:ind w:left="0" w:firstLine="0"/>
      </w:pPr>
    </w:lvl>
    <w:lvl w:ilvl="7">
      <w:start w:val="1"/>
      <w:numFmt w:val="none"/>
      <w:suff w:val="nothing"/>
      <w:lvlJc w:val="left"/>
      <w:pPr>
        <w:tabs>
          <w:tab w:val="num" w:pos="0"/>
        </w:tabs>
        <w:ind w:left="0" w:firstLine="0"/>
      </w:pPr>
    </w:lvl>
    <w:lvl w:ilvl="8">
      <w:start w:val="1"/>
      <w:numFmt w:val="none"/>
      <w:suff w:val="nothing"/>
      <w:lvlJc w:val="left"/>
      <w:pPr>
        <w:tabs>
          <w:tab w:val="num" w:pos="0"/>
        </w:tabs>
        <w:ind w:left="0" w:firstLine="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0000"/>
  <w:revisionView w:comments="1" w:formatting="0" w:inkAnnotations="1" w:insDel="0" w:markup="1"/>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doNotEmbedSmartTags/>
  <w:footnotePr>
    <w:pos w:val="beneathText"/>
  </w:foot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s>
  <w:uiCompat97To2003/>
  <w:clrSchemeMapping w:bg1="light1" w:t1="dark1" w:bg2="light2" w:t2="dark2" w:accent1="accent1" w:accent2="accent2" w:accent3="accent3" w:accent4="accent4" w:accent5="accent5" w:accent6="accent6" w:hyperlink="hyperlink" w:followedHyperlink="followedHyperlink"/>
  <w:doNotEmbedSmartTag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suppressAutoHyphens/>
      <w:kinsoku/>
      <w:overflowPunct/>
      <w:autoSpaceDE/>
      <w:bidi w:val="0"/>
      <w:spacing w:before="0" w:after="0" w:line="240" w:lineRule="auto"/>
    </w:pPr>
    <w:rPr>
      <w:rFonts w:ascii="Times New Roman" w:eastAsia="Lucida Sans Unicode" w:hAnsi="Times New Roman" w:cs="Tahoma"/>
      <w:color w:val="000000"/>
      <w:kern w:val="2"/>
      <w:sz w:val="24"/>
      <w:szCs w:val="24"/>
      <w:lang w:val="en-US" w:eastAsia="en-US" w:bidi="en-US"/>
    </w:rPr>
  </w:style>
  <w:style w:type="paragraph" w:styleId="Heading1">
    <w:name w:val="heading 1"/>
    <w:basedOn w:val="Normal"/>
    <w:next w:val="Normal"/>
    <w:uiPriority w:val="9"/>
    <w:qFormat/>
    <w:pPr>
      <w:keepNext/>
      <w:numPr>
        <w:ilvl w:val="0"/>
        <w:numId w:val="2"/>
      </w:numPr>
      <w:ind w:left="0" w:right="0" w:firstLine="0"/>
      <w:jc w:val="center"/>
      <w:outlineLvl w:val="0"/>
    </w:pPr>
    <w:rPr>
      <w:b/>
      <w:sz w:val="44"/>
    </w:rPr>
  </w:style>
  <w:style w:type="paragraph" w:styleId="Heading2">
    <w:name w:val="heading 2"/>
    <w:basedOn w:val="Normal"/>
    <w:next w:val="Normal"/>
    <w:uiPriority w:val="9"/>
    <w:qFormat/>
    <w:pPr>
      <w:keepNext/>
      <w:numPr>
        <w:ilvl w:val="0"/>
        <w:numId w:val="2"/>
      </w:numPr>
      <w:ind w:left="0" w:right="0" w:firstLine="0"/>
      <w:jc w:val="center"/>
      <w:outlineLvl w:val="1"/>
    </w:pPr>
    <w:rPr>
      <w:b/>
      <w:sz w:val="24"/>
    </w:rPr>
  </w:style>
  <w:style w:type="character" w:default="1" w:styleId="DefaultParagraphFont">
    <w:name w:val="Default Paragraph Font"/>
    <w:semiHidden/>
  </w:style>
  <w:style w:type="character" w:customStyle="1" w:styleId="DefaultParagraphFont0">
    <w:name w:val="Default Paragraph Font_0"/>
  </w:style>
  <w:style w:type="character" w:customStyle="1" w:styleId="WW-Absatz-Standardschriftart1111111111111111">
    <w:name w:val="WW-Absatz-Standardschriftart1111111111111111"/>
  </w:style>
  <w:style w:type="character" w:customStyle="1" w:styleId="a">
    <w:name w:val="Маркеры"/>
    <w:rPr>
      <w:rFonts w:ascii="OpenSymbol" w:eastAsia="OpenSymbol" w:hAnsi="OpenSymbol" w:cs="OpenSymbol"/>
    </w:rPr>
  </w:style>
  <w:style w:type="character" w:customStyle="1" w:styleId="a0">
    <w:name w:val="Символ нумерации"/>
  </w:style>
  <w:style w:type="character" w:customStyle="1" w:styleId="WW8Num2z0">
    <w:name w:val="WW8Num2z0"/>
    <w:rPr>
      <w:rFonts w:ascii="Times New Roman" w:hAnsi="Times New Roman" w:cs="Times New Roman"/>
    </w:rPr>
  </w:style>
  <w:style w:type="character" w:customStyle="1" w:styleId="WW8Num2z1">
    <w:name w:val="WW8Num2z1"/>
  </w:style>
  <w:style w:type="character" w:customStyle="1" w:styleId="WW8Num2z2">
    <w:name w:val="WW8Num2z2"/>
    <w:rPr>
      <w:b w:val="0"/>
      <w:bCs w:val="0"/>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paragraph" w:customStyle="1" w:styleId="a1">
    <w:name w:val="Заголовок"/>
    <w:basedOn w:val="Normal"/>
    <w:next w:val="BodyText"/>
    <w:pPr>
      <w:keepNext/>
      <w:spacing w:before="240" w:after="120"/>
    </w:pPr>
    <w:rPr>
      <w:rFonts w:ascii="Arial" w:eastAsia="MS Mincho" w:hAnsi="Arial" w:cs="Tahoma"/>
      <w:sz w:val="28"/>
      <w:szCs w:val="28"/>
    </w:rPr>
  </w:style>
  <w:style w:type="paragraph" w:styleId="BodyText">
    <w:name w:val="Body Text"/>
    <w:basedOn w:val="Normal"/>
    <w:pPr>
      <w:jc w:val="both"/>
    </w:pPr>
    <w:rPr>
      <w:sz w:val="28"/>
    </w:rPr>
  </w:style>
  <w:style w:type="paragraph" w:styleId="Title">
    <w:name w:val="Title"/>
    <w:basedOn w:val="Normal"/>
    <w:next w:val="BodyText"/>
    <w:uiPriority w:val="10"/>
    <w:qFormat/>
    <w:pPr>
      <w:keepNext/>
      <w:spacing w:before="240" w:after="120"/>
    </w:pPr>
    <w:rPr>
      <w:rFonts w:ascii="Arial" w:eastAsia="Lucida Sans Unicode" w:hAnsi="Arial" w:cs="Tahoma"/>
      <w:sz w:val="28"/>
      <w:szCs w:val="28"/>
    </w:rPr>
  </w:style>
  <w:style w:type="paragraph" w:styleId="Subtitle">
    <w:name w:val="Subtitle"/>
    <w:basedOn w:val="Title"/>
    <w:next w:val="BodyText"/>
    <w:uiPriority w:val="11"/>
    <w:qFormat/>
    <w:pPr>
      <w:jc w:val="center"/>
    </w:pPr>
    <w:rPr>
      <w:i/>
      <w:iCs/>
      <w:sz w:val="28"/>
      <w:szCs w:val="28"/>
    </w:rPr>
  </w:style>
  <w:style w:type="paragraph" w:styleId="List">
    <w:name w:val="List"/>
    <w:basedOn w:val="BodyText"/>
    <w:rPr>
      <w:rFonts w:cs="Tahoma"/>
    </w:rPr>
  </w:style>
  <w:style w:type="paragraph" w:styleId="Caption">
    <w:name w:val="caption"/>
    <w:basedOn w:val="Normal"/>
    <w:uiPriority w:val="35"/>
    <w:qFormat/>
    <w:pPr>
      <w:suppressLineNumbers/>
      <w:spacing w:before="120" w:after="120"/>
    </w:pPr>
    <w:rPr>
      <w:rFonts w:cs="Tahoma"/>
      <w:i/>
      <w:iCs/>
      <w:sz w:val="24"/>
      <w:szCs w:val="24"/>
    </w:rPr>
  </w:style>
  <w:style w:type="paragraph" w:customStyle="1" w:styleId="a2">
    <w:name w:val="Указатель"/>
    <w:basedOn w:val="Normal"/>
    <w:pPr>
      <w:suppressLineNumbers/>
    </w:pPr>
    <w:rPr>
      <w:rFonts w:cs="Tahoma"/>
    </w:rPr>
  </w:style>
  <w:style w:type="paragraph" w:styleId="BodyTextIndent">
    <w:name w:val="Body Text Indent"/>
    <w:basedOn w:val="Normal"/>
    <w:pPr>
      <w:spacing w:before="0" w:after="200"/>
      <w:ind w:left="283" w:right="0" w:firstLine="900"/>
      <w:jc w:val="both"/>
    </w:pPr>
    <w:rPr>
      <w:sz w:val="28"/>
    </w:rPr>
  </w:style>
  <w:style w:type="paragraph" w:customStyle="1" w:styleId="21">
    <w:name w:val="Основной текст 21"/>
    <w:basedOn w:val="Normal"/>
    <w:pPr>
      <w:jc w:val="both"/>
    </w:pPr>
    <w:rPr>
      <w:sz w:val="28"/>
    </w:rPr>
  </w:style>
  <w:style w:type="paragraph" w:customStyle="1" w:styleId="a3">
    <w:name w:val="Без интервала"/>
    <w:pPr>
      <w:suppressAutoHyphens/>
    </w:pPr>
    <w:rPr>
      <w:rFonts w:ascii="Calibri" w:hAnsi="Calibri" w:cs="Calibri"/>
      <w:sz w:val="22"/>
      <w:szCs w:val="22"/>
      <w:lang w:val="ru-RU" w:eastAsia="zh-CN" w:bidi="ar-SA"/>
    </w:rPr>
  </w:style>
  <w:style w:type="paragraph" w:customStyle="1" w:styleId="a4">
    <w:name w:val="Абзац списка"/>
    <w:basedOn w:val="Normal"/>
    <w:pPr>
      <w:widowControl w:val="0"/>
      <w:ind w:left="102" w:firstLine="720"/>
      <w:jc w:val="both"/>
    </w:pPr>
    <w:rPr>
      <w:rFonts w:eastAsia="Times New Roman" w:cs="Times New Roman"/>
      <w:color w:val="auto"/>
      <w:kern w:val="0"/>
      <w:sz w:val="22"/>
      <w:szCs w:val="22"/>
      <w:lang w:eastAsia="zh-CN" w:bidi="ar-SA"/>
    </w:rPr>
  </w:style>
  <w:style w:type="character" w:styleId="Hyperlink">
    <w:name w:val="Hyperlink"/>
    <w:rPr>
      <w:color w:val="0000FF"/>
      <w:u w:val="single"/>
    </w:rPr>
  </w:style>
  <w:style w:type="paragraph" w:customStyle="1" w:styleId="ConsPlusNormal">
    <w:name w:val="ConsPlusNormal"/>
    <w:pPr>
      <w:widowControl w:val="0"/>
      <w:suppressAutoHyphens/>
      <w:autoSpaceDE w:val="0"/>
    </w:pPr>
    <w:rPr>
      <w:rFonts w:ascii="Arial" w:hAnsi="Arial" w:cs="Arial"/>
      <w:lang w:val="ru-RU" w:eastAsia="zh-CN" w:bidi="ar-SA"/>
    </w:rPr>
  </w:style>
  <w:style w:type="paragraph" w:customStyle="1" w:styleId="a5">
    <w:name w:val="Обычный (веб)"/>
    <w:basedOn w:val="Normal"/>
    <w:pPr>
      <w:spacing w:before="280" w:after="280"/>
    </w:pPr>
    <w:rPr>
      <w:rFonts w:eastAsia="Times New Roman" w:cs="Times New Roman"/>
      <w:color w:val="auto"/>
      <w:kern w:val="0"/>
      <w:lang w:val="ru-RU" w:eastAsia="zh-CN" w:bidi="ar-SA"/>
    </w:rPr>
  </w:style>
  <w:style w:type="character" w:customStyle="1" w:styleId="blk">
    <w:name w:val="blk"/>
  </w:style>
  <w:style w:type="paragraph" w:customStyle="1" w:styleId="Default">
    <w:name w:val="Default"/>
    <w:pPr>
      <w:suppressAutoHyphens/>
      <w:autoSpaceDE w:val="0"/>
    </w:pPr>
    <w:rPr>
      <w:rFonts w:ascii="Cambria" w:eastAsia="Calibri" w:hAnsi="Cambria" w:cs="Cambria"/>
      <w:color w:val="000000"/>
      <w:sz w:val="24"/>
      <w:szCs w:val="24"/>
      <w:lang w:val="ru-RU" w:eastAsia="zh-CN"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consultant.ru/document/cons_doc_LAW_370225/dbc2a634dfe4e186078b674c285dad8ba051ab68/" TargetMode="Externa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garantf1://12091967.3" TargetMode="External" /><Relationship Id="rId6" Type="http://schemas.openxmlformats.org/officeDocument/2006/relationships/hyperlink" Target="http://www.consultant.ru/document/cons_doc_LAW_356000/03764148a1ec0889d20135a4580f8aa76bbf364b/" TargetMode="External" /><Relationship Id="rId7" Type="http://schemas.openxmlformats.org/officeDocument/2006/relationships/hyperlink" Target="consultantplus://offline/ref=0932DD5877D5AC48AC6C3D32B1CE560B410F49D8F98E27BD28F69B8C52F84372B0ADD0B0FC551789E3C3H" TargetMode="External" /><Relationship Id="rId8" Type="http://schemas.openxmlformats.org/officeDocument/2006/relationships/hyperlink" Target="consultantplus://offline/ref=19EA3B1F50321E503D15A9CB13A6582A0E33C343D838AFC20EA935510DAD4531BE3FF0523400E0k1E" TargetMode="External" /><Relationship Id="rId9" Type="http://schemas.openxmlformats.org/officeDocument/2006/relationships/hyperlink" Target="http://www.consultant.ru/document/cons_doc_LAW_99661/dc0b9959ca27fba1add9a97f0ae4a81af29efc9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revision>39</cp:revision>
  <cp:lastPrinted>2022-05-27T11:59:56Z</cp:lastPrinted>
  <dcterms:created xsi:type="dcterms:W3CDTF">2012-06-29T03:03:00Z</dcterms:created>
  <dcterms:modified xsi:type="dcterms:W3CDTF">2022-06-21T08:27:51Z</dcterms:modified>
</cp:coreProperties>
</file>