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rPr>
          <w:rFonts w:ascii="Times New Roman" w:hAnsi="Times New Roman"/>
          <w:sz w:val="24"/>
          <w:lang w:bidi="zxx"/>
        </w:rPr>
      </w:pPr>
      <w:r>
        <w:rPr>
          <w:sz w:val="24"/>
          <w:lang w:bidi="zxx"/>
        </w:rPr>
      </w:r>
    </w:p>
    <w:p>
      <w:pPr>
        <w:pStyle w:val="2"/>
        <w:jc w:val="center"/>
        <w:rPr>
          <w:rFonts w:ascii="Times New Roman" w:hAnsi="Times New Roman"/>
          <w:b/>
          <w:b/>
          <w:bCs/>
          <w:sz w:val="28"/>
          <w:lang w:bidi="zxx"/>
        </w:rPr>
      </w:pPr>
      <w:r>
        <w:rPr>
          <w:b/>
          <w:bCs/>
          <w:sz w:val="28"/>
          <w:lang w:bidi="zxx"/>
        </w:rPr>
        <w:t>АДМИНИСТРАЦИЯ  МУНИЦИПАЛЬНОГО  ОБРАЗОВАНИЯ</w:t>
      </w:r>
    </w:p>
    <w:p>
      <w:pPr>
        <w:pStyle w:val="2"/>
        <w:spacing w:lineRule="auto" w:line="360"/>
        <w:jc w:val="center"/>
        <w:rPr>
          <w:rFonts w:ascii="Times New Roman" w:hAnsi="Times New Roman"/>
          <w:b/>
          <w:b/>
          <w:bCs/>
          <w:sz w:val="28"/>
          <w:lang w:bidi="zxx"/>
        </w:rPr>
      </w:pPr>
      <w:r>
        <w:rPr>
          <w:b/>
          <w:bCs/>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szCs w:val="24"/>
          <w:lang w:val="en-US" w:eastAsia="zh-CN"/>
        </w:rPr>
        <w:t>21.</w:t>
      </w:r>
      <w:r>
        <w:rPr>
          <w:b/>
          <w:sz w:val="24"/>
          <w:szCs w:val="24"/>
          <w:lang w:val="ru-RU" w:eastAsia="zh-CN"/>
        </w:rPr>
        <w:t>04.2022</w:t>
      </w:r>
      <w:r>
        <w:rPr>
          <w:sz w:val="24"/>
        </w:rPr>
        <w:tab/>
        <w:tab/>
        <w:tab/>
        <w:tab/>
        <w:tab/>
      </w:r>
      <w:r>
        <w:rPr>
          <w:b/>
          <w:sz w:val="24"/>
        </w:rPr>
        <w:t xml:space="preserve">                                                                              № </w:t>
      </w:r>
      <w:r>
        <w:rPr>
          <w:b/>
          <w:sz w:val="24"/>
          <w:szCs w:val="24"/>
          <w:lang w:val="en-US" w:eastAsia="zh-CN"/>
        </w:rPr>
        <w:t>503</w:t>
      </w:r>
    </w:p>
    <w:p>
      <w:pPr>
        <w:pStyle w:val="Normal"/>
        <w:jc w:val="center"/>
        <w:rPr>
          <w:b/>
          <w:b/>
          <w:bCs/>
          <w:sz w:val="28"/>
          <w:szCs w:val="20"/>
        </w:rPr>
      </w:pPr>
      <w:r>
        <w:rPr>
          <w:b/>
          <w:bCs/>
          <w:sz w:val="24"/>
          <w:szCs w:val="24"/>
          <w:lang w:bidi="zxx"/>
        </w:rPr>
        <w:t>г.  Кореновск</w:t>
      </w:r>
    </w:p>
    <w:p>
      <w:pPr>
        <w:pStyle w:val="Normal"/>
        <w:jc w:val="center"/>
        <w:rPr/>
      </w:pPr>
      <w:r>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1 марта 2022  года № 253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Исполняющий обязанности главы</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А.Е. Дружинкин</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color w:val="00000A"/>
          <w:sz w:val="26"/>
          <w:szCs w:val="26"/>
          <w:lang w:eastAsia="ru-RU"/>
        </w:rPr>
        <w:t>21.04.2022</w:t>
      </w:r>
      <w:r>
        <w:rPr>
          <w:color w:val="00000A"/>
          <w:sz w:val="26"/>
          <w:szCs w:val="26"/>
          <w:lang w:eastAsia="ru-RU"/>
        </w:rPr>
        <w:t xml:space="preserve"> № </w:t>
      </w:r>
      <w:r>
        <w:rPr>
          <w:color w:val="00000A"/>
          <w:sz w:val="26"/>
          <w:szCs w:val="26"/>
          <w:lang w:eastAsia="ru-RU"/>
        </w:rPr>
        <w:t>503</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от </w:t>
      </w:r>
      <w:r>
        <w:rPr>
          <w:color w:val="00000A"/>
          <w:sz w:val="26"/>
          <w:szCs w:val="26"/>
          <w:lang w:eastAsia="ru-RU"/>
        </w:rPr>
        <w:t xml:space="preserve">24.08.2020 </w:t>
      </w:r>
      <w:r>
        <w:rPr>
          <w:color w:val="00000A"/>
          <w:sz w:val="26"/>
          <w:szCs w:val="26"/>
          <w:lang w:eastAsia="ru-RU"/>
        </w:rPr>
        <w:t xml:space="preserve">№ </w:t>
      </w:r>
      <w:r>
        <w:rPr>
          <w:color w:val="00000A"/>
          <w:sz w:val="26"/>
          <w:szCs w:val="26"/>
          <w:lang w:eastAsia="ru-RU"/>
        </w:rPr>
        <w:t>891</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1" w:name="__DdeLink__10439_13597961461"/>
      <w:bookmarkEnd w:id="1"/>
      <w:r>
        <w:rPr>
          <w:color w:val="00000A"/>
          <w:sz w:val="26"/>
          <w:szCs w:val="26"/>
          <w:lang w:eastAsia="ru-RU"/>
        </w:rPr>
        <w:t xml:space="preserve">от </w:t>
      </w:r>
      <w:r>
        <w:rPr>
          <w:color w:val="00000A"/>
          <w:sz w:val="26"/>
          <w:szCs w:val="26"/>
          <w:lang w:eastAsia="ru-RU"/>
        </w:rPr>
        <w:t>21.04.2022</w:t>
      </w:r>
      <w:r>
        <w:rPr>
          <w:color w:val="00000A"/>
          <w:sz w:val="26"/>
          <w:szCs w:val="26"/>
          <w:lang w:eastAsia="ru-RU"/>
        </w:rPr>
        <w:t xml:space="preserve"> № </w:t>
      </w:r>
      <w:r>
        <w:rPr>
          <w:color w:val="00000A"/>
          <w:sz w:val="26"/>
          <w:szCs w:val="26"/>
          <w:lang w:eastAsia="ru-RU"/>
        </w:rPr>
        <w:t>503</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p>
            <w:pPr>
              <w:pStyle w:val="Normal"/>
              <w:widowControl w:val="false"/>
              <w:suppressAutoHyphens w:val="false"/>
              <w:spacing w:before="0" w:after="119"/>
              <w:ind w:left="252" w:hanging="0"/>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4994,4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2675,1 тыс. рублей</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в 2023 году — 651,3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обеспечиваеться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287"/>
        <w:gridCol w:w="206"/>
        <w:gridCol w:w="1842"/>
        <w:gridCol w:w="1133"/>
        <w:gridCol w:w="993"/>
        <w:gridCol w:w="141"/>
        <w:gridCol w:w="710"/>
        <w:gridCol w:w="851"/>
        <w:gridCol w:w="707"/>
        <w:gridCol w:w="993"/>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1"/>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1935,9</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1479,8</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048" w:type="dxa"/>
            <w:gridSpan w:val="2"/>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1007</w:t>
            </w:r>
            <w:r>
              <w:rPr>
                <w:color w:val="00000A"/>
                <w:lang w:val="en-US" w:eastAsia="ru-RU"/>
              </w:rPr>
              <w:t>,9</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404,3</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304,3</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1-2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283,2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77,6</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15,0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1216,2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325,2</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297,0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1-2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338,2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338,2</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61"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0"/>
                <w:lang w:eastAsia="ru-RU"/>
              </w:rPr>
              <w:t>Итого :</w:t>
            </w:r>
          </w:p>
        </w:tc>
        <w:tc>
          <w:tcPr>
            <w:tcW w:w="1133"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4994,4</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1668,0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2675,1</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651,3</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Финансирование Программы осуществляется за счет средств бюджета</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w:t>
      </w:r>
    </w:p>
    <w:p>
      <w:pPr>
        <w:pStyle w:val="Normal"/>
        <w:suppressAutoHyphens w:val="false"/>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4994,4 </w:t>
      </w:r>
      <w:r>
        <w:rPr>
          <w:color w:val="00000A"/>
          <w:sz w:val="26"/>
          <w:szCs w:val="26"/>
          <w:lang w:eastAsia="ru-RU"/>
        </w:rPr>
        <w:t>тысяч рублей:</w:t>
      </w:r>
    </w:p>
    <w:p>
      <w:pPr>
        <w:pStyle w:val="Normal"/>
        <w:suppressAutoHyphens w:val="false"/>
        <w:ind w:left="680" w:hanging="0"/>
        <w:jc w:val="both"/>
        <w:rPr>
          <w:color w:val="00000A"/>
          <w:sz w:val="28"/>
          <w:szCs w:val="28"/>
          <w:lang w:eastAsia="ru-RU"/>
        </w:rPr>
      </w:pPr>
      <w:r>
        <w:rPr>
          <w:color w:val="00000A"/>
          <w:sz w:val="26"/>
          <w:szCs w:val="26"/>
          <w:lang w:eastAsia="ru-RU"/>
        </w:rPr>
        <w:t>в 2021 году — 1668,0 тыс.рублей,</w:t>
      </w:r>
    </w:p>
    <w:p>
      <w:pPr>
        <w:pStyle w:val="Normal"/>
        <w:suppressAutoHyphens w:val="false"/>
        <w:ind w:left="680" w:hanging="0"/>
        <w:jc w:val="both"/>
        <w:rPr>
          <w:color w:val="00000A"/>
          <w:sz w:val="28"/>
          <w:szCs w:val="28"/>
          <w:lang w:eastAsia="ru-RU"/>
        </w:rPr>
      </w:pPr>
      <w:r>
        <w:rPr>
          <w:color w:val="00000A"/>
          <w:sz w:val="26"/>
          <w:szCs w:val="26"/>
          <w:lang w:eastAsia="ru-RU"/>
        </w:rPr>
        <w:t>в 2022 году — 2675,1 тыс. рублей,</w:t>
      </w:r>
    </w:p>
    <w:p>
      <w:pPr>
        <w:pStyle w:val="Normal"/>
        <w:suppressAutoHyphens w:val="false"/>
        <w:ind w:left="680" w:hanging="0"/>
        <w:jc w:val="both"/>
        <w:rPr>
          <w:color w:val="00000A"/>
          <w:sz w:val="26"/>
          <w:szCs w:val="26"/>
          <w:lang w:eastAsia="ru-RU"/>
        </w:rPr>
      </w:pPr>
      <w:r>
        <w:rPr>
          <w:color w:val="00000A"/>
          <w:sz w:val="26"/>
          <w:szCs w:val="26"/>
          <w:lang w:eastAsia="ru-RU"/>
        </w:rPr>
        <w:t>в 2023 году — 651,3 тыс. рублей.</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Layout w:type="fixed"/>
        <w:tblCellMar>
          <w:top w:w="0" w:type="dxa"/>
          <w:left w:w="108" w:type="dxa"/>
          <w:bottom w:w="0" w:type="dxa"/>
          <w:right w:w="0" w:type="dxa"/>
        </w:tblCellMar>
        <w:tblLook w:val="04a0"/>
      </w:tblPr>
      <w:tblGrid>
        <w:gridCol w:w="4863"/>
        <w:gridCol w:w="2688"/>
        <w:gridCol w:w="2445"/>
      </w:tblGrid>
      <w:tr>
        <w:trPr>
          <w:trHeight w:val="943" w:hRule="atLeast"/>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bookmarkStart w:id="2" w:name="_GoBack"/>
            <w:bookmarkEnd w:id="2"/>
            <w:r>
              <w:rPr>
                <w:color w:val="00000A"/>
                <w:lang w:eastAsia="ru-RU"/>
              </w:rPr>
              <w:t>Индикатор результативности</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Базовый показатель</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both"/>
              <w:rPr>
                <w:color w:val="00000A"/>
                <w:sz w:val="28"/>
                <w:szCs w:val="28"/>
                <w:lang w:eastAsia="ru-RU"/>
              </w:rPr>
            </w:pPr>
            <w:r>
              <w:rPr>
                <w:color w:val="00000A"/>
                <w:lang w:eastAsia="ru-RU"/>
              </w:rPr>
              <w:t>План на 2022 г.</w:t>
            </w:r>
          </w:p>
        </w:tc>
      </w:tr>
      <w:tr>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Резерв АПК и термошкафов с оборудованием</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Модернизация  серверного оборудования видеонаблюдения АПК «Безопасный район» (обеспечение АПК,шт.)</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Начальник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В.И. Гальченко</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Колонтитул"/>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959B-B20D-4041-8163-CD9355AC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Application>LibreOffice/7.2.2.2$Windows_X86_64 LibreOffice_project/02b2acce88a210515b4a5bb2e46cbfb63fe97d56</Application>
  <AppVersion>15.0000</AppVersion>
  <Pages>13</Pages>
  <Words>3518</Words>
  <Characters>25899</Characters>
  <CharactersWithSpaces>29707</CharactersWithSpaces>
  <Paragraphs>301</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2022-04-25T14:22:58Z</cp:lastPrinted>
  <dcterms:modified xsi:type="dcterms:W3CDTF">2022-04-25T14:24:01Z</dcterms:modified>
  <cp:revision>45</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