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rFonts w:ascii="Times New Roman" w:hAnsi="Times New Roman"/>
          <w:sz w:val="24"/>
          <w:lang w:bidi="zxx"/>
        </w:rPr>
      </w:r>
    </w:p>
    <w:p>
      <w:pPr>
        <w:pStyle w:val="2"/>
        <w:numPr>
          <w:ilvl w:val="1"/>
          <w:numId w:val="4"/>
        </w:numPr>
        <w:tabs>
          <w:tab w:val="clear" w:pos="709"/>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5"/>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 xml:space="preserve">   </w:t>
      </w:r>
      <w:r>
        <w:rPr>
          <w:rFonts w:ascii="Times New Roman" w:hAnsi="Times New Roman"/>
          <w:b/>
          <w:sz w:val="24"/>
        </w:rPr>
        <w:t xml:space="preserve">От </w:t>
      </w:r>
      <w:r>
        <w:rPr>
          <w:rFonts w:ascii="Times New Roman" w:hAnsi="Times New Roman"/>
          <w:b/>
          <w:sz w:val="24"/>
          <w:lang w:val="en-US"/>
        </w:rPr>
        <w:t>06.07.2022</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1021</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sz w:val="28"/>
        </w:rPr>
      </w:pPr>
      <w:r>
        <w:rPr>
          <w:rFonts w:ascii="Times New Roman" w:hAnsi="Times New Roman"/>
          <w:b/>
          <w:sz w:val="28"/>
          <w:szCs w:val="28"/>
        </w:rPr>
        <w:t>Об утверждении Положения о контрактной службе администрации муниципального образования Кореновский район</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соответствии со статьей 38 Федерального закона от 5 апреля 2013 г. № 44-ФЗ</w:t>
      </w:r>
      <w:r>
        <w:rPr>
          <w:bCs/>
          <w:sz w:val="28"/>
          <w:szCs w:val="28"/>
        </w:rPr>
        <w:t xml:space="preserve">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и приказом Министерства финансов Российской Федерации  от 31.07.2020 № 158н «Об утверждении типового положения (регламента) о контрактной службе» администрация муниципального образования Кореновский район                   п о с т а н о в л я е т:</w:t>
      </w:r>
    </w:p>
    <w:p>
      <w:pPr>
        <w:pStyle w:val="Standard"/>
        <w:ind w:left="340" w:firstLine="709"/>
        <w:jc w:val="both"/>
        <w:rPr>
          <w:rFonts w:ascii="Times New Roman" w:hAnsi="Times New Roman"/>
          <w:sz w:val="28"/>
          <w:szCs w:val="28"/>
        </w:rPr>
      </w:pPr>
      <w:r>
        <w:rPr>
          <w:rFonts w:ascii="Times New Roman" w:hAnsi="Times New Roman"/>
          <w:sz w:val="28"/>
          <w:szCs w:val="28"/>
        </w:rPr>
        <w:t>1. Возложить функции и полномочия контрактной службы на отдел контрактной системы администрации муниципального образования Кореновский район.</w:t>
      </w:r>
    </w:p>
    <w:p>
      <w:pPr>
        <w:pStyle w:val="Standard"/>
        <w:ind w:left="340" w:firstLine="709"/>
        <w:jc w:val="both"/>
        <w:rPr>
          <w:rFonts w:ascii="Times New Roman" w:hAnsi="Times New Roman"/>
          <w:sz w:val="28"/>
          <w:szCs w:val="28"/>
        </w:rPr>
      </w:pPr>
      <w:r>
        <w:rPr>
          <w:rFonts w:ascii="Times New Roman" w:hAnsi="Times New Roman"/>
          <w:sz w:val="28"/>
          <w:szCs w:val="28"/>
        </w:rPr>
        <w:t xml:space="preserve">2. Утвердить </w:t>
      </w:r>
      <w:r>
        <w:fldChar w:fldCharType="begin"/>
      </w:r>
      <w:r>
        <w:rPr>
          <w:sz w:val="28"/>
          <w:szCs w:val="28"/>
          <w:rFonts w:ascii="Times New Roman" w:hAnsi="Times New Roman"/>
        </w:rPr>
        <w:instrText> HYPERLINK "https://internet.garant.ru/" \l "/document/55733162/entry/0"</w:instrText>
      </w:r>
      <w:r>
        <w:rPr>
          <w:sz w:val="28"/>
          <w:szCs w:val="28"/>
          <w:rFonts w:ascii="Times New Roman" w:hAnsi="Times New Roman"/>
        </w:rPr>
        <w:fldChar w:fldCharType="separate"/>
      </w:r>
      <w:r>
        <w:rPr>
          <w:rFonts w:ascii="Times New Roman" w:hAnsi="Times New Roman"/>
          <w:sz w:val="28"/>
          <w:szCs w:val="28"/>
        </w:rPr>
        <w:t>Положение</w:t>
      </w:r>
      <w:r>
        <w:rPr>
          <w:sz w:val="28"/>
          <w:szCs w:val="28"/>
          <w:rFonts w:ascii="Times New Roman" w:hAnsi="Times New Roman"/>
        </w:rPr>
        <w:fldChar w:fldCharType="end"/>
      </w:r>
      <w:r>
        <w:rPr>
          <w:rFonts w:ascii="Times New Roman" w:hAnsi="Times New Roman"/>
          <w:sz w:val="28"/>
          <w:szCs w:val="28"/>
        </w:rPr>
        <w:t xml:space="preserve"> о контрактной службе администрации муниципального образования Кореновский район (приложение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4. Управлению службы протокола и информационной политики</w:t>
        <w:br/>
        <w:t>муниципального образования Кореновский район (Симоненко)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ind w:left="340" w:firstLine="850"/>
        <w:jc w:val="both"/>
        <w:rPr>
          <w:rFonts w:ascii="Times New Roman" w:hAnsi="Times New Roman"/>
          <w:sz w:val="28"/>
          <w:szCs w:val="28"/>
        </w:rPr>
      </w:pPr>
      <w:r>
        <w:rPr>
          <w:rFonts w:ascii="Times New Roman" w:hAnsi="Times New Roman"/>
          <w:sz w:val="28"/>
          <w:szCs w:val="28"/>
        </w:rPr>
        <w:t>5. Контроль за исполнением постановления возложить на заместителя главы муниципального образования Кореновский район Колупайко Светлану Викторовну.</w:t>
      </w:r>
    </w:p>
    <w:p>
      <w:pPr>
        <w:pStyle w:val="Standard"/>
        <w:ind w:left="340" w:firstLine="850"/>
        <w:jc w:val="both"/>
        <w:rPr>
          <w:rFonts w:ascii="Times New Roman" w:hAnsi="Times New Roman"/>
          <w:sz w:val="28"/>
          <w:szCs w:val="28"/>
        </w:rPr>
      </w:pPr>
      <w:r>
        <w:rPr>
          <w:rFonts w:ascii="Times New Roman" w:hAnsi="Times New Roman"/>
          <w:sz w:val="28"/>
          <w:szCs w:val="28"/>
        </w:rPr>
        <w:t>6. Постановление вступает в силу со дня его официального опубликования.</w:t>
      </w:r>
    </w:p>
    <w:p>
      <w:pPr>
        <w:pStyle w:val="Standard"/>
        <w:rPr>
          <w:rFonts w:ascii="Times New Roman" w:hAnsi="Times New Roman"/>
          <w:sz w:val="28"/>
          <w:szCs w:val="28"/>
        </w:rPr>
      </w:pPr>
      <w:r>
        <w:rPr>
          <w:rFonts w:ascii="Times New Roman" w:hAnsi="Times New Roman"/>
          <w:sz w:val="28"/>
          <w:szCs w:val="28"/>
        </w:rPr>
      </w:r>
    </w:p>
    <w:tbl>
      <w:tblPr>
        <w:tblW w:w="9638"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4862"/>
        <w:gridCol w:w="4775"/>
      </w:tblGrid>
      <w:tr>
        <w:trPr/>
        <w:tc>
          <w:tcPr>
            <w:tcW w:w="4862"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Исполняющий обязанности главы</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5" w:type="dxa"/>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И.А. Максименко</w:t>
            </w:r>
          </w:p>
        </w:tc>
      </w:tr>
    </w:tbl>
    <w:p>
      <w:pPr>
        <w:pStyle w:val="Standard"/>
        <w:snapToGrid w:val="false"/>
        <w:jc w:val="both"/>
        <w:rPr>
          <w:rFonts w:ascii="Times New Roman" w:hAnsi="Times New Roman"/>
          <w:sz w:val="28"/>
          <w:szCs w:val="28"/>
        </w:rPr>
      </w:pPr>
      <w:r>
        <w:rPr/>
      </w:r>
    </w:p>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widowControl w:val="false"/>
              <w:ind w:right="0" w:hanging="0"/>
              <w:jc w:val="both"/>
              <w:rPr>
                <w:rFonts w:ascii="Times New Roman" w:hAnsi="Times New Roman"/>
              </w:rPr>
            </w:pPr>
            <w:r>
              <w:rPr>
                <w:rFonts w:ascii="Times New Roman" w:hAnsi="Times New Roman"/>
              </w:rPr>
            </w:r>
          </w:p>
        </w:tc>
        <w:tc>
          <w:tcPr>
            <w:tcW w:w="4818" w:type="dxa"/>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 xml:space="preserve">от  </w:t>
            </w:r>
            <w:r>
              <w:rPr>
                <w:rFonts w:eastAsia="Times New Roman" w:cs="Times New Roman" w:ascii="Times New Roman" w:hAnsi="Times New Roman"/>
                <w:sz w:val="28"/>
                <w:szCs w:val="20"/>
                <w:lang w:bidi="ar-SA"/>
              </w:rPr>
              <w:t xml:space="preserve">06.07.2022 </w:t>
            </w:r>
            <w:r>
              <w:rPr>
                <w:rFonts w:cs="Times New Roman" w:ascii="Times New Roman" w:hAnsi="Times New Roman"/>
                <w:sz w:val="28"/>
              </w:rPr>
              <w:t xml:space="preserve">№ </w:t>
            </w:r>
            <w:r>
              <w:rPr>
                <w:rFonts w:eastAsia="Times New Roman" w:cs="Times New Roman" w:ascii="Times New Roman" w:hAnsi="Times New Roman"/>
                <w:sz w:val="28"/>
                <w:szCs w:val="20"/>
                <w:lang w:bidi="ar-SA"/>
              </w:rPr>
              <w:t>1021</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Положение </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о контрактной службе </w:t>
      </w:r>
      <w:r>
        <w:rPr>
          <w:rFonts w:ascii="Times New Roman" w:hAnsi="Times New Roman"/>
          <w:b/>
          <w:sz w:val="28"/>
          <w:szCs w:val="28"/>
        </w:rPr>
        <w:t>администрации муниципального образования Кореновский район</w:t>
      </w:r>
    </w:p>
    <w:p>
      <w:pPr>
        <w:pStyle w:val="ConsPlusNormal"/>
        <w:widowControl w:val="false"/>
        <w:numPr>
          <w:ilvl w:val="0"/>
          <w:numId w:val="2"/>
        </w:numPr>
        <w:spacing w:before="240" w:after="120"/>
        <w:jc w:val="center"/>
        <w:rPr>
          <w:b/>
          <w:b/>
        </w:rPr>
      </w:pPr>
      <w:r>
        <w:rPr>
          <w:b/>
        </w:rPr>
        <w:t>Общие положения</w:t>
      </w:r>
    </w:p>
    <w:p>
      <w:pPr>
        <w:pStyle w:val="NoSpacing"/>
        <w:jc w:val="both"/>
        <w:rPr>
          <w:rFonts w:ascii="Times New Roman" w:hAnsi="Times New Roman" w:cs="Times New Roman"/>
          <w:sz w:val="28"/>
          <w:szCs w:val="28"/>
        </w:rPr>
      </w:pPr>
      <w:r>
        <w:rPr>
          <w:rFonts w:cs="Times New Roman" w:ascii="Times New Roman" w:hAnsi="Times New Roman"/>
          <w:sz w:val="28"/>
          <w:szCs w:val="28"/>
        </w:rPr>
      </w:r>
      <w:bookmarkStart w:id="0" w:name="__RefHeading__9662_337171922"/>
      <w:bookmarkStart w:id="1" w:name="_Toc23517740"/>
      <w:bookmarkStart w:id="2" w:name="__RefHeading__9662_337171922"/>
      <w:bookmarkStart w:id="3" w:name="_Toc23517740"/>
      <w:bookmarkEnd w:id="2"/>
      <w:bookmarkEnd w:id="3"/>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t xml:space="preserve">1.1. Настоящее положение о контрактной службе администрации муниципального образования Кореновский район (далее – Положение) устанавливает общие правила организации деятельности контрактной службы, основные полномочия контрактной службы администрации муниципального образования Кореновский район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w:t>
      </w:r>
      <w:r>
        <w:fldChar w:fldCharType="begin"/>
      </w:r>
      <w:r>
        <w:rPr>
          <w:sz w:val="28"/>
          <w:szCs w:val="28"/>
          <w:rFonts w:cs="Times New Roman" w:ascii="Times New Roman" w:hAnsi="Times New Roman"/>
        </w:rPr>
        <w:instrText> HYPERLINK "https://internet.garant.ru/" \l "/document/70353464/entry/0"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 законом</w:t>
      </w:r>
      <w:r>
        <w:rPr>
          <w:sz w:val="28"/>
          <w:szCs w:val="28"/>
          <w:rFonts w:cs="Times New Roman" w:ascii="Times New Roman" w:hAnsi="Times New Roman"/>
        </w:rPr>
        <w:fldChar w:fldCharType="end"/>
      </w:r>
      <w:r>
        <w:rPr>
          <w:rFonts w:cs="Times New Roman" w:ascii="Times New Roman" w:hAnsi="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t xml:space="preserve">1.2. Контрактная служба в своей деятельности руководствуется </w:t>
      </w:r>
      <w:r>
        <w:fldChar w:fldCharType="begin"/>
      </w:r>
      <w:r>
        <w:rPr>
          <w:sz w:val="28"/>
          <w:szCs w:val="28"/>
          <w:rFonts w:cs="Times New Roman" w:ascii="Times New Roman" w:hAnsi="Times New Roman"/>
        </w:rPr>
        <w:instrText> HYPERLINK "https://internet.garant.ru/" \l "/document/10103000/entry/0"</w:instrText>
      </w:r>
      <w:r>
        <w:rPr>
          <w:sz w:val="28"/>
          <w:szCs w:val="28"/>
          <w:rFonts w:cs="Times New Roman" w:ascii="Times New Roman" w:hAnsi="Times New Roman"/>
        </w:rPr>
        <w:fldChar w:fldCharType="separate"/>
      </w:r>
      <w:r>
        <w:rPr>
          <w:rFonts w:cs="Times New Roman" w:ascii="Times New Roman" w:hAnsi="Times New Roman"/>
          <w:sz w:val="28"/>
          <w:szCs w:val="28"/>
        </w:rPr>
        <w:t>Конституцией</w:t>
      </w:r>
      <w:r>
        <w:rPr>
          <w:sz w:val="28"/>
          <w:szCs w:val="28"/>
          <w:rFonts w:cs="Times New Roman" w:ascii="Times New Roman" w:hAnsi="Times New Roman"/>
        </w:rPr>
        <w:fldChar w:fldCharType="end"/>
      </w:r>
      <w:r>
        <w:rPr>
          <w:rFonts w:cs="Times New Roman" w:ascii="Times New Roman" w:hAnsi="Times New Roman"/>
          <w:sz w:val="28"/>
          <w:szCs w:val="28"/>
        </w:rPr>
        <w:t xml:space="preserve"> Российской Федерации, </w:t>
      </w:r>
      <w:r>
        <w:fldChar w:fldCharType="begin"/>
      </w:r>
      <w:r>
        <w:rPr>
          <w:sz w:val="28"/>
          <w:szCs w:val="28"/>
          <w:rFonts w:cs="Times New Roman" w:ascii="Times New Roman" w:hAnsi="Times New Roman"/>
        </w:rPr>
        <w:instrText> HYPERLINK "https://internet.garant.ru/" \l "/document/70353464/entry/0"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 законом</w:t>
      </w:r>
      <w:r>
        <w:rPr>
          <w:sz w:val="28"/>
          <w:szCs w:val="28"/>
          <w:rFonts w:cs="Times New Roman" w:ascii="Times New Roman" w:hAnsi="Times New Roman"/>
        </w:rPr>
        <w:fldChar w:fldCharType="end"/>
      </w:r>
      <w:r>
        <w:rPr>
          <w:rFonts w:cs="Times New Roman" w:ascii="Times New Roman" w:hAnsi="Times New Roman"/>
          <w:sz w:val="28"/>
          <w:szCs w:val="28"/>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w:t>
      </w:r>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t>1.3. Контрактная служба осуществляет свою деятельность во взаимодействии с другими подразделениями (службами) Заказчика.</w:t>
      </w:r>
    </w:p>
    <w:p>
      <w:pPr>
        <w:pStyle w:val="NoSpacing"/>
        <w:jc w:val="both"/>
        <w:rPr>
          <w:rFonts w:ascii="Times New Roman" w:hAnsi="Times New Roman" w:cs="Times New Roman"/>
          <w:sz w:val="28"/>
          <w:szCs w:val="28"/>
        </w:rPr>
      </w:pPr>
      <w:r>
        <w:rPr>
          <w:rFonts w:cs="Times New Roman" w:ascii="Times New Roman" w:hAnsi="Times New Roman"/>
          <w:sz w:val="28"/>
          <w:szCs w:val="28"/>
        </w:rPr>
        <w:tab/>
      </w:r>
    </w:p>
    <w:p>
      <w:pPr>
        <w:pStyle w:val="NoSpacing"/>
        <w:numPr>
          <w:ilvl w:val="0"/>
          <w:numId w:val="2"/>
        </w:numPr>
        <w:jc w:val="center"/>
        <w:rPr>
          <w:rFonts w:ascii="Times New Roman" w:hAnsi="Times New Roman" w:cs="Times New Roman"/>
          <w:b/>
          <w:b/>
          <w:bCs/>
          <w:sz w:val="28"/>
          <w:szCs w:val="28"/>
        </w:rPr>
      </w:pPr>
      <w:r>
        <w:rPr>
          <w:rFonts w:cs="Times New Roman" w:ascii="Times New Roman" w:hAnsi="Times New Roman"/>
          <w:b/>
          <w:bCs/>
          <w:sz w:val="28"/>
          <w:szCs w:val="28"/>
        </w:rPr>
        <w:t>Организация деятельности контрактной службы</w:t>
      </w:r>
    </w:p>
    <w:p>
      <w:pPr>
        <w:pStyle w:val="NoSpacing"/>
        <w:ind w:left="720" w:hanging="0"/>
        <w:rPr>
          <w:rFonts w:ascii="Times New Roman" w:hAnsi="Times New Roman" w:cs="Times New Roman"/>
          <w:b/>
          <w:b/>
          <w:bCs/>
          <w:sz w:val="28"/>
          <w:szCs w:val="28"/>
        </w:rPr>
      </w:pPr>
      <w:r>
        <w:rPr>
          <w:rFonts w:cs="Times New Roman" w:ascii="Times New Roman" w:hAnsi="Times New Roman"/>
          <w:b/>
          <w:bCs/>
          <w:sz w:val="28"/>
          <w:szCs w:val="28"/>
        </w:rPr>
      </w:r>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t>2.1. Функции и полномочия контрактной службы возлагаются на отдел контрактной системы администрации муниципального образования Кореновский район.</w:t>
      </w:r>
    </w:p>
    <w:p>
      <w:pPr>
        <w:pStyle w:val="S1"/>
        <w:spacing w:beforeAutospacing="0" w:before="0" w:afterAutospacing="0" w:after="0"/>
        <w:ind w:firstLine="360"/>
        <w:jc w:val="both"/>
        <w:rPr>
          <w:rFonts w:eastAsia="Calibri"/>
          <w:sz w:val="28"/>
          <w:szCs w:val="28"/>
          <w:lang w:eastAsia="zh-CN"/>
        </w:rPr>
      </w:pPr>
      <w:r>
        <w:rPr>
          <w:rFonts w:eastAsia="Calibri"/>
          <w:sz w:val="28"/>
          <w:szCs w:val="28"/>
          <w:lang w:eastAsia="zh-CN"/>
        </w:rPr>
        <w:t>2.2. Структура и штатная численность контрактной службы определяются руководителем Заказчика и не может составлять менее двух человек.</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2.3. Контрактную службу возглавляет руководитель, назначаемый на должность постановлением руководителя Заказчика, уполномоченного лица, исполняющего его обязанности, либо уполномоченного руководителем лица.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2.4. Руководитель контрактной службы распределяет определенные </w:t>
      </w:r>
      <w:r>
        <w:fldChar w:fldCharType="begin"/>
      </w:r>
      <w:r>
        <w:rPr>
          <w:sz w:val="28"/>
          <w:szCs w:val="28"/>
          <w:rFonts w:eastAsia="Calibri" w:cs="Times New Roman" w:ascii="Times New Roman" w:hAnsi="Times New Roman"/>
          <w:lang w:bidi="ar-SA"/>
        </w:rPr>
        <w:instrText> HYPERLINK "https://internet.garant.ru/" \l "/document/55733162/entry/300"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разделом 3</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настоящего Положения функции и полномочия между работниками контрактной службы.</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2.5. Работники контрактной службы должны иметь высшее образование или дополнительное профессиональное образование в сфере закупок.</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r>
        <w:fldChar w:fldCharType="begin"/>
      </w:r>
      <w:r>
        <w:rPr>
          <w:sz w:val="28"/>
          <w:szCs w:val="28"/>
          <w:rFonts w:eastAsia="Calibri" w:cs="Times New Roman" w:ascii="Times New Roman" w:hAnsi="Times New Roman"/>
          <w:lang w:bidi="ar-SA"/>
        </w:rPr>
        <w:instrText> HYPERLINK "https://internet.garant.ru/" \l "/document/70353464/entry/600"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главой 6</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о контрактной системе, в контрольный орган в сфере закупок, если такие действия (бездействие) нарушают права и законные интересы участника закупки.</w:t>
      </w:r>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jc w:val="center"/>
        <w:rPr>
          <w:rFonts w:ascii="Times New Roman" w:hAnsi="Times New Roman" w:eastAsia="Calibri"/>
          <w:b/>
          <w:b/>
          <w:bCs/>
          <w:sz w:val="28"/>
          <w:szCs w:val="28"/>
          <w:lang w:bidi="ar-SA"/>
        </w:rPr>
      </w:pPr>
      <w:r>
        <w:rPr>
          <w:rFonts w:eastAsia="Calibri" w:ascii="Times New Roman" w:hAnsi="Times New Roman"/>
          <w:b/>
          <w:bCs/>
          <w:sz w:val="28"/>
          <w:szCs w:val="28"/>
          <w:lang w:bidi="ar-SA"/>
        </w:rPr>
        <w:t>Функции и полномочия контрактной службы</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Контрактная служба осуществляет следующие функции и полномочия:</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3.1. При планировании закупок:</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3.1.1. Разрабатывает план-график, осуществляет подготовку изменений в план-график.</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3.1.2. Размещает в единой информационной системе в сфере закупок (далее - единая информационная система) план-график и внесенных в него изменения.</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3.1.3. Организует общественное обсуждение закупок в случаях, предусмотренных </w:t>
      </w:r>
      <w:r>
        <w:fldChar w:fldCharType="begin"/>
      </w:r>
      <w:r>
        <w:rPr>
          <w:sz w:val="28"/>
          <w:szCs w:val="28"/>
          <w:rFonts w:eastAsia="Calibri" w:cs="Times New Roman" w:ascii="Times New Roman" w:hAnsi="Times New Roman"/>
          <w:lang w:bidi="ar-SA"/>
        </w:rPr>
        <w:instrText> HYPERLINK "https://internet.garant.ru/" \l "/document/70353464/entry/20"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20</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3.1.4. Разрабатывает требования к закупаемым Заказчиком отдельных видов товаров, работ, услуг (в том числе предельных цен товаров, работ, услуг) и (или) нормативные затраты на обеспечение функций Заказчика на основании правовых актов о нормировании в соответствии со </w:t>
      </w:r>
      <w:r>
        <w:fldChar w:fldCharType="begin"/>
      </w:r>
      <w:r>
        <w:rPr>
          <w:sz w:val="28"/>
          <w:szCs w:val="28"/>
          <w:rFonts w:eastAsia="Calibri" w:cs="Times New Roman" w:ascii="Times New Roman" w:hAnsi="Times New Roman"/>
          <w:lang w:bidi="ar-SA"/>
        </w:rPr>
        <w:instrText> HYPERLINK "https://internet.garant.ru/" \l "/document/70353464/entry/19"</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19</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3.2. При определении поставщиков (подрядчиков, исполнителей):</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3.2.1. Обеспечивает проведение закрытых конкурентных способов определения поставщиков (подрядчиков, исполнителей) в случаях, установленных </w:t>
      </w:r>
      <w:r>
        <w:fldChar w:fldCharType="begin"/>
      </w:r>
      <w:r>
        <w:rPr>
          <w:sz w:val="28"/>
          <w:szCs w:val="28"/>
          <w:rFonts w:eastAsia="Calibri" w:cs="Times New Roman" w:ascii="Times New Roman" w:hAnsi="Times New Roman"/>
          <w:lang w:bidi="ar-SA"/>
        </w:rPr>
        <w:instrText> HYPERLINK "https://internet.garant.ru/" \l "/document/70353464/entry/24011"</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частями 11</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и </w:t>
      </w:r>
      <w:r>
        <w:fldChar w:fldCharType="begin"/>
      </w:r>
      <w:r>
        <w:rPr>
          <w:sz w:val="28"/>
          <w:szCs w:val="28"/>
          <w:rFonts w:eastAsia="Calibri" w:cs="Times New Roman" w:ascii="Times New Roman" w:hAnsi="Times New Roman"/>
          <w:lang w:bidi="ar-SA"/>
        </w:rPr>
        <w:instrText> HYPERLINK "https://internet.garant.ru/" \l "/document/70353464/entry/24012"</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12 статьи 24</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о контрактной системе,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w:t>
      </w:r>
      <w:r>
        <w:fldChar w:fldCharType="begin"/>
      </w:r>
      <w:r>
        <w:rPr>
          <w:sz w:val="28"/>
          <w:szCs w:val="28"/>
          <w:rFonts w:eastAsia="Calibri" w:cs="Times New Roman" w:ascii="Times New Roman" w:hAnsi="Times New Roman"/>
          <w:lang w:bidi="ar-SA"/>
        </w:rPr>
        <w:instrText> HYPERLINK "https://internet.garant.ru/" \l "/document/70353464/entry/722"</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w:t>
      </w:r>
      <w:r>
        <w:fldChar w:fldCharType="begin"/>
      </w:r>
      <w:r>
        <w:rPr>
          <w:sz w:val="28"/>
          <w:szCs w:val="28"/>
          <w:rFonts w:eastAsia="Calibri" w:cs="Times New Roman" w:ascii="Times New Roman" w:hAnsi="Times New Roman"/>
          <w:lang w:bidi="ar-SA"/>
        </w:rPr>
        <w:instrText> HYPERLINK "https://internet.garant.ru/" \l "/document/70353464/entry/7211"</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о контрактной системе предусмотрена документация о закупке), проектов контрактов, подготовки и направления приглашений принять участие в определении поставщиков (подрядчиков, исполнителей):</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3.2.2.2. Осуществляет описание объекта закупки.</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3.2.2.3. Указывает в извещении об осуществлении закупки информации, предусмотренную </w:t>
      </w:r>
      <w:r>
        <w:fldChar w:fldCharType="begin"/>
      </w:r>
      <w:r>
        <w:rPr>
          <w:sz w:val="28"/>
          <w:szCs w:val="28"/>
          <w:rFonts w:eastAsia="Calibri" w:cs="Times New Roman" w:ascii="Times New Roman" w:hAnsi="Times New Roman"/>
          <w:lang w:bidi="ar-SA"/>
        </w:rPr>
        <w:instrText> HYPERLINK "https://internet.garant.ru/" \l "/document/70353464/entry/42"</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42</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в том числе информацию:</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r>
        <w:fldChar w:fldCharType="begin"/>
      </w:r>
      <w:r>
        <w:rPr>
          <w:sz w:val="28"/>
          <w:szCs w:val="28"/>
          <w:rFonts w:eastAsia="Calibri" w:cs="Times New Roman" w:ascii="Times New Roman" w:hAnsi="Times New Roman"/>
          <w:lang w:bidi="ar-SA"/>
        </w:rPr>
        <w:instrText> HYPERLINK "https://internet.garant.ru/" \l "/document/70353464/entry/14"</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14</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о преимуществе в отношении участников закупок, установленном в соответствии со </w:t>
      </w:r>
      <w:r>
        <w:fldChar w:fldCharType="begin"/>
      </w:r>
      <w:r>
        <w:rPr>
          <w:sz w:val="28"/>
          <w:szCs w:val="28"/>
          <w:rFonts w:eastAsia="Calibri" w:cs="Times New Roman" w:ascii="Times New Roman" w:hAnsi="Times New Roman"/>
          <w:lang w:bidi="ar-SA"/>
        </w:rPr>
        <w:instrText> HYPERLINK "https://internet.garant.ru/" \l "/document/70353464/entry/30"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30</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о контрактной системе (при необходимости);</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о преимуществах, предоставляемых в соответствии со </w:t>
      </w:r>
      <w:r>
        <w:fldChar w:fldCharType="begin"/>
      </w:r>
      <w:r>
        <w:rPr>
          <w:sz w:val="28"/>
          <w:szCs w:val="28"/>
          <w:rFonts w:eastAsia="Calibri" w:cs="Times New Roman" w:ascii="Times New Roman" w:hAnsi="Times New Roman"/>
          <w:lang w:bidi="ar-SA"/>
        </w:rPr>
        <w:instrText> HYPERLINK "https://internet.garant.ru/" \l "/document/70353464/entry/28"</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статьями 28</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w:t>
      </w:r>
      <w:r>
        <w:fldChar w:fldCharType="begin"/>
      </w:r>
      <w:r>
        <w:rPr>
          <w:sz w:val="28"/>
          <w:szCs w:val="28"/>
          <w:rFonts w:eastAsia="Calibri" w:cs="Times New Roman" w:ascii="Times New Roman" w:hAnsi="Times New Roman"/>
          <w:lang w:bidi="ar-SA"/>
        </w:rPr>
        <w:instrText> HYPERLINK "https://internet.garant.ru/" \l "/document/70353464/entry/29"</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29</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3.2.3. Осуществляет подготовку для размещения в единой информационной системе разъяснений положений извещения об осуществлении закупки, документации о закупке (в случае, если </w:t>
      </w:r>
      <w:r>
        <w:fldChar w:fldCharType="begin"/>
      </w:r>
      <w:r>
        <w:rPr>
          <w:sz w:val="28"/>
          <w:szCs w:val="28"/>
          <w:rFonts w:eastAsia="Calibri" w:cs="Times New Roman" w:ascii="Times New Roman" w:hAnsi="Times New Roman"/>
          <w:lang w:bidi="ar-SA"/>
        </w:rPr>
        <w:instrText> HYPERLINK "https://internet.garant.ru/" \l "/document/70353464/entry/7211"</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предусмотрена документация о закупке).</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3.2.4. Осуществляет подготовку решения Заказчика для размещения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w:t>
      </w:r>
      <w:r>
        <w:fldChar w:fldCharType="begin"/>
      </w:r>
      <w:r>
        <w:rPr>
          <w:sz w:val="28"/>
          <w:szCs w:val="28"/>
          <w:rFonts w:eastAsia="Calibri" w:cs="Times New Roman" w:ascii="Times New Roman" w:hAnsi="Times New Roman"/>
          <w:lang w:bidi="ar-SA"/>
        </w:rPr>
        <w:instrText> HYPERLINK "https://internet.garant.ru/" \l "/document/70353464/entry/7211"</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предусмотрена документация о закупке).</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3.2.5. Осуществляет привлечение экспертов, экспертных организаций в случаях, установленных </w:t>
      </w:r>
      <w:r>
        <w:fldChar w:fldCharType="begin"/>
      </w:r>
      <w:r>
        <w:rPr>
          <w:sz w:val="28"/>
          <w:szCs w:val="28"/>
          <w:rFonts w:eastAsia="Calibri" w:cs="Times New Roman" w:ascii="Times New Roman" w:hAnsi="Times New Roman"/>
          <w:lang w:bidi="ar-SA"/>
        </w:rPr>
        <w:instrText> HYPERLINK "https://internet.garant.ru/" \l "/document/70353464/entry/41"</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41</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 При заключении контрактов:</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3.3.2. Осуществляет рассмотрение протокола разногласий при наличии разногласий по проекту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3.3.3. Осуществляет рассмотрение независимой гарантии, представленной в качестве обеспечения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3.3.5. Осуществляет подготовку и направление в контрольный орган в сфере закупок предусмотренного </w:t>
      </w:r>
      <w:r>
        <w:fldChar w:fldCharType="begin"/>
      </w:r>
      <w:r>
        <w:rPr>
          <w:sz w:val="28"/>
          <w:szCs w:val="28"/>
          <w:rFonts w:eastAsia="Calibri" w:cs="Times New Roman" w:ascii="Times New Roman" w:hAnsi="Times New Roman"/>
          <w:lang w:bidi="ar-SA"/>
        </w:rPr>
        <w:instrText> HYPERLINK "https://internet.garant.ru/" \l "/document/70353464/entry/936"</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частью 6 статьи 93</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о контрактной системе обращения Заказчика о согласовании заключения контракта с единственным поставщиком (подрядчиком, исполнителем).</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r>
        <w:fldChar w:fldCharType="begin"/>
      </w:r>
      <w:r>
        <w:rPr>
          <w:sz w:val="28"/>
          <w:szCs w:val="28"/>
          <w:rFonts w:eastAsia="Calibri" w:cs="Times New Roman" w:ascii="Times New Roman" w:hAnsi="Times New Roman"/>
          <w:lang w:bidi="ar-SA"/>
        </w:rPr>
        <w:instrText> HYPERLINK "https://internet.garant.ru/" \l "/document/70353464/entry/932"</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частью 2 статьи 93</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3.3.7. Обеспечивает хранение информации и документов в соответствии с </w:t>
      </w:r>
      <w:r>
        <w:fldChar w:fldCharType="begin"/>
      </w:r>
      <w:r>
        <w:rPr>
          <w:sz w:val="28"/>
          <w:szCs w:val="28"/>
          <w:rFonts w:eastAsia="Calibri" w:cs="Times New Roman" w:ascii="Times New Roman" w:hAnsi="Times New Roman"/>
          <w:lang w:bidi="ar-SA"/>
        </w:rPr>
        <w:instrText> HYPERLINK "https://internet.garant.ru/" \l "/document/70353464/entry/4015"</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частью 15 статьи 4</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 При исполнении, изменении, расторжении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3.4.1. Осуществляет рассмотрение независимой гарантии, представленной в качестве обеспечения гарантийного обязательства.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3.4.2. Обеспечивает исполнение условий контракта в части выплаты аванса (если контрактом предусмотрена выплата аванса).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3.4.3.2. Обеспечивает в случае необходимости подготовку решений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3.4.5. Направляет информации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3.4.6. Взаимодействует с поставщиком (подрядчиком, исполнителем) при изменении, расторжении контракта в соответствии со </w:t>
      </w:r>
      <w:r>
        <w:fldChar w:fldCharType="begin"/>
      </w:r>
      <w:r>
        <w:rPr>
          <w:sz w:val="28"/>
          <w:szCs w:val="28"/>
          <w:rFonts w:eastAsia="Calibri" w:cs="Times New Roman" w:ascii="Times New Roman" w:hAnsi="Times New Roman"/>
          <w:lang w:bidi="ar-SA"/>
        </w:rPr>
        <w:instrText> HYPERLINK "https://internet.garant.ru/" \l "/document/70353464/entry/95"</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95</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применении мер ответственности в случае нарушения условий контракта, в том числе направление поставщику (подрядчику, исполнителю) требования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3.4.7. Направляет в порядке, предусмотренном </w:t>
      </w:r>
      <w:r>
        <w:fldChar w:fldCharType="begin"/>
      </w:r>
      <w:r>
        <w:rPr>
          <w:sz w:val="28"/>
          <w:szCs w:val="28"/>
          <w:rFonts w:eastAsia="Calibri" w:cs="Times New Roman" w:ascii="Times New Roman" w:hAnsi="Times New Roman"/>
          <w:lang w:bidi="ar-SA"/>
        </w:rPr>
        <w:instrText> HYPERLINK "https://internet.garant.ru/" \l "/document/70353464/entry/104"</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104</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 в контрольный орган в сфере закупок информации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r>
        <w:fldChar w:fldCharType="begin"/>
      </w:r>
      <w:r>
        <w:rPr>
          <w:sz w:val="28"/>
          <w:szCs w:val="28"/>
          <w:rFonts w:eastAsia="Calibri" w:cs="Times New Roman" w:ascii="Times New Roman" w:hAnsi="Times New Roman"/>
          <w:lang w:bidi="ar-SA"/>
        </w:rPr>
        <w:instrText> HYPERLINK "https://internet.garant.ru/" \l "/document/70353464/entry/3427"</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частью 27 статьи 34</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3.4.9. Обеспечивает одностороннее расторжение контракта в порядке, предусмотренном </w:t>
      </w:r>
      <w:r>
        <w:fldChar w:fldCharType="begin"/>
      </w:r>
      <w:r>
        <w:rPr>
          <w:sz w:val="28"/>
          <w:szCs w:val="28"/>
          <w:rFonts w:eastAsia="Calibri" w:cs="Times New Roman" w:ascii="Times New Roman" w:hAnsi="Times New Roman"/>
          <w:lang w:bidi="ar-SA"/>
        </w:rPr>
        <w:instrText> HYPERLINK "https://internet.garant.ru/" \l "/document/70353464/entry/95"</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статьей 95</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Федерального закона.</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3.5. Осуществляет иные функции и полномочия, предусмотренные </w:t>
      </w:r>
      <w:r>
        <w:fldChar w:fldCharType="begin"/>
      </w:r>
      <w:r>
        <w:rPr>
          <w:sz w:val="28"/>
          <w:szCs w:val="28"/>
          <w:rFonts w:eastAsia="Calibri" w:cs="Times New Roman" w:ascii="Times New Roman" w:hAnsi="Times New Roman"/>
          <w:lang w:bidi="ar-SA"/>
        </w:rPr>
        <w:instrText> HYPERLINK "https://internet.garant.ru/" \l "/document/70353464/entry/0"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в том числе:</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pPr>
        <w:pStyle w:val="Normal"/>
        <w:suppressAutoHyphens w:val="false"/>
        <w:ind w:firstLine="360"/>
        <w:jc w:val="both"/>
        <w:textAlignment w:val="auto"/>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w:t>
      </w:r>
      <w:r>
        <w:fldChar w:fldCharType="begin"/>
      </w:r>
      <w:r>
        <w:rPr>
          <w:sz w:val="28"/>
          <w:szCs w:val="28"/>
          <w:rFonts w:eastAsia="Calibri" w:cs="Times New Roman" w:ascii="Times New Roman" w:hAnsi="Times New Roman"/>
          <w:lang w:bidi="ar-SA"/>
        </w:rPr>
        <w:instrText> HYPERLINK "https://internet.garant.ru/" \l "/document/12154854/entry/0"</w:instrText>
      </w:r>
      <w:r>
        <w:rPr>
          <w:sz w:val="28"/>
          <w:szCs w:val="28"/>
          <w:rFonts w:eastAsia="Calibri" w:cs="Times New Roman" w:ascii="Times New Roman" w:hAnsi="Times New Roman"/>
          <w:lang w:bidi="ar-SA"/>
        </w:rPr>
        <w:fldChar w:fldCharType="separate"/>
      </w:r>
      <w:r>
        <w:rPr>
          <w:rFonts w:eastAsia="Calibri" w:cs="Times New Roman" w:ascii="Times New Roman" w:hAnsi="Times New Roman"/>
          <w:sz w:val="28"/>
          <w:szCs w:val="28"/>
          <w:lang w:bidi="ar-SA"/>
        </w:rPr>
        <w:t>Федеральным законом</w:t>
      </w:r>
      <w:r>
        <w:rPr>
          <w:sz w:val="28"/>
          <w:szCs w:val="28"/>
          <w:rFonts w:eastAsia="Calibri" w:cs="Times New Roman" w:ascii="Times New Roman" w:hAnsi="Times New Roman"/>
          <w:lang w:bidi="ar-SA"/>
        </w:rPr>
        <w:fldChar w:fldCharType="end"/>
      </w:r>
      <w:r>
        <w:rPr>
          <w:rFonts w:eastAsia="Calibri" w:cs="Times New Roman" w:ascii="Times New Roman" w:hAnsi="Times New Roman"/>
          <w:sz w:val="28"/>
          <w:szCs w:val="28"/>
          <w:lang w:bidi="ar-SA"/>
        </w:rPr>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осуществление подготовки материалов в рамках претензионно-исковой работы.</w:t>
      </w:r>
    </w:p>
    <w:p>
      <w:pPr>
        <w:pStyle w:val="NoSpacing"/>
        <w:ind w:firstLine="360"/>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rFonts w:ascii="Times New Roman" w:hAnsi="Times New Roman"/>
          <w:sz w:val="28"/>
          <w:szCs w:val="28"/>
        </w:rPr>
      </w:pPr>
      <w:r>
        <w:rPr>
          <w:rFonts w:cs="Times New Roman" w:ascii="Times New Roman" w:hAnsi="Times New Roman"/>
          <w:sz w:val="28"/>
        </w:rPr>
        <w:t xml:space="preserve">Кореновский район                                                                                     Е.Ф. Глоба      </w:t>
      </w:r>
    </w:p>
    <w:sectPr>
      <w:type w:val="nextPage"/>
      <w:pgSz w:w="11906" w:h="16838"/>
      <w:pgMar w:left="1134" w:right="1134" w:gutter="0" w:header="0" w:top="1347" w:footer="0" w:bottom="1134"/>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 w:numId="4">
    <w:abstractNumId w:val="3"/>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5">
    <w:abstractNumId w:val="3"/>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Internet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uiPriority w:val="99"/>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0"/>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name w:val="Интернет-ссылка"/>
    <w:basedOn w:val="DefaultParagraphFont"/>
    <w:uiPriority w:val="99"/>
    <w:semiHidden/>
    <w:unhideWhenUsed/>
    <w:rsid w:val="00b94538"/>
    <w:rPr>
      <w:color w:val="0000FF"/>
      <w:u w:val="single"/>
    </w:rPr>
  </w:style>
  <w:style w:type="character" w:styleId="Style21" w:customStyle="1">
    <w:name w:val="Символы концевой сноски"/>
    <w:qFormat/>
    <w:rPr/>
  </w:style>
  <w:style w:type="character" w:styleId="S10" w:customStyle="1">
    <w:name w:val="s_10"/>
    <w:basedOn w:val="DefaultParagraphFont"/>
    <w:qFormat/>
    <w:rsid w:val="00054005"/>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88" w:before="0" w:after="140"/>
    </w:pPr>
    <w:rPr/>
  </w:style>
  <w:style w:type="paragraph" w:styleId="Style24">
    <w:name w:val="List"/>
    <w:basedOn w:val="Textbody"/>
    <w:rsid w:val="00884cfd"/>
    <w:pPr/>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lang w:val="zxx" w:eastAsia="zxx" w:bidi="zxx"/>
    </w:rPr>
  </w:style>
  <w:style w:type="paragraph" w:styleId="12" w:customStyle="1">
    <w:name w:val="Заголовок1"/>
    <w:basedOn w:val="Standard"/>
    <w:next w:val="Style23"/>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7"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spacing w:before="0" w:after="0"/>
      <w:jc w:val="left"/>
    </w:pPr>
    <w:rPr>
      <w:rFonts w:ascii="Calibri" w:hAnsi="Calibri" w:eastAsia="Calibri" w:cs="Calibri"/>
      <w:color w:val="auto"/>
      <w:kern w:val="0"/>
      <w:sz w:val="22"/>
      <w:szCs w:val="22"/>
      <w:lang w:bidi="ar-SA" w:val="ru-RU" w:eastAsia="zh-CN"/>
    </w:rPr>
  </w:style>
  <w:style w:type="paragraph" w:styleId="Style28">
    <w:name w:val="Колонтитул"/>
    <w:basedOn w:val="Normal"/>
    <w:qFormat/>
    <w:pPr/>
    <w:rPr/>
  </w:style>
  <w:style w:type="paragraph" w:styleId="Style29">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spacing w:before="0" w:after="0"/>
      <w:ind w:right="19772" w:hanging="0"/>
      <w:jc w:val="left"/>
    </w:pPr>
    <w:rPr>
      <w:rFonts w:ascii="Courier New" w:hAnsi="Courier New" w:eastAsia="Times New Roman" w:cs="Courier New"/>
      <w:color w:val="auto"/>
      <w:kern w:val="0"/>
      <w:sz w:val="20"/>
      <w:szCs w:val="20"/>
      <w:lang w:bidi="ar-SA" w:val="ru-RU" w:eastAsia="zh-CN"/>
    </w:rPr>
  </w:style>
  <w:style w:type="paragraph" w:styleId="ConsPlusNormal" w:customStyle="1">
    <w:name w:val="ConsPlusNormal"/>
    <w:qFormat/>
    <w:rsid w:val="00884cfd"/>
    <w:pPr>
      <w:widowControl/>
      <w:bidi w:val="0"/>
      <w:spacing w:before="0" w:after="0"/>
      <w:jc w:val="left"/>
    </w:pPr>
    <w:rPr>
      <w:rFonts w:ascii="Times New Roman" w:hAnsi="Times New Roman" w:eastAsia="Calibri" w:cs="Times New Roman"/>
      <w:color w:val="auto"/>
      <w:kern w:val="0"/>
      <w:sz w:val="28"/>
      <w:szCs w:val="28"/>
      <w:lang w:bidi="ar-SA" w:val="ru-RU" w:eastAsia="zh-CN"/>
    </w:rPr>
  </w:style>
  <w:style w:type="paragraph" w:styleId="ListParagraph">
    <w:name w:val="List Paragraph"/>
    <w:basedOn w:val="Standard"/>
    <w:uiPriority w:val="34"/>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0">
    <w:name w:val="Footnote Text"/>
    <w:basedOn w:val="Normal"/>
    <w:uiPriority w:val="99"/>
    <w:pPr/>
    <w:rPr/>
  </w:style>
  <w:style w:type="paragraph" w:styleId="Style31">
    <w:name w:val="Endnote Text"/>
    <w:basedOn w:val="Normal"/>
    <w:uiPriority w:val="99"/>
    <w:semiHidden/>
    <w:unhideWhenUsed/>
    <w:qFormat/>
    <w:rsid w:val="004c12dc"/>
    <w:pPr/>
    <w:rPr>
      <w:sz w:val="20"/>
      <w:szCs w:val="18"/>
    </w:rPr>
  </w:style>
  <w:style w:type="paragraph" w:styleId="Style32">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S1" w:customStyle="1">
    <w:name w:val="s_1"/>
    <w:basedOn w:val="Normal"/>
    <w:qFormat/>
    <w:rsid w:val="00054005"/>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S3" w:customStyle="1">
    <w:name w:val="s_3"/>
    <w:basedOn w:val="Normal"/>
    <w:qFormat/>
    <w:rsid w:val="00e07aa9"/>
    <w:pPr>
      <w:suppressAutoHyphens w:val="false"/>
      <w:spacing w:beforeAutospacing="1" w:afterAutospacing="1"/>
      <w:textAlignment w:val="auto"/>
    </w:pPr>
    <w:rPr>
      <w:rFonts w:ascii="Times New Roman" w:hAnsi="Times New Roman" w:eastAsia="Times New Roman" w:cs="Times New Roman"/>
      <w:lang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A2A-8AB5-4557-9ADF-4D839A7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Application>LibreOffice/7.2.2.2$Windows_X86_64 LibreOffice_project/02b2acce88a210515b4a5bb2e46cbfb63fe97d56</Application>
  <AppVersion>15.0000</AppVersion>
  <DocSecurity>0</DocSecurity>
  <Pages>7</Pages>
  <Words>1698</Words>
  <Characters>13136</Characters>
  <CharactersWithSpaces>14977</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2018-12-18T13:48:00Z</dcterms:created>
  <dc:creator>KSP2</dc:creator>
  <dc:description/>
  <dc:language>ru-RU</dc:language>
  <cp:lastModifiedBy/>
  <cp:lastPrinted>2022-07-11T18:02:46Z</cp:lastPrinted>
  <dcterms:modified xsi:type="dcterms:W3CDTF">2022-07-11T18:02:52Z</dcterms:modified>
  <cp:revision>324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