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right="4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4"/>
        </w:numPr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kern w:val="2"/>
          <w:sz w:val="24"/>
          <w:szCs w:val="24"/>
          <w:lang w:eastAsia="hi-IN" w:bidi="hi-IN"/>
        </w:rPr>
        <w:t>05.08.2022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rFonts w:eastAsia="WenQuanYi Micro Hei" w:cs="Lohit Hindi"/>
          <w:b/>
          <w:kern w:val="2"/>
          <w:sz w:val="24"/>
          <w:szCs w:val="24"/>
          <w:lang w:eastAsia="hi-IN" w:bidi="hi-IN"/>
        </w:rPr>
        <w:t>1181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bidi="zxx"/>
        </w:rPr>
        <w:t xml:space="preserve"> 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муниципального образования Кореновский район от 23 сентября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2020 года № 1027 «Об утверждении ведомственной целевой программы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«Развитие физической культуры и спорта в муниципальном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образованииКореновский районна 2021-2023 годы»</w:t>
      </w:r>
      <w:bookmarkStart w:id="0" w:name="bookmark11"/>
      <w:bookmarkEnd w:id="0"/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годы»,изложив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Признать утратившим силу постановление администрации муниципального образования Кореновский район от 05 июля 2022 года № 1000 «О внесении изменений в постановление администрации муниципального образования Кореновский район от 23сентября 2020 года № 1027«Об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>
      <w:pPr>
        <w:pStyle w:val="Standard"/>
        <w:ind w:firstLine="709"/>
        <w:jc w:val="both"/>
        <w:rPr>
          <w:rFonts w:cs="Times New Roman"/>
          <w:spacing w:val="-1"/>
          <w:sz w:val="28"/>
        </w:rPr>
      </w:pPr>
      <w:r>
        <w:rPr>
          <w:rFonts w:cs="Times New Roman"/>
          <w:sz w:val="28"/>
          <w:szCs w:val="28"/>
        </w:rPr>
        <w:t>3. </w:t>
      </w:r>
      <w:r>
        <w:rPr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spacing w:val="-2"/>
          <w:sz w:val="28"/>
          <w:szCs w:val="28"/>
          <w:shd w:fill="FFFFFF" w:val="clear"/>
          <w:lang w:eastAsia="zh-CN"/>
        </w:rPr>
        <w:t>Симоненко)</w:t>
      </w:r>
      <w:r>
        <w:rPr>
          <w:spacing w:val="-2"/>
          <w:sz w:val="28"/>
          <w:szCs w:val="28"/>
          <w:shd w:fill="FFFFFF" w:val="clear"/>
        </w:rPr>
        <w:t>об</w:t>
      </w:r>
      <w:r>
        <w:rPr>
          <w:rStyle w:val="Style13"/>
          <w:rFonts w:cs="Times New Roman"/>
          <w:spacing w:val="-1"/>
          <w:sz w:val="28"/>
        </w:rPr>
        <w:t>еспечить размещение настоящегопостановленияна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 Постановление вступает в силу со дня его подписания.</w:t>
      </w:r>
    </w:p>
    <w:p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Standard"/>
        <w:pageBreakBefore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20" w:top="1134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657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05.08.2022</w:t>
      </w:r>
      <w:r>
        <w:rPr>
          <w:rFonts w:cs="Times New Roman"/>
          <w:sz w:val="28"/>
          <w:szCs w:val="28"/>
        </w:rPr>
        <w:t xml:space="preserve"> № </w:t>
      </w:r>
      <w:r>
        <w:rPr>
          <w:rFonts w:eastAsia="WenQuanYi Micro Hei" w:cs="Times New Roman"/>
          <w:kern w:val="2"/>
          <w:sz w:val="28"/>
          <w:szCs w:val="28"/>
          <w:lang w:eastAsia="hi-IN" w:bidi="hi-IN"/>
        </w:rPr>
        <w:t>1181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«Развитие физической культуры и спорта в муниципальном образовании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3"/>
        <w:gridCol w:w="6910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 (далее - Программа)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Основание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разработки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04 декабря 2007 года № 329-ФЗ     «О физической культуре и спорте в Российской Федерации», Федеральный закон от 6 октября 2003 года № 131-ФЗ «Об общих принципах организации местного самоуправления в Российской Федерации», федеральный проект «Спорт – норма жизни» в рамках национального проекта «Демография», разработанный во исполнение Указа Президента Российской Федерации от 07 мая 2018 года № 204 «О национальных целях и стратегических задачах развития Российской Федерации на период до 2024 года», закон Краснодарского края от 10 мая 2011 года № 2223-КЗ «О физической культуре и спорте в Краснодарском крае»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Отдел по физической культуре и спорту администрации муниципального образования Кореновский район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 Привлечение к систематическим занятиям физической культурой и спортом различных групп населения района, в том числе инвалидов,реализация Всероссийского физкультурно-спортивного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 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 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 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Совершенствование спортивной инфраструктурыи укрепление материально-технической базы Кореновского района.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Общий объем финансирования программы составляет  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16683,385тыс. руб., в том числе 9115,385тыс. руб. за счет средств бюджета муниципального образования Кореновский район и 7568,0тыс.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2021году общий объем финансирования5203,0 тыс. руб., в том числе 4503,4 тыс. руб. за счет средств бюджета муниципального образования Кореновский район и 699,6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 2022 году общий объем финансирования2925,885 тыс. руб., в том числе 2166,285 тыс. руб. за счет средств бюджета муниципального образования Кореновский район и 759,6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В 2023 году общий объем финансирования8554,5 тыс. руб.,в том числе 2445,7 тыс. руб. за счет средств бюджета муниципального образования Кореновский район и 6108,8 тыс. руб. за счет средств краевого бюджета 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Контроль 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tabs>
          <w:tab w:val="clear" w:pos="709"/>
          <w:tab w:val="left" w:pos="-1008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-1008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Правовое обоснование</w:t>
      </w:r>
    </w:p>
    <w:p>
      <w:pPr>
        <w:pStyle w:val="Standard"/>
        <w:tabs>
          <w:tab w:val="clear" w:pos="709"/>
          <w:tab w:val="left" w:pos="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04 декабря 2007 года № 329-ФЗ «О физической культуре и спорте в Российской Федерации», Федеральным законом от 06 октября 2003 года№ 131-ФЗ «Об общих принципах организации местного самоуправления в Российской Федерации», федеральным проектом «Спорт – норма жизни» в рамках национального проекта «Демография», разработанным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законом Краснодарского края от 10 мая 2011 года № 2223-КЗ «О физической культуре и спорте в Краснодарском крае» необходимо создание условий, способствующих развитию физической культуры и массового спорта, детско-юношеского спорта, спорта высших достижений и формированию здорового образа жизни населения муниципального образования Кореновский район.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соответствии с решением Совета муниципального образования Кореновский район от 28апреля 2021 года № 87 «Об 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>
      <w:pPr>
        <w:pStyle w:val="Textbody"/>
        <w:tabs>
          <w:tab w:val="clear" w:pos="709"/>
          <w:tab w:val="left" w:pos="0" w:leader="none"/>
        </w:tabs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>
      <w:pPr>
        <w:pStyle w:val="Standard"/>
        <w:tabs>
          <w:tab w:val="clear" w:pos="709"/>
          <w:tab w:val="left" w:pos="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численность населения, систематически занимающегося физической культурой и спортом, составила 44136 человек, что в процентном отношении к населению района в возрасте 3-79 лет составляет 55,2%. Проведено более 1500 очных и дистанционных мероприятий среди детей, подростков, молодежи и старшего поколения.В 2021 году численность населения, систематически занимающегося физической культурой и спортом, составила 45561 человек (59,1%).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Кореновском районе ежегодно проводятся физкультурно-спортивные мероприятия среди всех категорий населения. В 2020 году проведено более 1500 спортивных мероприятий, очных и онлайн-мероприятий с учетом пандемии среди детей, подростков, молодежи и старшего поколения. Более 600 очных мероприятий проведено в 2021 году.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3 спортивные школы – МБУ ДО ДЮСШ № 1 МО Кореновский район, МБУ ДО ДЮСШ № 2 МО Кореновский район и МАУ СШ «Аллигатор» МО Кореновский район. В спортивных школах развивается 24 вида спорта, занимается 3614 спортсменов.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59 спортивных клубов по месту жительства, где занимается 5604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комплекс «Готов к труду и обороне» (ГТО). Количество зарегистрированных на официальном сайте ГТО по итогам 2020 года составило 21879 человек, что составляет 27,1 % от числа всего населения. Доля принявших участие в выполнении нормативов ГТО – 29,0% от общего числа населения. Доля выполнивших нормативы ГТО на знаки отличия – 42,9% от числа принявших участие.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В 2019 году были построены 7 спортивных площадок. На средства муниципального бюджета построены: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сентября 2021 года был открыт третий в районе плавательный бассейн. Строительство объекта реализовано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края».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спортав Кореновском районе необходимо обеспечить условия для обучения и повышения квалификацииработников сферы физической культуры и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прошли обучение судьи по футболу в Краснодарской краевой федерации по футболу, судьям присвоены 3-и судейские категории. Также обучились специалисты Центра тестирования ГТО и работники муниципальных учреждений для участия в приеме нормативов ГТО у населения.Нам базе ФГБОУ ВО «Кубанский государственный университет физической культуры, спорта и туризма» в рамках федерального проекта «Спорт – норма жизни» прошли профессиональную переподготовку по программе «Физкультурно-оздоровительная и спортивно-массовая работа с населением» инструкторы по спорту.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и задачи программы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инфраструктурыи укрепление материально-технической базы Кореновского района.</w:t>
      </w:r>
    </w:p>
    <w:p>
      <w:pPr>
        <w:pStyle w:val="Standard"/>
        <w:ind w:firstLine="870"/>
        <w:rPr>
          <w:rFonts w:cs="Times New Roman"/>
          <w:sz w:val="4"/>
          <w:szCs w:val="28"/>
        </w:rPr>
      </w:pPr>
      <w:r>
        <w:rPr>
          <w:rFonts w:cs="Times New Roman"/>
          <w:sz w:val="4"/>
          <w:szCs w:val="28"/>
        </w:rPr>
      </w:r>
    </w:p>
    <w:p>
      <w:pPr>
        <w:pStyle w:val="Standard"/>
        <w:ind w:firstLine="8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Программные мероприятия</w:t>
      </w:r>
    </w:p>
    <w:p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(тыс. рублей)</w:t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1"/>
        <w:gridCol w:w="2980"/>
        <w:gridCol w:w="991"/>
        <w:gridCol w:w="853"/>
        <w:gridCol w:w="849"/>
        <w:gridCol w:w="706"/>
        <w:gridCol w:w="710"/>
        <w:gridCol w:w="855"/>
        <w:gridCol w:w="1138"/>
      </w:tblGrid>
      <w:tr>
        <w:trPr>
          <w:trHeight w:val="263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20"/>
                <w:szCs w:val="20"/>
              </w:rPr>
              <w:t>Исполни-телимероприя-тий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0"/>
        <w:gridCol w:w="2980"/>
        <w:gridCol w:w="993"/>
        <w:gridCol w:w="849"/>
        <w:gridCol w:w="855"/>
        <w:gridCol w:w="709"/>
        <w:gridCol w:w="706"/>
        <w:gridCol w:w="849"/>
        <w:gridCol w:w="1142"/>
      </w:tblGrid>
      <w:tr>
        <w:trPr>
          <w:tblHeader w:val="true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3102,833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1058,598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1261,015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783,22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награднойпродукции (грамоты, кубки, медали, призы и др.) для победителей районных соревнований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698,746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139,186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304,28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285,15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262,02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197,8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299,6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20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26,09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2883,6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825,7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1297,4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230,8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103,8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759,6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1193,6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4.14.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приобретение спортивного инвентаря, формы и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16683,385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2925,885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8554,5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9115,385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2166,285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2445,7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7568,0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759,6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6108,8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Standard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31"/>
        <w:tabs>
          <w:tab w:val="clear" w:pos="709"/>
          <w:tab w:val="left" w:pos="3544" w:leader="none"/>
        </w:tabs>
        <w:snapToGrid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Общий объем финансирования программы составляет 16683,385тыс. руб., в том числе 9115,385тыс. руб. за счет средств бюджета муниципального образования Кореновский район и 7568,0тыс. руб. за счет средств краевого бюджета.</w:t>
      </w:r>
    </w:p>
    <w:p>
      <w:pPr>
        <w:pStyle w:val="Standard"/>
        <w:ind w:left="6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60" w:hanging="0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Standard"/>
        <w:ind w:left="-15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Мероприятия программы планируются к реализации в 2021-2023 годах.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выполнения программы</w:t>
      </w:r>
    </w:p>
    <w:p>
      <w:pPr>
        <w:pStyle w:val="Textbody"/>
        <w:spacing w:before="0" w:after="0"/>
        <w:jc w:val="both"/>
        <w:rPr>
          <w:rFonts w:cs="Times New Roman"/>
          <w:sz w:val="32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в том числе инвалидов,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 результативности программы определены:</w:t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Значение индикатора 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</w:t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6"/>
        <w:gridCol w:w="1418"/>
        <w:gridCol w:w="1590"/>
        <w:gridCol w:w="1756"/>
        <w:gridCol w:w="1419"/>
      </w:tblGrid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108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63,0</w:t>
            </w:r>
          </w:p>
        </w:tc>
      </w:tr>
      <w:tr>
        <w:trPr>
          <w:trHeight w:val="63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1200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sz w:val="20"/>
              </w:rPr>
            </w:pPr>
            <w:r>
              <w:rPr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sz w:val="20"/>
              </w:rPr>
            </w:pPr>
            <w:r>
              <w:rPr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sz w:val="20"/>
              </w:rPr>
            </w:pPr>
            <w:r>
              <w:rPr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sz w:val="20"/>
              </w:rPr>
            </w:pPr>
            <w:r>
              <w:rPr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sz w:val="20"/>
              </w:rPr>
            </w:pPr>
            <w:r>
              <w:rPr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59,2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8.</w:t>
      </w:r>
      <w:r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1" w:name="bookmark01"/>
      <w:bookmarkStart w:id="2" w:name="bookmark01"/>
      <w:bookmarkEnd w:id="2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Начальник отдела </w:t>
      </w:r>
    </w:p>
    <w:p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 физической культуре </w:t>
      </w:r>
    </w:p>
    <w:p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и спорту администрации муниципального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образования Кореновский район                                                        Н.В. Чистякова</w:t>
      </w:r>
    </w:p>
    <w:p>
      <w:pPr>
        <w:pStyle w:val="Normal"/>
        <w:jc w:val="center"/>
        <w:rPr/>
      </w:pPr>
      <w:r>
        <w:rPr/>
      </w:r>
      <w:bookmarkStart w:id="3" w:name="_GoBack"/>
      <w:bookmarkStart w:id="4" w:name="_GoBack"/>
      <w:bookmarkEnd w:id="4"/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567" w:gutter="0" w:header="720" w:top="1134" w:footer="720" w:bottom="777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sz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2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5ac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Style18"/>
    <w:next w:val="Textbody"/>
    <w:qFormat/>
    <w:rsid w:val="00735ac5"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18"/>
    <w:next w:val="Textbody"/>
    <w:qFormat/>
    <w:rsid w:val="00735ac5"/>
    <w:pPr>
      <w:numPr>
        <w:ilvl w:val="1"/>
        <w:numId w:val="1"/>
      </w:numPr>
      <w:spacing w:before="200" w:after="120"/>
      <w:outlineLvl w:val="1"/>
    </w:pPr>
    <w:rPr/>
  </w:style>
  <w:style w:type="paragraph" w:styleId="3">
    <w:name w:val="Heading 3"/>
    <w:basedOn w:val="Style18"/>
    <w:next w:val="Textbody"/>
    <w:qFormat/>
    <w:rsid w:val="00735ac5"/>
    <w:pPr>
      <w:numPr>
        <w:ilvl w:val="2"/>
        <w:numId w:val="1"/>
      </w:num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35ac5"/>
    <w:rPr>
      <w:rFonts w:ascii="Symbol" w:hAnsi="Symbol" w:cs="Symbol"/>
      <w:sz w:val="28"/>
      <w:szCs w:val="28"/>
    </w:rPr>
  </w:style>
  <w:style w:type="character" w:styleId="WW8Num1z1" w:customStyle="1">
    <w:name w:val="WW8Num1z1"/>
    <w:qFormat/>
    <w:rsid w:val="00735ac5"/>
    <w:rPr/>
  </w:style>
  <w:style w:type="character" w:styleId="WW8Num1z2" w:customStyle="1">
    <w:name w:val="WW8Num1z2"/>
    <w:qFormat/>
    <w:rsid w:val="00735ac5"/>
    <w:rPr/>
  </w:style>
  <w:style w:type="character" w:styleId="WW8Num1z3" w:customStyle="1">
    <w:name w:val="WW8Num1z3"/>
    <w:qFormat/>
    <w:rsid w:val="00735ac5"/>
    <w:rPr/>
  </w:style>
  <w:style w:type="character" w:styleId="WW8Num1z4" w:customStyle="1">
    <w:name w:val="WW8Num1z4"/>
    <w:qFormat/>
    <w:rsid w:val="00735ac5"/>
    <w:rPr/>
  </w:style>
  <w:style w:type="character" w:styleId="WW8Num1z5" w:customStyle="1">
    <w:name w:val="WW8Num1z5"/>
    <w:qFormat/>
    <w:rsid w:val="00735ac5"/>
    <w:rPr/>
  </w:style>
  <w:style w:type="character" w:styleId="WW8Num1z6" w:customStyle="1">
    <w:name w:val="WW8Num1z6"/>
    <w:qFormat/>
    <w:rsid w:val="00735ac5"/>
    <w:rPr/>
  </w:style>
  <w:style w:type="character" w:styleId="WW8Num1z7" w:customStyle="1">
    <w:name w:val="WW8Num1z7"/>
    <w:qFormat/>
    <w:rsid w:val="00735ac5"/>
    <w:rPr/>
  </w:style>
  <w:style w:type="character" w:styleId="WW8Num1z8" w:customStyle="1">
    <w:name w:val="WW8Num1z8"/>
    <w:qFormat/>
    <w:rsid w:val="00735ac5"/>
    <w:rPr/>
  </w:style>
  <w:style w:type="character" w:styleId="WW8Num2z0" w:customStyle="1">
    <w:name w:val="WW8Num2z0"/>
    <w:qFormat/>
    <w:rsid w:val="00735ac5"/>
    <w:rPr/>
  </w:style>
  <w:style w:type="character" w:styleId="WW8Num2z1" w:customStyle="1">
    <w:name w:val="WW8Num2z1"/>
    <w:qFormat/>
    <w:rsid w:val="00735ac5"/>
    <w:rPr/>
  </w:style>
  <w:style w:type="character" w:styleId="WW8Num2z2" w:customStyle="1">
    <w:name w:val="WW8Num2z2"/>
    <w:qFormat/>
    <w:rsid w:val="00735ac5"/>
    <w:rPr/>
  </w:style>
  <w:style w:type="character" w:styleId="WW8Num2z3" w:customStyle="1">
    <w:name w:val="WW8Num2z3"/>
    <w:qFormat/>
    <w:rsid w:val="00735ac5"/>
    <w:rPr/>
  </w:style>
  <w:style w:type="character" w:styleId="WW8Num2z4" w:customStyle="1">
    <w:name w:val="WW8Num2z4"/>
    <w:qFormat/>
    <w:rsid w:val="00735ac5"/>
    <w:rPr/>
  </w:style>
  <w:style w:type="character" w:styleId="WW8Num2z5" w:customStyle="1">
    <w:name w:val="WW8Num2z5"/>
    <w:qFormat/>
    <w:rsid w:val="00735ac5"/>
    <w:rPr/>
  </w:style>
  <w:style w:type="character" w:styleId="WW8Num2z6" w:customStyle="1">
    <w:name w:val="WW8Num2z6"/>
    <w:qFormat/>
    <w:rsid w:val="00735ac5"/>
    <w:rPr/>
  </w:style>
  <w:style w:type="character" w:styleId="WW8Num2z7" w:customStyle="1">
    <w:name w:val="WW8Num2z7"/>
    <w:qFormat/>
    <w:rsid w:val="00735ac5"/>
    <w:rPr/>
  </w:style>
  <w:style w:type="character" w:styleId="WW8Num2z8" w:customStyle="1">
    <w:name w:val="WW8Num2z8"/>
    <w:qFormat/>
    <w:rsid w:val="00735ac5"/>
    <w:rPr/>
  </w:style>
  <w:style w:type="character" w:styleId="WW8Num3z0" w:customStyle="1">
    <w:name w:val="WW8Num3z0"/>
    <w:qFormat/>
    <w:rsid w:val="00735ac5"/>
    <w:rPr/>
  </w:style>
  <w:style w:type="character" w:styleId="WW8Num3z1" w:customStyle="1">
    <w:name w:val="WW8Num3z1"/>
    <w:qFormat/>
    <w:rsid w:val="00735ac5"/>
    <w:rPr/>
  </w:style>
  <w:style w:type="character" w:styleId="WW8Num3z2" w:customStyle="1">
    <w:name w:val="WW8Num3z2"/>
    <w:qFormat/>
    <w:rsid w:val="00735ac5"/>
    <w:rPr/>
  </w:style>
  <w:style w:type="character" w:styleId="WW8Num3z3" w:customStyle="1">
    <w:name w:val="WW8Num3z3"/>
    <w:qFormat/>
    <w:rsid w:val="00735ac5"/>
    <w:rPr/>
  </w:style>
  <w:style w:type="character" w:styleId="WW8Num3z4" w:customStyle="1">
    <w:name w:val="WW8Num3z4"/>
    <w:qFormat/>
    <w:rsid w:val="00735ac5"/>
    <w:rPr/>
  </w:style>
  <w:style w:type="character" w:styleId="WW8Num3z5" w:customStyle="1">
    <w:name w:val="WW8Num3z5"/>
    <w:qFormat/>
    <w:rsid w:val="00735ac5"/>
    <w:rPr/>
  </w:style>
  <w:style w:type="character" w:styleId="WW8Num3z6" w:customStyle="1">
    <w:name w:val="WW8Num3z6"/>
    <w:qFormat/>
    <w:rsid w:val="00735ac5"/>
    <w:rPr/>
  </w:style>
  <w:style w:type="character" w:styleId="WW8Num3z7" w:customStyle="1">
    <w:name w:val="WW8Num3z7"/>
    <w:qFormat/>
    <w:rsid w:val="00735ac5"/>
    <w:rPr/>
  </w:style>
  <w:style w:type="character" w:styleId="WW8Num3z8" w:customStyle="1">
    <w:name w:val="WW8Num3z8"/>
    <w:qFormat/>
    <w:rsid w:val="00735ac5"/>
    <w:rPr/>
  </w:style>
  <w:style w:type="character" w:styleId="WW8Num4z0" w:customStyle="1">
    <w:name w:val="WW8Num4z0"/>
    <w:qFormat/>
    <w:rsid w:val="00735ac5"/>
    <w:rPr/>
  </w:style>
  <w:style w:type="character" w:styleId="WW8Num4z1" w:customStyle="1">
    <w:name w:val="WW8Num4z1"/>
    <w:qFormat/>
    <w:rsid w:val="00735ac5"/>
    <w:rPr/>
  </w:style>
  <w:style w:type="character" w:styleId="WW8Num4z2" w:customStyle="1">
    <w:name w:val="WW8Num4z2"/>
    <w:qFormat/>
    <w:rsid w:val="00735ac5"/>
    <w:rPr/>
  </w:style>
  <w:style w:type="character" w:styleId="WW8Num4z3" w:customStyle="1">
    <w:name w:val="WW8Num4z3"/>
    <w:qFormat/>
    <w:rsid w:val="00735ac5"/>
    <w:rPr/>
  </w:style>
  <w:style w:type="character" w:styleId="WW8Num4z4" w:customStyle="1">
    <w:name w:val="WW8Num4z4"/>
    <w:qFormat/>
    <w:rsid w:val="00735ac5"/>
    <w:rPr/>
  </w:style>
  <w:style w:type="character" w:styleId="WW8Num4z5" w:customStyle="1">
    <w:name w:val="WW8Num4z5"/>
    <w:qFormat/>
    <w:rsid w:val="00735ac5"/>
    <w:rPr/>
  </w:style>
  <w:style w:type="character" w:styleId="WW8Num4z6" w:customStyle="1">
    <w:name w:val="WW8Num4z6"/>
    <w:qFormat/>
    <w:rsid w:val="00735ac5"/>
    <w:rPr/>
  </w:style>
  <w:style w:type="character" w:styleId="WW8Num4z7" w:customStyle="1">
    <w:name w:val="WW8Num4z7"/>
    <w:qFormat/>
    <w:rsid w:val="00735ac5"/>
    <w:rPr/>
  </w:style>
  <w:style w:type="character" w:styleId="WW8Num4z8" w:customStyle="1">
    <w:name w:val="WW8Num4z8"/>
    <w:qFormat/>
    <w:rsid w:val="00735ac5"/>
    <w:rPr/>
  </w:style>
  <w:style w:type="character" w:styleId="11" w:customStyle="1">
    <w:name w:val="Основной шрифт абзаца1"/>
    <w:qFormat/>
    <w:rsid w:val="00735ac5"/>
    <w:rPr/>
  </w:style>
  <w:style w:type="character" w:styleId="Style11" w:customStyle="1">
    <w:name w:val="Основной текст_"/>
    <w:qFormat/>
    <w:rsid w:val="00735ac5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qFormat/>
    <w:rsid w:val="00735ac5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2" w:customStyle="1">
    <w:name w:val="Символ нумерации"/>
    <w:qFormat/>
    <w:rsid w:val="00735ac5"/>
    <w:rPr/>
  </w:style>
  <w:style w:type="character" w:styleId="Style13" w:customStyle="1">
    <w:name w:val="Цветовое выделение для Текст"/>
    <w:qFormat/>
    <w:rsid w:val="00735ac5"/>
    <w:rPr>
      <w:sz w:val="26"/>
    </w:rPr>
  </w:style>
  <w:style w:type="character" w:styleId="Style14" w:customStyle="1">
    <w:name w:val="Текст выноски Знак"/>
    <w:qFormat/>
    <w:rsid w:val="00735ac5"/>
    <w:rPr>
      <w:rFonts w:ascii="Segoe UI" w:hAnsi="Segoe UI" w:eastAsia="Segoe UI" w:cs="Mangal"/>
      <w:sz w:val="18"/>
      <w:szCs w:val="16"/>
    </w:rPr>
  </w:style>
  <w:style w:type="character" w:styleId="Style15" w:customStyle="1">
    <w:name w:val="Нижний колонтитул Знак"/>
    <w:qFormat/>
    <w:rsid w:val="00735ac5"/>
    <w:rPr>
      <w:rFonts w:cs="Mangal"/>
      <w:szCs w:val="21"/>
    </w:rPr>
  </w:style>
  <w:style w:type="character" w:styleId="Style16" w:customStyle="1">
    <w:name w:val="Верхний колонтитул Знак"/>
    <w:basedOn w:val="11"/>
    <w:qFormat/>
    <w:rsid w:val="00735ac5"/>
    <w:rPr/>
  </w:style>
  <w:style w:type="character" w:styleId="Style17" w:customStyle="1">
    <w:name w:val="Основной текст Знак"/>
    <w:qFormat/>
    <w:rsid w:val="00735ac5"/>
    <w:rPr>
      <w:rFonts w:cs="Mangal"/>
      <w:szCs w:val="21"/>
    </w:rPr>
  </w:style>
  <w:style w:type="paragraph" w:styleId="Style18" w:customStyle="1">
    <w:name w:val="Заголовок"/>
    <w:basedOn w:val="Standard"/>
    <w:next w:val="Textbody"/>
    <w:qFormat/>
    <w:rsid w:val="00735ac5"/>
    <w:pPr>
      <w:jc w:val="center"/>
    </w:pPr>
    <w:rPr>
      <w:b/>
      <w:bCs/>
      <w:sz w:val="56"/>
      <w:szCs w:val="56"/>
    </w:rPr>
  </w:style>
  <w:style w:type="paragraph" w:styleId="Style19">
    <w:name w:val="Body Text"/>
    <w:basedOn w:val="Normal"/>
    <w:rsid w:val="00735ac5"/>
    <w:pPr>
      <w:spacing w:before="0" w:after="120"/>
    </w:pPr>
    <w:rPr>
      <w:rFonts w:cs="Mangal"/>
      <w:szCs w:val="21"/>
    </w:rPr>
  </w:style>
  <w:style w:type="paragraph" w:styleId="Style20">
    <w:name w:val="List"/>
    <w:basedOn w:val="Textbody"/>
    <w:rsid w:val="00735ac5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735ac5"/>
    <w:pPr>
      <w:suppressLineNumbers/>
    </w:pPr>
    <w:rPr/>
  </w:style>
  <w:style w:type="paragraph" w:styleId="12" w:customStyle="1">
    <w:name w:val="Заголовок1"/>
    <w:basedOn w:val="Normal"/>
    <w:next w:val="Style19"/>
    <w:qFormat/>
    <w:rsid w:val="00735ac5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Название1"/>
    <w:basedOn w:val="Normal"/>
    <w:qFormat/>
    <w:rsid w:val="00735ac5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735ac5"/>
    <w:pPr>
      <w:suppressLineNumbers/>
    </w:pPr>
    <w:rPr>
      <w:rFonts w:cs="Mangal"/>
    </w:rPr>
  </w:style>
  <w:style w:type="paragraph" w:styleId="Standard" w:customStyle="1">
    <w:name w:val="Standard"/>
    <w:qFormat/>
    <w:rsid w:val="00735ac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hi-IN" w:bidi="hi-IN" w:val="ru-RU"/>
    </w:rPr>
  </w:style>
  <w:style w:type="paragraph" w:styleId="Textbody" w:customStyle="1">
    <w:name w:val="Text body"/>
    <w:basedOn w:val="Standard"/>
    <w:qFormat/>
    <w:rsid w:val="00735ac5"/>
    <w:pPr>
      <w:spacing w:before="0" w:after="120"/>
    </w:pPr>
    <w:rPr/>
  </w:style>
  <w:style w:type="paragraph" w:styleId="15" w:customStyle="1">
    <w:name w:val="Название объекта1"/>
    <w:basedOn w:val="Standard"/>
    <w:qFormat/>
    <w:rsid w:val="00735ac5"/>
    <w:pPr>
      <w:suppressLineNumbers/>
      <w:spacing w:before="120" w:after="120"/>
    </w:pPr>
    <w:rPr>
      <w:i/>
      <w:iCs/>
    </w:rPr>
  </w:style>
  <w:style w:type="paragraph" w:styleId="21" w:customStyle="1">
    <w:name w:val="Заголовок №2"/>
    <w:basedOn w:val="Standard"/>
    <w:next w:val="Standard"/>
    <w:qFormat/>
    <w:rsid w:val="00735ac5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ConsPlusTitle" w:customStyle="1">
    <w:name w:val="ConsPlusTitle"/>
    <w:qFormat/>
    <w:rsid w:val="00735ac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bCs/>
      <w:color w:val="auto"/>
      <w:kern w:val="2"/>
      <w:sz w:val="20"/>
      <w:szCs w:val="20"/>
      <w:lang w:eastAsia="ar-SA" w:val="ru-RU" w:bidi="ar-SA"/>
    </w:rPr>
  </w:style>
  <w:style w:type="paragraph" w:styleId="31" w:customStyle="1">
    <w:name w:val="Основной текст с отступом 31"/>
    <w:basedOn w:val="Standard"/>
    <w:qFormat/>
    <w:rsid w:val="00735ac5"/>
    <w:pPr>
      <w:ind w:firstLine="709"/>
      <w:jc w:val="both"/>
    </w:pPr>
    <w:rPr>
      <w:sz w:val="26"/>
      <w:szCs w:val="26"/>
    </w:rPr>
  </w:style>
  <w:style w:type="paragraph" w:styleId="Style23" w:customStyle="1">
    <w:name w:val="Содержимое таблицы"/>
    <w:basedOn w:val="Normal"/>
    <w:qFormat/>
    <w:rsid w:val="00735ac5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735ac5"/>
    <w:pPr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rsid w:val="00735ac5"/>
    <w:pPr>
      <w:suppressLineNumbers/>
    </w:pPr>
    <w:rPr/>
  </w:style>
  <w:style w:type="paragraph" w:styleId="BalloonText">
    <w:name w:val="Balloon Text"/>
    <w:basedOn w:val="Normal"/>
    <w:qFormat/>
    <w:rsid w:val="00735ac5"/>
    <w:pPr/>
    <w:rPr>
      <w:rFonts w:ascii="Segoe UI" w:hAnsi="Segoe UI" w:eastAsia="Segoe UI" w:cs="Mangal"/>
      <w:sz w:val="18"/>
      <w:szCs w:val="16"/>
    </w:rPr>
  </w:style>
  <w:style w:type="paragraph" w:styleId="Style27" w:customStyle="1">
    <w:name w:val="Блочная цитата"/>
    <w:basedOn w:val="Standard"/>
    <w:qFormat/>
    <w:rsid w:val="00735ac5"/>
    <w:pPr>
      <w:spacing w:before="0" w:after="283"/>
      <w:ind w:left="567" w:right="567" w:hanging="0"/>
    </w:pPr>
    <w:rPr/>
  </w:style>
  <w:style w:type="paragraph" w:styleId="Style28">
    <w:name w:val="Subtitle"/>
    <w:basedOn w:val="Style18"/>
    <w:next w:val="Textbody"/>
    <w:qFormat/>
    <w:rsid w:val="00735ac5"/>
    <w:pPr>
      <w:spacing w:before="60" w:after="0"/>
    </w:pPr>
    <w:rPr>
      <w:sz w:val="36"/>
      <w:szCs w:val="36"/>
    </w:rPr>
  </w:style>
  <w:style w:type="paragraph" w:styleId="Style29">
    <w:name w:val="Footer"/>
    <w:basedOn w:val="Normal"/>
    <w:rsid w:val="00735ac5"/>
    <w:pPr/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634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EA72-3917-41D4-9BFA-DB4BDB23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LibreOffice/7.2.2.2$Windows_X86_64 LibreOffice_project/02b2acce88a210515b4a5bb2e46cbfb63fe97d56</Application>
  <AppVersion>15.0000</AppVersion>
  <Pages>12</Pages>
  <Words>3002</Words>
  <Characters>20797</Characters>
  <CharactersWithSpaces>23642</CharactersWithSpaces>
  <Paragraphs>436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2022-08-02T13:36:00Z</dcterms:created>
  <dc:creator>Asus</dc:creator>
  <dc:description/>
  <dc:language>ru-RU</dc:language>
  <cp:lastModifiedBy/>
  <cp:lastPrinted>2022-08-02T13:09:00Z</cp:lastPrinted>
  <dcterms:modified xsi:type="dcterms:W3CDTF">2022-08-25T10:42:23Z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