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sz w:val="28"/>
          <w:szCs w:val="20"/>
        </w:rPr>
      </w:pPr>
      <w:r>
        <w:rPr>
          <w:b/>
          <w:bCs/>
          <w:sz w:val="28"/>
          <w:szCs w:val="20"/>
        </w:rPr>
      </w:r>
    </w:p>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rPr>
          <w:rFonts w:ascii="Times New Roman" w:hAnsi="Times New Roman"/>
          <w:sz w:val="24"/>
          <w:lang w:bidi="zxx"/>
        </w:rPr>
      </w:pPr>
      <w:r>
        <w:rPr>
          <w:sz w:val="24"/>
          <w:lang w:bidi="zxx"/>
        </w:rPr>
      </w:r>
    </w:p>
    <w:p>
      <w:pPr>
        <w:pStyle w:val="2"/>
        <w:rPr>
          <w:rFonts w:ascii="Times New Roman" w:hAnsi="Times New Roman"/>
          <w:sz w:val="28"/>
          <w:lang w:bidi="zxx"/>
        </w:rPr>
      </w:pPr>
      <w:r>
        <w:rPr>
          <w:sz w:val="28"/>
          <w:lang w:bidi="zxx"/>
        </w:rPr>
        <w:t>АДМИНИСТРАЦИЯ  МУНИЦИПАЛЬНОГО  ОБРАЗОВАНИЯ</w:t>
      </w:r>
    </w:p>
    <w:p>
      <w:pPr>
        <w:pStyle w:val="2"/>
        <w:spacing w:lineRule="auto" w:line="360"/>
        <w:rPr>
          <w:rFonts w:ascii="Times New Roman" w:hAnsi="Times New Roman"/>
          <w:sz w:val="28"/>
          <w:lang w:bidi="zxx"/>
        </w:rPr>
      </w:pPr>
      <w:r>
        <w:rPr>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 xml:space="preserve">От </w:t>
      </w:r>
      <w:r>
        <w:rPr>
          <w:b/>
          <w:sz w:val="24"/>
          <w:szCs w:val="24"/>
          <w:lang w:eastAsia="zh-CN"/>
        </w:rPr>
        <w:t>07.10.2022</w:t>
      </w:r>
      <w:r>
        <w:rPr>
          <w:sz w:val="24"/>
        </w:rPr>
        <w:tab/>
        <w:tab/>
        <w:tab/>
        <w:tab/>
        <w:tab/>
      </w:r>
      <w:r>
        <w:rPr>
          <w:b/>
          <w:sz w:val="24"/>
        </w:rPr>
        <w:t xml:space="preserve">                                                                 № </w:t>
      </w:r>
      <w:r>
        <w:rPr>
          <w:b/>
          <w:sz w:val="24"/>
          <w:szCs w:val="24"/>
          <w:lang w:eastAsia="zh-CN"/>
        </w:rPr>
        <w:t>1465</w:t>
      </w:r>
    </w:p>
    <w:p>
      <w:pPr>
        <w:pStyle w:val="Normal"/>
        <w:jc w:val="center"/>
        <w:rPr>
          <w:rFonts w:ascii="Times New Roman" w:hAnsi="Times New Roman"/>
          <w:sz w:val="24"/>
          <w:szCs w:val="24"/>
          <w:lang w:bidi="zxx"/>
        </w:rPr>
      </w:pPr>
      <w:r>
        <w:rPr>
          <w:sz w:val="24"/>
          <w:szCs w:val="24"/>
          <w:lang w:bidi="zxx"/>
        </w:rPr>
        <w:t>г.  Кореновск</w:t>
      </w:r>
    </w:p>
    <w:p>
      <w:pPr>
        <w:pStyle w:val="Normal"/>
        <w:jc w:val="center"/>
        <w:rPr>
          <w:b/>
          <w:b/>
          <w:bCs/>
          <w:sz w:val="28"/>
        </w:rPr>
      </w:pPr>
      <w:r>
        <w:rPr>
          <w:sz w:val="28"/>
          <w:szCs w:val="28"/>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29 августа 2022  года № 1284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Исполняющий обязанности главы</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А.Е. Дружинкин</w:t>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 xml:space="preserve">от </w:t>
      </w:r>
      <w:r>
        <w:rPr>
          <w:color w:val="00000A"/>
          <w:sz w:val="26"/>
          <w:szCs w:val="26"/>
          <w:lang w:eastAsia="ru-RU"/>
        </w:rPr>
        <w:t>07.10.2022</w:t>
      </w:r>
      <w:r>
        <w:rPr>
          <w:color w:val="00000A"/>
          <w:sz w:val="26"/>
          <w:szCs w:val="26"/>
          <w:lang w:eastAsia="ru-RU"/>
        </w:rPr>
        <w:t xml:space="preserve"> № </w:t>
      </w:r>
      <w:r>
        <w:rPr>
          <w:color w:val="00000A"/>
          <w:sz w:val="26"/>
          <w:szCs w:val="26"/>
          <w:lang w:eastAsia="ru-RU"/>
        </w:rPr>
        <w:t>1465</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1" w:name="__DdeLink__10439_13597961461"/>
      <w:bookmarkEnd w:id="1"/>
      <w:r>
        <w:rPr>
          <w:color w:val="00000A"/>
          <w:sz w:val="26"/>
          <w:szCs w:val="26"/>
          <w:lang w:eastAsia="ru-RU"/>
        </w:rPr>
        <w:t xml:space="preserve">от </w:t>
      </w:r>
      <w:r>
        <w:rPr>
          <w:color w:val="00000A"/>
          <w:sz w:val="26"/>
          <w:szCs w:val="26"/>
          <w:lang w:eastAsia="ru-RU"/>
        </w:rPr>
        <w:t>07.10.2022</w:t>
      </w:r>
      <w:r>
        <w:rPr>
          <w:color w:val="00000A"/>
          <w:sz w:val="26"/>
          <w:szCs w:val="26"/>
          <w:lang w:eastAsia="ru-RU"/>
        </w:rPr>
        <w:t xml:space="preserve"> № </w:t>
      </w:r>
      <w:r>
        <w:rPr>
          <w:color w:val="00000A"/>
          <w:sz w:val="26"/>
          <w:szCs w:val="26"/>
          <w:lang w:eastAsia="ru-RU"/>
        </w:rPr>
        <w:t>1465</w:t>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2" w:name="__DdeLink__10439_13597961462"/>
      <w:bookmarkEnd w:id="2"/>
      <w:r>
        <w:rPr>
          <w:color w:val="00000A"/>
          <w:sz w:val="26"/>
          <w:szCs w:val="26"/>
          <w:lang w:eastAsia="ru-RU"/>
        </w:rPr>
        <w:t xml:space="preserve">от </w:t>
      </w:r>
      <w:r>
        <w:rPr>
          <w:color w:val="00000A"/>
          <w:sz w:val="26"/>
          <w:szCs w:val="26"/>
          <w:lang w:eastAsia="ru-RU"/>
        </w:rPr>
        <w:t>07.10.2022</w:t>
      </w:r>
      <w:r>
        <w:rPr>
          <w:color w:val="00000A"/>
          <w:sz w:val="26"/>
          <w:szCs w:val="26"/>
          <w:lang w:eastAsia="ru-RU"/>
        </w:rPr>
        <w:t xml:space="preserve"> № </w:t>
      </w:r>
      <w:r>
        <w:rPr>
          <w:color w:val="00000A"/>
          <w:sz w:val="26"/>
          <w:szCs w:val="26"/>
          <w:lang w:eastAsia="ru-RU"/>
        </w:rPr>
        <w:t>1465</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5215,4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в 2023 году — 904,6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из средств бюджета Краснодарского края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- 897,0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351"/>
        <w:gridCol w:w="142"/>
        <w:gridCol w:w="1842"/>
        <w:gridCol w:w="141"/>
        <w:gridCol w:w="992"/>
        <w:gridCol w:w="993"/>
        <w:gridCol w:w="141"/>
        <w:gridCol w:w="710"/>
        <w:gridCol w:w="851"/>
        <w:gridCol w:w="707"/>
        <w:gridCol w:w="993"/>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2"/>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3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125" w:type="dxa"/>
            <w:gridSpan w:val="3"/>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1006,6</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550,5</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1-4 квартал 2021-2022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125" w:type="dxa"/>
            <w:gridSpan w:val="3"/>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t xml:space="preserve"> </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1158,1</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474,5</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384,3</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248,0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100,0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345,0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77,0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62,4</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75,0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1382,7</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473,7</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315,0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471,6</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471,6</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495"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125" w:type="dxa"/>
            <w:gridSpan w:val="3"/>
            <w:vMerge w:val="restart"/>
            <w:tcBorders>
              <w:left w:val="single" w:sz="4" w:space="0" w:color="000001"/>
              <w:bottom w:val="single" w:sz="4" w:space="0" w:color="000001"/>
            </w:tcBorders>
            <w:tcMar>
              <w:top w:w="0" w:type="dxa"/>
            </w:tcMar>
          </w:tcPr>
          <w:p>
            <w:pPr>
              <w:pStyle w:val="Normal"/>
              <w:widowControl w:val="false"/>
              <w:rPr/>
            </w:pPr>
            <w:r>
              <w:rPr/>
              <w:t xml:space="preserve">Участие в предупреждении  чрезвычайных ситуаций  в части развития систем видеонаблюдения муниципального образования (приобретение камер обзорного видеонаблюдения)  </w:t>
            </w:r>
          </w:p>
        </w:tc>
        <w:tc>
          <w:tcPr>
            <w:tcW w:w="992" w:type="dxa"/>
            <w:tcBorders>
              <w:left w:val="single" w:sz="4" w:space="0" w:color="000001"/>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707" w:type="dxa"/>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vMerge w:val="restart"/>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restart"/>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tc>
      </w:tr>
      <w:tr>
        <w:trPr>
          <w:trHeight w:val="1133"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rPr/>
            </w:pPr>
            <w:r>
              <w:rPr/>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vMerge w:val="continue"/>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continue"/>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t>10</w:t>
            </w:r>
          </w:p>
        </w:tc>
        <w:tc>
          <w:tcPr>
            <w:tcW w:w="2125" w:type="dxa"/>
            <w:gridSpan w:val="3"/>
            <w:tcBorders>
              <w:left w:val="single" w:sz="4" w:space="0" w:color="000001"/>
              <w:bottom w:val="single" w:sz="4" w:space="0" w:color="000001"/>
            </w:tcBorders>
            <w:tcMar>
              <w:top w:w="0" w:type="dxa"/>
            </w:tcMar>
          </w:tcPr>
          <w:p>
            <w:pPr>
              <w:pStyle w:val="Normal"/>
              <w:widowControl w:val="false"/>
              <w:rPr>
                <w:color w:val="000000"/>
              </w:rPr>
            </w:pPr>
            <w:r>
              <w:rPr/>
              <w:t>Предоставление в пользование  канала интернет для обеспечения работы МКУ МО Кореновский район «Безопасный район».</w:t>
            </w:r>
          </w:p>
          <w:p>
            <w:pPr>
              <w:pStyle w:val="Normal"/>
              <w:widowControl w:val="false"/>
              <w:suppressAutoHyphens w:val="false"/>
              <w:spacing w:before="0" w:after="119"/>
              <w:jc w:val="both"/>
              <w:rPr>
                <w:color w:val="000000"/>
                <w:lang w:eastAsia="ru-RU"/>
              </w:rPr>
            </w:pPr>
            <w:r>
              <w:rPr>
                <w:color w:val="000000"/>
                <w:lang w:eastAsia="ru-RU"/>
              </w:rPr>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lang w:eastAsia="ru-RU"/>
              </w:rPr>
            </w:pPr>
            <w:r>
              <w:rPr>
                <w:color w:val="00000A"/>
                <w:lang w:eastAsia="ru-RU"/>
              </w:rPr>
              <w:t>45,4</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A"/>
                <w:lang w:eastAsia="ru-RU"/>
              </w:rPr>
              <w:t>12,5</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32,9</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3-4 квартал 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12"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Итого по программе:</w:t>
            </w:r>
          </w:p>
        </w:tc>
        <w:tc>
          <w:tcPr>
            <w:tcW w:w="992" w:type="dxa"/>
            <w:tcBorders>
              <w:left w:val="single" w:sz="4" w:space="0" w:color="000001"/>
              <w:bottom w:val="single" w:sz="4" w:space="0" w:color="000000"/>
            </w:tcBorders>
            <w:tcMar>
              <w:top w:w="0" w:type="dxa"/>
            </w:tcMar>
          </w:tcPr>
          <w:p>
            <w:pPr>
              <w:pStyle w:val="Normal"/>
              <w:widowControl w:val="false"/>
              <w:suppressAutoHyphens w:val="false"/>
              <w:spacing w:before="0" w:after="119"/>
              <w:jc w:val="both"/>
              <w:rPr>
                <w:color w:val="00000A"/>
                <w:lang w:eastAsia="ru-RU"/>
              </w:rPr>
            </w:pPr>
            <w:r>
              <w:rPr>
                <w:color w:val="00000A"/>
                <w:lang w:eastAsia="ru-RU"/>
              </w:rPr>
              <w:t>Всего</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6112,4</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1668,0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3539,8</w:t>
            </w:r>
          </w:p>
        </w:tc>
        <w:tc>
          <w:tcPr>
            <w:tcW w:w="707" w:type="dxa"/>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904,6</w:t>
            </w:r>
          </w:p>
        </w:tc>
        <w:tc>
          <w:tcPr>
            <w:tcW w:w="993" w:type="dxa"/>
            <w:tcBorders>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88" w:hRule="atLeast"/>
        </w:trPr>
        <w:tc>
          <w:tcPr>
            <w:tcW w:w="351" w:type="dxa"/>
            <w:vMerge w:val="continue"/>
            <w:tcBorders>
              <w:left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2"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both"/>
              <w:rPr>
                <w:color w:val="00000A"/>
                <w:lang w:eastAsia="ru-RU"/>
              </w:rPr>
            </w:pPr>
            <w:r>
              <w:rPr>
                <w:color w:val="00000A"/>
                <w:lang w:eastAsia="ru-RU"/>
              </w:rPr>
              <w:t>Краевой бюджет</w:t>
            </w:r>
          </w:p>
        </w:tc>
        <w:tc>
          <w:tcPr>
            <w:tcW w:w="993"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A"/>
                <w:lang w:eastAsia="ru-RU"/>
              </w:rPr>
            </w:pPr>
            <w:r>
              <w:rPr>
                <w:color w:val="00000A"/>
                <w:lang w:eastAsia="ru-RU"/>
              </w:rPr>
              <w:t>897,0</w:t>
            </w:r>
          </w:p>
        </w:tc>
        <w:tc>
          <w:tcPr>
            <w:tcW w:w="851" w:type="dxa"/>
            <w:gridSpan w:val="2"/>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0,0</w:t>
            </w:r>
          </w:p>
        </w:tc>
        <w:tc>
          <w:tcPr>
            <w:tcW w:w="851"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897,0</w:t>
            </w:r>
          </w:p>
        </w:tc>
        <w:tc>
          <w:tcPr>
            <w:tcW w:w="707" w:type="dxa"/>
            <w:tcBorders>
              <w:top w:val="single" w:sz="4" w:space="0" w:color="000000"/>
              <w:left w:val="single" w:sz="4" w:space="0" w:color="000001"/>
              <w:bottom w:val="single" w:sz="4" w:space="0" w:color="000000"/>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0,0</w:t>
            </w:r>
          </w:p>
        </w:tc>
        <w:tc>
          <w:tcPr>
            <w:tcW w:w="993" w:type="dxa"/>
            <w:tcBorders>
              <w:top w:val="single" w:sz="4" w:space="0" w:color="000000"/>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04"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both"/>
              <w:rPr>
                <w:color w:val="00000A"/>
                <w:lang w:eastAsia="ru-RU"/>
              </w:rPr>
            </w:pPr>
            <w:r>
              <w:rPr>
                <w:color w:val="00000A"/>
                <w:lang w:eastAsia="ru-RU"/>
              </w:rPr>
              <w:t>Муниципальный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A"/>
                <w:lang w:eastAsia="ru-RU"/>
              </w:rPr>
            </w:pPr>
            <w:r>
              <w:rPr>
                <w:color w:val="00000A"/>
                <w:lang w:eastAsia="ru-RU"/>
              </w:rPr>
              <w:t>5215,4</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1668,0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2642,8</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904,6</w:t>
            </w:r>
          </w:p>
        </w:tc>
        <w:tc>
          <w:tcPr>
            <w:tcW w:w="993"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6112,4 </w:t>
      </w:r>
      <w:r>
        <w:rPr>
          <w:color w:val="00000A"/>
          <w:sz w:val="26"/>
          <w:szCs w:val="26"/>
          <w:lang w:eastAsia="ru-RU"/>
        </w:rPr>
        <w:t xml:space="preserve">тысяч рублей, в том числе </w:t>
      </w:r>
      <w:r>
        <w:rPr>
          <w:color w:val="00000A"/>
          <w:lang w:eastAsia="ru-RU"/>
        </w:rPr>
        <w:t>5215,4</w:t>
      </w:r>
      <w:r>
        <w:rPr>
          <w:color w:val="00000A"/>
          <w:sz w:val="26"/>
          <w:szCs w:val="26"/>
          <w:lang w:eastAsia="ru-RU"/>
        </w:rPr>
        <w:t xml:space="preserve"> тыс.рублей за счет средств бюджета муниципального образования Кореновский район и </w:t>
      </w:r>
      <w:r>
        <w:rPr>
          <w:color w:val="00000A"/>
          <w:lang w:eastAsia="ru-RU"/>
        </w:rPr>
        <w:t>897,0</w:t>
      </w:r>
      <w:r>
        <w:rPr>
          <w:color w:val="00000A"/>
          <w:sz w:val="26"/>
          <w:szCs w:val="26"/>
          <w:lang w:eastAsia="ru-RU"/>
        </w:rPr>
        <w:t xml:space="preserve"> тыс. рублей за счет средств краевого бюджета.</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Layout w:type="fixed"/>
        <w:tblCellMar>
          <w:top w:w="0" w:type="dxa"/>
          <w:left w:w="108" w:type="dxa"/>
          <w:bottom w:w="0" w:type="dxa"/>
          <w:right w:w="0" w:type="dxa"/>
        </w:tblCellMar>
        <w:tblLook w:val="04a0"/>
      </w:tblPr>
      <w:tblGrid>
        <w:gridCol w:w="4863"/>
        <w:gridCol w:w="2688"/>
        <w:gridCol w:w="2445"/>
      </w:tblGrid>
      <w:tr>
        <w:trPr>
          <w:trHeight w:val="943" w:hRule="atLeast"/>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bookmarkStart w:id="3" w:name="_GoBack"/>
            <w:bookmarkEnd w:id="3"/>
            <w:r>
              <w:rPr>
                <w:color w:val="00000A"/>
                <w:lang w:eastAsia="ru-RU"/>
              </w:rPr>
              <w:t>Индикатор результативности</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Базовый показатель</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both"/>
              <w:rPr>
                <w:color w:val="00000A"/>
                <w:sz w:val="28"/>
                <w:szCs w:val="28"/>
                <w:lang w:eastAsia="ru-RU"/>
              </w:rPr>
            </w:pPr>
            <w:r>
              <w:rPr>
                <w:color w:val="00000A"/>
                <w:lang w:eastAsia="ru-RU"/>
              </w:rPr>
              <w:t>План на 2022 г.</w:t>
            </w:r>
          </w:p>
        </w:tc>
      </w:tr>
      <w:tr>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center"/>
              <w:rPr>
                <w:color w:val="00000A"/>
                <w:lang w:eastAsia="ru-RU"/>
              </w:rPr>
            </w:pPr>
            <w:r>
              <w:rPr>
                <w:color w:val="00000A"/>
                <w:lang w:eastAsia="ru-RU"/>
              </w:rPr>
              <w:t>104</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Резерв АПК и термошкафов с оборудованием</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Модернизация  серверного оборудования видеонаблюдения АПК «Безопасный район» (обеспечение АПК,шт.)</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t>Начальник  отдела по ГО и ЧС,</w:t>
      </w:r>
    </w:p>
    <w:p>
      <w:pPr>
        <w:pStyle w:val="Normal"/>
        <w:suppressAutoHyphens w:val="false"/>
        <w:rPr>
          <w:color w:val="00000A"/>
          <w:sz w:val="26"/>
          <w:szCs w:val="26"/>
          <w:lang w:eastAsia="ru-RU"/>
        </w:rPr>
      </w:pPr>
      <w:r>
        <w:rPr>
          <w:color w:val="00000A"/>
          <w:sz w:val="26"/>
          <w:szCs w:val="26"/>
          <w:lang w:eastAsia="ru-RU"/>
        </w:rPr>
        <w:t>взаимодействию с  правоохранительными</w:t>
      </w:r>
    </w:p>
    <w:p>
      <w:pPr>
        <w:pStyle w:val="Normal"/>
        <w:suppressAutoHyphens w:val="false"/>
        <w:rPr>
          <w:color w:val="00000A"/>
          <w:sz w:val="26"/>
          <w:szCs w:val="26"/>
          <w:lang w:eastAsia="ru-RU"/>
        </w:rPr>
      </w:pPr>
      <w:r>
        <w:rPr>
          <w:color w:val="00000A"/>
          <w:sz w:val="26"/>
          <w:szCs w:val="26"/>
          <w:lang w:eastAsia="ru-RU"/>
        </w:rPr>
        <w:t>органами и межнациональным отношениям                                                                         </w:t>
      </w:r>
    </w:p>
    <w:p>
      <w:pPr>
        <w:pStyle w:val="Normal"/>
        <w:suppressAutoHyphens w:val="false"/>
        <w:rPr>
          <w:color w:val="00000A"/>
          <w:sz w:val="26"/>
          <w:szCs w:val="26"/>
          <w:lang w:eastAsia="ru-RU"/>
        </w:rPr>
      </w:pPr>
      <w:r>
        <w:rPr>
          <w:color w:val="00000A"/>
          <w:sz w:val="26"/>
          <w:szCs w:val="26"/>
          <w:lang w:eastAsia="ru-RU"/>
        </w:rPr>
        <w:t>администрации муниципального</w:t>
      </w:r>
    </w:p>
    <w:p>
      <w:pPr>
        <w:pStyle w:val="Normal"/>
        <w:suppressAutoHyphens w:val="false"/>
        <w:rPr>
          <w:color w:val="00000A"/>
          <w:sz w:val="26"/>
          <w:szCs w:val="26"/>
          <w:lang w:eastAsia="ru-RU"/>
        </w:rPr>
      </w:pPr>
      <w:r>
        <w:rPr>
          <w:color w:val="00000A"/>
          <w:sz w:val="26"/>
          <w:szCs w:val="26"/>
          <w:lang w:eastAsia="ru-RU"/>
        </w:rPr>
        <w:t>образования Кореновский района                                                              В.И. Гальченко</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390"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Колонтитул"/>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DC7-B2A2-4B01-938C-E59B11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Application>LibreOffice/7.2.2.2$Windows_X86_64 LibreOffice_project/02b2acce88a210515b4a5bb2e46cbfb63fe97d56</Application>
  <AppVersion>15.0000</AppVersion>
  <Pages>14</Pages>
  <Words>3623</Words>
  <Characters>26515</Characters>
  <CharactersWithSpaces>30379</CharactersWithSpaces>
  <Paragraphs>339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2022-10-12T15:48:34Z</cp:lastPrinted>
  <dcterms:modified xsi:type="dcterms:W3CDTF">2022-10-12T15:49:10Z</dcterms:modified>
  <cp:revision>78</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