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</w:r>
    </w:p>
    <w:p>
      <w:pPr>
        <w:pStyle w:val="2"/>
        <w:ind w:left="576" w:right="0" w:firstLine="15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АДМИНИСТРАЦИЯ  МУНИЦИПАЛЬНОГО  ОБРАЗОВАНИЯ</w:t>
      </w:r>
    </w:p>
    <w:p>
      <w:pPr>
        <w:pStyle w:val="2"/>
        <w:ind w:left="576" w:right="0" w:hanging="576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КОРЕНОВСКИЙ  РАЙОН</w:t>
      </w:r>
    </w:p>
    <w:p>
      <w:pPr>
        <w:pStyle w:val="Normal"/>
        <w:tabs>
          <w:tab w:val="left" w:pos="495" w:leader="none"/>
        </w:tabs>
        <w:ind w:left="0" w:right="0" w:firstLine="850"/>
        <w:rPr/>
      </w:pPr>
      <w:r>
        <w:rPr/>
      </w:r>
    </w:p>
    <w:p>
      <w:pPr>
        <w:pStyle w:val="1"/>
        <w:ind w:left="432" w:right="0" w:hanging="432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РАСПОРЯЖЕНИЕ</w:t>
      </w:r>
    </w:p>
    <w:p>
      <w:pPr>
        <w:pStyle w:val="Normal"/>
        <w:jc w:val="both"/>
        <w:rPr>
          <w:rFonts w:eastAsia="Courier New" w:cs="Courier New"/>
          <w:b/>
          <w:bCs/>
          <w:sz w:val="24"/>
          <w:szCs w:val="24"/>
        </w:rPr>
      </w:pPr>
      <w:r>
        <w:rPr>
          <w:rFonts w:eastAsia="Courier New" w:cs="Courier New"/>
          <w:b/>
          <w:bCs/>
          <w:sz w:val="24"/>
          <w:szCs w:val="24"/>
        </w:rPr>
        <w:t>о</w:t>
      </w:r>
      <w:r>
        <w:rPr>
          <w:rFonts w:eastAsia="Courier New" w:cs="Courier New"/>
          <w:b/>
          <w:bCs/>
          <w:sz w:val="24"/>
          <w:szCs w:val="24"/>
        </w:rPr>
        <w:t xml:space="preserve">т </w:t>
      </w:r>
      <w:r>
        <w:rPr>
          <w:rFonts w:eastAsia="Courier New" w:cs="Courier New"/>
          <w:b/>
          <w:bCs/>
          <w:sz w:val="24"/>
          <w:szCs w:val="24"/>
        </w:rPr>
        <w:t>25.12.2014</w:t>
      </w:r>
      <w:r>
        <w:rPr>
          <w:rFonts w:eastAsia="Courier New" w:cs="Courier New"/>
          <w:b/>
          <w:bCs/>
          <w:sz w:val="24"/>
          <w:szCs w:val="24"/>
        </w:rPr>
        <w:t xml:space="preserve">                                                                                                                           №</w:t>
      </w:r>
      <w:r>
        <w:rPr>
          <w:rFonts w:eastAsia="Courier New" w:cs="Courier New"/>
          <w:b/>
          <w:bCs/>
          <w:sz w:val="24"/>
          <w:szCs w:val="24"/>
        </w:rPr>
        <w:t>655-р</w:t>
      </w:r>
    </w:p>
    <w:p>
      <w:pPr>
        <w:pStyle w:val="Normal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г. Кореновск</w:t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ind w:left="0" w:right="0" w:firstLine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внеплановой проверки соблюдения муниципальным бюджетным учреждением здравоохранения «Кореновская центральная районная больница»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ind w:left="0" w:right="0" w:firstLine="3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 xml:space="preserve">В соответствии с частью 15 статьи 99 Федерального закона от 05.04.2013 № 44-ФЗ «О контрактной системе в сфере закупок товаров, выполнение работ, оказание услуг для обеспечения государственных и муниципальных нужд» и пунктом 3.1. Положения об отделе </w:t>
      </w:r>
      <w:r>
        <w:rPr>
          <w:rFonts w:eastAsia="Courier New" w:cs="Courier New"/>
          <w:sz w:val="28"/>
          <w:szCs w:val="28"/>
        </w:rPr>
        <w:t>контроля в сфере муниципальных закупок администрации муниципального образования Кореновский район:</w:t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1. Отделу контроля в сфере муниципальных закупок администрации муниципального образования Кореновский район провести внеплановую проверку.</w:t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1.1. </w:t>
      </w:r>
      <w:r>
        <w:rPr>
          <w:sz w:val="28"/>
          <w:szCs w:val="28"/>
        </w:rPr>
        <w:t>Наименование субъекта проверки - муниципальное бюджетное учреждение здравоохранения «Кореновская центральная районная больница».</w:t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Предмет проверки - соблюдение муниципальным бюджетным учреждением здравоохранения «Кореновская центральная районная больница»  требований законодательства Российской Федерации и иных нормативных правовых актов Российской Федерации о контрактной системе в сфере закупок при проведении электронного аукциона на поставку продуктов питания – хлебобулочных изделий.</w:t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Цель проверки - предупреждение и выявление нарушений законодательства Российской Федерации в сфере контрактной системы закупок.</w:t>
      </w:r>
    </w:p>
    <w:p>
      <w:pPr>
        <w:pStyle w:val="Normal"/>
        <w:spacing w:lineRule="atLeast" w:line="100"/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>2. Утвердить с</w:t>
      </w:r>
      <w:r>
        <w:rPr>
          <w:rFonts w:eastAsia="Courier New" w:cs="Courier New"/>
          <w:sz w:val="28"/>
          <w:szCs w:val="28"/>
        </w:rPr>
        <w:t>остав комиссии (инспекции) для проведения внеплановой проверки соблюдения муниципальным бюджетным учреждением здравоохранения «Кореновская центральная районная больница» требований законодательства Российской Федерации и иных нормативных правовых актов Российской Федерации о контрактной системе в сфере закупок, согласно приложению к настоящему распоряжению (прилагается).</w:t>
      </w:r>
    </w:p>
    <w:p>
      <w:pPr>
        <w:pStyle w:val="Normal"/>
        <w:spacing w:lineRule="atLeast" w:line="100"/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3. Дата начала проведения проверки: 26 декабря 2014 года.</w:t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240" w:charSpace="4294961151"/>
        </w:sectPr>
        <w:pStyle w:val="Normal"/>
        <w:tabs>
          <w:tab w:val="left" w:pos="1245" w:leader="none"/>
        </w:tabs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Дата окончания проведения проверки: 30 декабря 2014 года.</w:t>
      </w:r>
    </w:p>
    <w:p>
      <w:pPr>
        <w:pStyle w:val="Normal"/>
        <w:tabs>
          <w:tab w:val="left" w:pos="738" w:leader="none"/>
          <w:tab w:val="left" w:pos="877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Акт по результатам проверки составить в течении 3 рабочих дней со дня окончания проверки.</w:t>
      </w:r>
    </w:p>
    <w:p>
      <w:pPr>
        <w:pStyle w:val="Normal"/>
        <w:tabs>
          <w:tab w:val="left" w:pos="738" w:leader="none"/>
          <w:tab w:val="left" w:pos="877" w:leader="none"/>
        </w:tabs>
        <w:ind w:left="0" w:right="0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pacing w:val="-2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(Чудина) обеспечить размещение настоящего распоряжения</w:t>
      </w:r>
      <w:r>
        <w:rPr>
          <w:color w:val="000000"/>
          <w:spacing w:val="-1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left" w:pos="709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распоряжения возложить на заместителя главы муниципального образования Кореновский район, начальника финансового управления Н.Г. Лысенко.</w:t>
      </w:r>
    </w:p>
    <w:p>
      <w:pPr>
        <w:pStyle w:val="Normal"/>
        <w:tabs>
          <w:tab w:val="left" w:pos="709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Распоряжение вступает в силу со дня его подписания.</w:t>
      </w:r>
    </w:p>
    <w:p>
      <w:pPr>
        <w:pStyle w:val="Normal"/>
        <w:tabs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tbl>
      <w:tblPr>
        <w:jc w:val="left"/>
        <w:tblInd w:w="559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051"/>
      </w:tblGrid>
      <w:tr>
        <w:trPr>
          <w:trHeight w:val="1841" w:hRule="atLeast"/>
          <w:cantSplit w:val="false"/>
        </w:trPr>
        <w:tc>
          <w:tcPr>
            <w:tcW w:w="405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25.12.2014 </w:t>
            </w:r>
            <w:r>
              <w:rPr>
                <w:rFonts w:eastAsia="Times New Roman" w:cs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>655-р</w:t>
            </w:r>
          </w:p>
        </w:tc>
      </w:tr>
    </w:tbl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СОСТАВ</w:t>
      </w:r>
    </w:p>
    <w:p>
      <w:pPr>
        <w:pStyle w:val="Normal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</w:rPr>
        <w:t xml:space="preserve">комиссии для проведения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внеплановой проверки соблюдения муниципальным бюджетным учреждением здравоохранения «Кореновская центральная районная больница»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tbl>
      <w:tblPr>
        <w:jc w:val="left"/>
        <w:tblInd w:w="156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5916"/>
      </w:tblGrid>
      <w:tr>
        <w:trPr>
          <w:cantSplit w:val="false"/>
        </w:trPr>
        <w:tc>
          <w:tcPr>
            <w:tcW w:w="36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Семисотова</w:t>
            </w:r>
          </w:p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59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начальник отдела контроля в сфере муниципальных закупок администрации муниципального образования Кореновский район;</w:t>
            </w:r>
          </w:p>
          <w:p>
            <w:pPr>
              <w:pStyle w:val="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36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Мисько</w:t>
            </w:r>
          </w:p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Анастасия Геннадьевна</w:t>
            </w:r>
          </w:p>
        </w:tc>
        <w:tc>
          <w:tcPr>
            <w:tcW w:w="59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главный специалист отдела контроля в сфере муниципальных закупок администрации муниципального образования Кореновский район.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 муниципального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район,</w:t>
      </w:r>
    </w:p>
    <w:p>
      <w:pPr>
        <w:pStyle w:val="Normal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начальник финансового управления                                                     Н.Г. Лысенко</w:t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left" w:pos="8775" w:leader="none"/>
          <w:tab w:val="left" w:pos="8872" w:leader="none"/>
        </w:tabs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left" w:pos="8775" w:leader="none"/>
          <w:tab w:val="left" w:pos="8872" w:leader="none"/>
        </w:tabs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Lohit Hindi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pPr>
      <w:widowControl/>
      <w:suppressAutoHyphens w:val="true"/>
      <w:bidi w:val="0"/>
      <w:jc w:val="left"/>
      <w:textAlignment w:val="baseline"/>
    </w:pPr>
    <w:rPr>
      <w:rFonts w:eastAsia="WenQuanYi Micro Hei" w:ascii="Times New Roman" w:hAnsi="Times New Roman" w:cs="Lohit Hindi"/>
      <w:color w:val="auto"/>
      <w:sz w:val="24"/>
      <w:szCs w:val="24"/>
      <w:lang w:val="ru-RU" w:eastAsia="zh-CN" w:bidi="hi-IN"/>
    </w:rPr>
  </w:style>
  <w:style w:type="paragraph" w:styleId="1">
    <w:name w:val="Заголовок 1"/>
    <w:link w:val="10"/>
    <w:basedOn w:val="Normal"/>
    <w:next w:val="Normal"/>
    <w:pPr>
      <w:keepNext/>
      <w:jc w:val="center"/>
      <w:outlineLvl w:val="0"/>
    </w:pPr>
    <w:rPr>
      <w:b/>
      <w:sz w:val="44"/>
    </w:rPr>
  </w:style>
  <w:style w:type="paragraph" w:styleId="2">
    <w:name w:val="Заголовок 2"/>
    <w:link w:val="20"/>
    <w:basedOn w:val="Normal"/>
    <w:next w:val="Normal"/>
    <w:pPr>
      <w:keepNext/>
      <w:jc w:val="center"/>
      <w:outlineLvl w:val="1"/>
    </w:pPr>
    <w:rPr>
      <w:b/>
    </w:rPr>
  </w:style>
  <w:style w:type="paragraph" w:styleId="4">
    <w:name w:val="Заголовок 4"/>
    <w:basedOn w:val="Style14"/>
    <w:pPr>
      <w:outlineLvl w:val="3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2z2" w:customStyle="1">
    <w:name w:val="WW8Num2z2"/>
    <w:rPr>
      <w:sz w:val="28"/>
      <w:szCs w:val="28"/>
    </w:rPr>
  </w:style>
  <w:style w:type="character" w:styleId="Style11" w:customStyle="1">
    <w:name w:val="Символ нумерации"/>
    <w:rPr>
      <w:sz w:val="28"/>
      <w:szCs w:val="28"/>
    </w:rPr>
  </w:style>
  <w:style w:type="character" w:styleId="Style12" w:customStyle="1">
    <w:name w:val="Маркеры списка"/>
    <w:rPr>
      <w:rFonts w:ascii="OpenSymbol, 'Arial Unicode MS'" w:hAnsi="OpenSymbol, 'Arial Unicode MS'" w:eastAsia="OpenSymbol, 'Arial Unicode MS'" w:cs="OpenSymbol, 'Arial Unicode MS'"/>
    </w:rPr>
  </w:style>
  <w:style w:type="character" w:styleId="11" w:customStyle="1">
    <w:name w:val="Заголовок 1 Знак"/>
    <w:link w:val="1"/>
    <w:rsid w:val="00ef4181"/>
    <w:basedOn w:val="DefaultParagraphFont"/>
    <w:rPr>
      <w:rFonts w:eastAsia="WenQuanYi Micro Hei"/>
      <w:b/>
      <w:sz w:val="44"/>
    </w:rPr>
  </w:style>
  <w:style w:type="character" w:styleId="21" w:customStyle="1">
    <w:name w:val="Заголовок 2 Знак"/>
    <w:link w:val="2"/>
    <w:rsid w:val="00ef4181"/>
    <w:basedOn w:val="DefaultParagraphFont"/>
    <w:rPr>
      <w:rFonts w:eastAsia="WenQuanYi Micro Hei"/>
      <w:b/>
    </w:rPr>
  </w:style>
  <w:style w:type="character" w:styleId="Style13" w:customStyle="1">
    <w:name w:val="Текст выноски Знак"/>
    <w:uiPriority w:val="99"/>
    <w:semiHidden/>
    <w:link w:val="a8"/>
    <w:rsid w:val="00ef4181"/>
    <w:basedOn w:val="DefaultParagraphFont"/>
    <w:rPr>
      <w:rFonts w:ascii="Tahoma" w:hAnsi="Tahoma" w:cs="Mangal"/>
      <w:sz w:val="16"/>
      <w:szCs w:val="14"/>
    </w:rPr>
  </w:style>
  <w:style w:type="paragraph" w:styleId="Style14" w:customStyle="1">
    <w:name w:val="Заголовок"/>
    <w:basedOn w:val="Normal"/>
    <w:next w:val="Style15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5" w:customStyle="1">
    <w:name w:val="Основной текст"/>
    <w:basedOn w:val="Normal"/>
    <w:pPr>
      <w:spacing w:lineRule="auto" w:line="288" w:before="0" w:after="12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Normal"/>
    <w:pPr>
      <w:suppressLineNumbers/>
    </w:pPr>
    <w:rPr>
      <w:rFonts w:cs="Mangal"/>
    </w:rPr>
  </w:style>
  <w:style w:type="paragraph" w:styleId="Caption">
    <w:name w:val="caption"/>
    <w:basedOn w:val="Style14"/>
    <w:pPr/>
    <w:rPr/>
  </w:style>
  <w:style w:type="paragraph" w:styleId="Style19">
    <w:name w:val="Подзаголовок"/>
    <w:basedOn w:val="Style14"/>
    <w:pPr>
      <w:jc w:val="center"/>
    </w:pPr>
    <w:rPr>
      <w:i/>
      <w:iCs/>
    </w:rPr>
  </w:style>
  <w:style w:type="paragraph" w:styleId="12" w:customStyle="1">
    <w:name w:val="Название1"/>
    <w:basedOn w:val="Normal"/>
    <w:pPr>
      <w:suppressLineNumbers/>
      <w:spacing w:before="120" w:after="120"/>
    </w:pPr>
    <w:rPr>
      <w:i/>
      <w:iCs/>
    </w:rPr>
  </w:style>
  <w:style w:type="paragraph" w:styleId="13" w:customStyle="1">
    <w:name w:val="Указатель1"/>
    <w:basedOn w:val="Normal"/>
    <w:pPr>
      <w:suppressLineNumbers/>
    </w:pPr>
    <w:rPr/>
  </w:style>
  <w:style w:type="paragraph" w:styleId="Style20">
    <w:name w:val="Ниж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1">
    <w:name w:val="Верх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sPlusNormal" w:customStyle="1">
    <w:name w:val="ConsPlusNormal"/>
    <w:pPr>
      <w:widowControl/>
      <w:suppressAutoHyphens w:val="true"/>
      <w:bidi w:val="0"/>
      <w:ind w:left="0" w:right="0" w:firstLine="720"/>
      <w:jc w:val="left"/>
      <w:textAlignment w:val="baseline"/>
    </w:pPr>
    <w:rPr>
      <w:rFonts w:ascii="Arial" w:hAnsi="Arial" w:eastAsia="Arial" w:cs="Arial"/>
      <w:color w:val="auto"/>
      <w:sz w:val="20"/>
      <w:szCs w:val="20"/>
      <w:lang w:bidi="ar-SA" w:val="ru-RU" w:eastAsia="zh-CN"/>
    </w:rPr>
  </w:style>
  <w:style w:type="paragraph" w:styleId="Style22" w:customStyle="1">
    <w:name w:val="Верхний колонтитул слева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Style23" w:customStyle="1">
    <w:name w:val="Содержимое таблицы"/>
    <w:basedOn w:val="Normal"/>
    <w:pPr>
      <w:suppressLineNumbers/>
    </w:pPr>
    <w:rPr/>
  </w:style>
  <w:style w:type="paragraph" w:styleId="Style24" w:customStyle="1">
    <w:name w:val="Заголовок таблицы"/>
    <w:basedOn w:val="Style23"/>
    <w:pPr>
      <w:jc w:val="center"/>
    </w:pPr>
    <w:rPr>
      <w:b/>
      <w:bCs/>
    </w:rPr>
  </w:style>
  <w:style w:type="paragraph" w:styleId="BalloonText">
    <w:name w:val="Balloon Text"/>
    <w:uiPriority w:val="99"/>
    <w:semiHidden/>
    <w:unhideWhenUsed/>
    <w:link w:val="a9"/>
    <w:rsid w:val="00ef4181"/>
    <w:basedOn w:val="Normal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7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2014-12-24T10:34:00Z</dcterms:created>
  <dc:creator>KSP2</dc:creator>
  <dc:language>ru-RU</dc:language>
  <cp:lastModifiedBy>KSP2</cp:lastModifiedBy>
  <cp:lastPrinted>2014-12-24T10:52:00Z</cp:lastPrinted>
  <dcterms:modified xsi:type="dcterms:W3CDTF">2014-12-26T06:03:00Z</dcterms:modified>
  <cp:revision>5</cp:revision>
</cp:coreProperties>
</file>