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sz w:val="24"/>
          <w:szCs w:val="20"/>
          <w:lang w:val="ru-RU" w:eastAsia="zxx" w:bidi="zxx"/>
        </w:rPr>
        <w:t>28.11.2023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№ </w:t>
      </w:r>
      <w:r>
        <w:rPr>
          <w:rFonts w:eastAsia="Times New Roman" w:cs="Times New Roman"/>
          <w:b/>
          <w:color w:val="auto"/>
          <w:sz w:val="24"/>
          <w:szCs w:val="20"/>
          <w:lang w:val="ru-RU" w:eastAsia="zxx" w:bidi="zxx"/>
        </w:rPr>
        <w:t>384-р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spacing w:lineRule="auto" w:line="360"/>
        <w:jc w:val="center"/>
        <w:rPr>
          <w:rFonts w:eastAsia="Times New Roman" w:cs="Times New Roman"/>
          <w:b/>
          <w:b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/>
          <w:b/>
          <w:color w:val="auto"/>
          <w:sz w:val="24"/>
          <w:szCs w:val="20"/>
          <w:lang w:val="ru-RU" w:eastAsia="zxx" w:bidi="zxx"/>
        </w:rPr>
      </w:r>
    </w:p>
    <w:p>
      <w:pPr>
        <w:pStyle w:val="Normal"/>
        <w:jc w:val="center"/>
        <w:rPr>
          <w:sz w:val="28"/>
          <w:lang w:bidi="zxx"/>
        </w:rPr>
      </w:pPr>
      <w:r>
        <w:rPr>
          <w:sz w:val="28"/>
          <w:lang w:bidi="zxx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Об усилении мер по предупреждению </w:t>
      </w:r>
      <w:r>
        <w:rPr>
          <w:rFonts w:cs="Times New Roman"/>
          <w:b/>
          <w:bCs/>
          <w:sz w:val="28"/>
          <w:szCs w:val="28"/>
        </w:rPr>
        <w:t xml:space="preserve">случаев гибели, травмирования 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eastAsia="ru-RU" w:bidi="ar-SA"/>
        </w:rPr>
        <w:t>несовершеннолетн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eastAsia="ru-RU" w:bidi="ar-SA"/>
        </w:rPr>
        <w:t>их в результате возникновения пожаров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eastAsia="ru-RU" w:bidi="ar-SA"/>
        </w:rPr>
        <w:t xml:space="preserve">, 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eastAsia="ru-RU" w:bidi="ar-SA"/>
        </w:rPr>
        <w:t xml:space="preserve">по обеспечению безопасности отдельных категорий семей, имеющих несовершеннолетних детей 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eastAsia="ru-RU" w:bidi="ar-SA"/>
        </w:rPr>
        <w:t>в зимний период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2023-2024 годов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комиссии по делам несовершеннолетних и защите их прав при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Краснодарского края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от </w:t>
      </w:r>
      <w:r>
        <w:rPr>
          <w:rFonts w:cs="Times New Roman"/>
          <w:b w:val="false"/>
          <w:bCs w:val="false"/>
          <w:sz w:val="28"/>
          <w:szCs w:val="28"/>
        </w:rPr>
        <w:t>22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сентября</w:t>
      </w:r>
      <w:r>
        <w:rPr>
          <w:rFonts w:cs="Times New Roman"/>
          <w:b w:val="false"/>
          <w:bCs w:val="false"/>
          <w:sz w:val="28"/>
          <w:szCs w:val="28"/>
        </w:rPr>
        <w:t xml:space="preserve">                  </w:t>
      </w:r>
      <w:r>
        <w:rPr>
          <w:rFonts w:cs="Times New Roman"/>
          <w:b w:val="false"/>
          <w:bCs w:val="false"/>
          <w:sz w:val="28"/>
          <w:szCs w:val="28"/>
        </w:rPr>
        <w:t>202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года</w:t>
      </w:r>
      <w:r>
        <w:rPr>
          <w:rFonts w:cs="Times New Roman"/>
          <w:b w:val="false"/>
          <w:bCs w:val="false"/>
          <w:sz w:val="28"/>
          <w:szCs w:val="28"/>
        </w:rPr>
        <w:t xml:space="preserve"> №</w:t>
      </w:r>
      <w:r>
        <w:rPr>
          <w:rFonts w:cs="Times New Roman"/>
          <w:b w:val="false"/>
          <w:bCs w:val="false"/>
          <w:sz w:val="28"/>
          <w:szCs w:val="28"/>
        </w:rPr>
        <w:t>5</w:t>
      </w:r>
      <w:r>
        <w:rPr>
          <w:rFonts w:cs="Times New Roman"/>
          <w:b w:val="false"/>
          <w:bCs w:val="false"/>
          <w:sz w:val="28"/>
          <w:szCs w:val="28"/>
        </w:rPr>
        <w:t>/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 «Предупреждение случаев гибели, травмирования несовершеннолетних в результате возникновения пожаров и принятие дополнительных мер по обеспечению безопасности отдельных категорий семей, имеющих несовершеннолетних детей </w:t>
      </w:r>
      <w:r>
        <w:rPr>
          <w:rFonts w:cs="Times New Roman"/>
          <w:b w:val="false"/>
          <w:bCs w:val="false"/>
          <w:sz w:val="28"/>
          <w:szCs w:val="28"/>
        </w:rPr>
        <w:t>в осенне-зимний период 202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>-202</w:t>
      </w:r>
      <w:r>
        <w:rPr>
          <w:rFonts w:cs="Times New Roman"/>
          <w:b w:val="false"/>
          <w:bCs w:val="false"/>
          <w:sz w:val="28"/>
          <w:szCs w:val="28"/>
        </w:rPr>
        <w:t>4</w:t>
      </w:r>
      <w:r>
        <w:rPr>
          <w:rFonts w:cs="Times New Roman"/>
          <w:b w:val="false"/>
          <w:bCs w:val="false"/>
          <w:sz w:val="28"/>
          <w:szCs w:val="28"/>
        </w:rPr>
        <w:t xml:space="preserve"> годов</w:t>
      </w:r>
      <w:r>
        <w:rPr>
          <w:rFonts w:cs="Times New Roman"/>
          <w:b w:val="false"/>
          <w:bCs w:val="false"/>
          <w:sz w:val="28"/>
          <w:szCs w:val="28"/>
        </w:rPr>
        <w:t>»</w:t>
      </w:r>
      <w:r>
        <w:rPr>
          <w:b w:val="false"/>
          <w:bCs w:val="false"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 xml:space="preserve">в целях </w:t>
      </w:r>
      <w:r>
        <w:rPr>
          <w:b w:val="false"/>
          <w:bCs w:val="false"/>
          <w:sz w:val="28"/>
          <w:szCs w:val="28"/>
        </w:rPr>
        <w:t xml:space="preserve">повышения эффективности работы по профилактике безнадзорности и правонарушений несовершеннолетних, обеспечения защиты их прав и законных интересов, профилактики травматизма, гибели детей, предупреждения случаев возникновения пожаров, вызванных использованием неисправных отопительных приборов, во взаимодействии с заинтересованными ведомствами, территориальными органами федеральных органов исполнительной власти, органами системы профилактики безнадзорности и правонарушений несовершеннолетних, с привлечением специалистов органов и учреждений социальной защиты населения, в пределах предоставленной законом компетенции </w:t>
      </w:r>
      <w:r>
        <w:rPr>
          <w:rFonts w:cs="Times New Roman"/>
          <w:b w:val="false"/>
          <w:bCs w:val="false"/>
          <w:sz w:val="28"/>
          <w:szCs w:val="28"/>
        </w:rPr>
        <w:t>в  муниципальном образовании Кореновский район: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1. Организовать работу за соблюдением прав и законных интересов несовершеннолетних, требований пожарной безопасности в местах проживания семей, находящихся в трудной жизненной ситуации, социально опасном положении и (или) состоящих на учете в органах системы профилактики безнадзорности и правонарушений несовершеннолетних, многодетных, малообеспеченных (далее — отдельные категории семей) на территории муниципального образования Кореновский район.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ab/>
        <w:t>2</w:t>
      </w:r>
      <w:r>
        <w:rPr>
          <w:rFonts w:cs="Times New Roman"/>
          <w:b w:val="false"/>
          <w:bCs w:val="false"/>
          <w:sz w:val="28"/>
          <w:szCs w:val="28"/>
        </w:rPr>
        <w:t>. Утвердить: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.</w:t>
      </w:r>
      <w:r>
        <w:rPr>
          <w:rFonts w:cs="Times New Roman"/>
          <w:b w:val="false"/>
          <w:bCs w:val="false"/>
          <w:sz w:val="28"/>
          <w:szCs w:val="28"/>
        </w:rPr>
        <w:t>1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 xml:space="preserve">Единый список семей (отдельных категорий семей), для </w:t>
      </w:r>
      <w:r>
        <w:rPr>
          <w:rFonts w:cs="Times New Roman"/>
          <w:b w:val="false"/>
          <w:bCs w:val="false"/>
          <w:sz w:val="28"/>
          <w:szCs w:val="28"/>
        </w:rPr>
        <w:t xml:space="preserve">посещения по месту жительства </w:t>
      </w:r>
      <w:r>
        <w:rPr>
          <w:rFonts w:cs="Times New Roman"/>
          <w:b w:val="false"/>
          <w:bCs w:val="false"/>
          <w:sz w:val="28"/>
          <w:szCs w:val="28"/>
        </w:rPr>
        <w:t xml:space="preserve">межведомственными рабочими группами </w:t>
      </w:r>
      <w:r>
        <w:rPr>
          <w:rFonts w:cs="Times New Roman"/>
          <w:b w:val="false"/>
          <w:bCs w:val="false"/>
          <w:sz w:val="28"/>
          <w:szCs w:val="28"/>
        </w:rPr>
        <w:t xml:space="preserve">в  период  с 1 по  </w:t>
      </w:r>
      <w:r>
        <w:rPr>
          <w:rFonts w:cs="Times New Roman"/>
          <w:b w:val="false"/>
          <w:bCs w:val="false"/>
          <w:sz w:val="28"/>
          <w:szCs w:val="28"/>
        </w:rPr>
        <w:t>29</w:t>
      </w:r>
      <w:r>
        <w:rPr>
          <w:rFonts w:cs="Times New Roman"/>
          <w:b w:val="false"/>
          <w:bCs w:val="false"/>
          <w:sz w:val="28"/>
          <w:szCs w:val="28"/>
        </w:rPr>
        <w:t xml:space="preserve"> декабря 20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 года </w:t>
      </w:r>
      <w:r>
        <w:rPr>
          <w:rFonts w:cs="Times New Roman"/>
          <w:b w:val="false"/>
          <w:bCs w:val="false"/>
          <w:sz w:val="28"/>
          <w:szCs w:val="28"/>
        </w:rPr>
        <w:t>(приложение №1).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.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. График посещения по месту жительства отдельных категорий семей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межведомственными рабочими группами </w:t>
      </w:r>
      <w:r>
        <w:rPr>
          <w:rFonts w:cs="Times New Roman"/>
          <w:b w:val="false"/>
          <w:bCs w:val="false"/>
          <w:sz w:val="28"/>
          <w:szCs w:val="28"/>
        </w:rPr>
        <w:t xml:space="preserve">в  период  с 1 по </w:t>
      </w:r>
      <w:r>
        <w:rPr>
          <w:rFonts w:cs="Times New Roman"/>
          <w:b w:val="false"/>
          <w:bCs w:val="false"/>
          <w:sz w:val="28"/>
          <w:szCs w:val="28"/>
        </w:rPr>
        <w:t>29</w:t>
      </w:r>
      <w:r>
        <w:rPr>
          <w:rFonts w:cs="Times New Roman"/>
          <w:b w:val="false"/>
          <w:bCs w:val="false"/>
          <w:sz w:val="28"/>
          <w:szCs w:val="28"/>
        </w:rPr>
        <w:t xml:space="preserve"> декабря 20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 года (ежедневно)   </w:t>
      </w:r>
      <w:r>
        <w:rPr>
          <w:rFonts w:cs="Times New Roman"/>
          <w:b w:val="false"/>
          <w:bCs w:val="false"/>
          <w:sz w:val="28"/>
          <w:szCs w:val="28"/>
        </w:rPr>
        <w:t>из   числа   должностных   лиц   органов   и  учреждений  системы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2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профилактики безнадзорности и правонарушений несовершеннолетних</w:t>
      </w:r>
      <w:r>
        <w:rPr>
          <w:rFonts w:cs="Times New Roman"/>
          <w:b w:val="false"/>
          <w:bCs w:val="false"/>
          <w:sz w:val="28"/>
          <w:szCs w:val="28"/>
        </w:rPr>
        <w:t xml:space="preserve"> (приложение №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)</w:t>
      </w:r>
      <w:r>
        <w:rPr>
          <w:rFonts w:cs="Times New Roman"/>
          <w:b w:val="false"/>
          <w:bCs w:val="false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 xml:space="preserve">Старшими групп назначить работников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осударственно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казенно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учреждени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я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Краснодарского края</w:t>
      </w:r>
      <w:r>
        <w:rPr>
          <w:rFonts w:cs="Times New Roman"/>
          <w:b w:val="false"/>
          <w:bCs w:val="false"/>
          <w:sz w:val="28"/>
          <w:szCs w:val="28"/>
        </w:rPr>
        <w:t xml:space="preserve"> - </w:t>
      </w:r>
      <w:r>
        <w:rPr>
          <w:rFonts w:cs="Times New Roman"/>
          <w:b w:val="false"/>
          <w:bCs w:val="false"/>
          <w:sz w:val="28"/>
          <w:szCs w:val="28"/>
        </w:rPr>
        <w:t>управлени</w:t>
      </w:r>
      <w:r>
        <w:rPr>
          <w:rFonts w:cs="Times New Roman"/>
          <w:b w:val="false"/>
          <w:bCs w:val="false"/>
          <w:sz w:val="28"/>
          <w:szCs w:val="28"/>
        </w:rPr>
        <w:t>я</w:t>
      </w:r>
      <w:r>
        <w:rPr>
          <w:rFonts w:cs="Times New Roman"/>
          <w:b w:val="false"/>
          <w:bCs w:val="false"/>
          <w:sz w:val="28"/>
          <w:szCs w:val="28"/>
        </w:rPr>
        <w:t xml:space="preserve"> социальной защиты населения в </w:t>
      </w:r>
      <w:r>
        <w:rPr>
          <w:rFonts w:cs="Times New Roman"/>
          <w:b w:val="false"/>
          <w:bCs w:val="false"/>
          <w:sz w:val="28"/>
          <w:szCs w:val="28"/>
        </w:rPr>
        <w:t>Кореновском районе</w:t>
      </w:r>
      <w:r>
        <w:rPr>
          <w:rFonts w:cs="Times New Roman"/>
          <w:b w:val="false"/>
          <w:bCs w:val="false"/>
          <w:sz w:val="28"/>
          <w:szCs w:val="28"/>
        </w:rPr>
        <w:t xml:space="preserve"> и (или) государственно</w:t>
      </w:r>
      <w:r>
        <w:rPr>
          <w:rFonts w:cs="Times New Roman"/>
          <w:b w:val="false"/>
          <w:bCs w:val="false"/>
          <w:sz w:val="28"/>
          <w:szCs w:val="28"/>
        </w:rPr>
        <w:t>го</w:t>
      </w:r>
      <w:r>
        <w:rPr>
          <w:rFonts w:cs="Times New Roman"/>
          <w:b w:val="false"/>
          <w:bCs w:val="false"/>
          <w:sz w:val="28"/>
          <w:szCs w:val="28"/>
        </w:rPr>
        <w:t xml:space="preserve"> казенно</w:t>
      </w:r>
      <w:r>
        <w:rPr>
          <w:rFonts w:cs="Times New Roman"/>
          <w:b w:val="false"/>
          <w:bCs w:val="false"/>
          <w:sz w:val="28"/>
          <w:szCs w:val="28"/>
        </w:rPr>
        <w:t>го</w:t>
      </w:r>
      <w:r>
        <w:rPr>
          <w:rFonts w:cs="Times New Roman"/>
          <w:b w:val="false"/>
          <w:bCs w:val="false"/>
          <w:sz w:val="28"/>
          <w:szCs w:val="28"/>
        </w:rPr>
        <w:t xml:space="preserve"> учреждени</w:t>
      </w:r>
      <w:r>
        <w:rPr>
          <w:rFonts w:cs="Times New Roman"/>
          <w:b w:val="false"/>
          <w:bCs w:val="false"/>
          <w:sz w:val="28"/>
          <w:szCs w:val="28"/>
        </w:rPr>
        <w:t>я</w:t>
      </w:r>
      <w:r>
        <w:rPr>
          <w:rFonts w:cs="Times New Roman"/>
          <w:b w:val="false"/>
          <w:bCs w:val="false"/>
          <w:sz w:val="28"/>
          <w:szCs w:val="28"/>
        </w:rPr>
        <w:t xml:space="preserve"> социального обслуживания Краснодарского края «Динской социально-реабилитационный центр для несовершеннолетних» отделение помощи семье и детям Кореновский район </w:t>
      </w:r>
      <w:r>
        <w:rPr>
          <w:rFonts w:cs="Times New Roman"/>
          <w:b w:val="false"/>
          <w:bCs w:val="false"/>
          <w:sz w:val="28"/>
          <w:szCs w:val="28"/>
        </w:rPr>
        <w:t>(по согласованию)</w:t>
      </w:r>
      <w:r>
        <w:rPr>
          <w:rFonts w:cs="Times New Roman"/>
          <w:b w:val="false"/>
          <w:bCs w:val="false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4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Рекомендовать руководителям органов и учреждений системы профилактики безнадзорности и правонарушений несовершеннолетних муниципального образования Кореновский район: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ab/>
        <w:t>4</w:t>
      </w:r>
      <w:r>
        <w:rPr>
          <w:rFonts w:cs="Times New Roman"/>
          <w:b w:val="false"/>
          <w:bCs w:val="false"/>
          <w:sz w:val="28"/>
          <w:szCs w:val="28"/>
        </w:rPr>
        <w:t>.1. Подготовить приказы о включении специалистов подведомственных учреждений в состав рабочих групп с 1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по </w:t>
      </w:r>
      <w:r>
        <w:rPr>
          <w:rFonts w:cs="Times New Roman"/>
          <w:b w:val="false"/>
          <w:bCs w:val="false"/>
          <w:sz w:val="28"/>
          <w:szCs w:val="28"/>
        </w:rPr>
        <w:t>29</w:t>
      </w:r>
      <w:r>
        <w:rPr>
          <w:rFonts w:cs="Times New Roman"/>
          <w:b w:val="false"/>
          <w:bCs w:val="false"/>
          <w:sz w:val="28"/>
          <w:szCs w:val="28"/>
        </w:rPr>
        <w:t xml:space="preserve"> декабря 20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 года.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4</w:t>
      </w:r>
      <w:r>
        <w:rPr>
          <w:rFonts w:cs="Times New Roman"/>
          <w:b w:val="false"/>
          <w:bCs w:val="false"/>
          <w:sz w:val="28"/>
          <w:szCs w:val="28"/>
        </w:rPr>
        <w:t xml:space="preserve">.2. Проводить ежедневный инструктаж со специалистами подведомственных учреждений, </w:t>
      </w:r>
      <w:r>
        <w:rPr>
          <w:rFonts w:cs="Times New Roman"/>
          <w:b w:val="false"/>
          <w:bCs w:val="false"/>
          <w:sz w:val="28"/>
          <w:szCs w:val="28"/>
        </w:rPr>
        <w:t xml:space="preserve">принимающими участие  в составе межведомственных рабочих групп. 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5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 Участникам р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абочих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групп: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5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.1.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В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ходе посещения по месту жительства отдельных категорий семей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необходимо: соблюдать санитарно-эпиде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м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иологические правила,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проводить разъяснительную работу с несовершеннолетними, родителями (лицами, их заменяющими)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соблюдени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правил пожарной безопасности,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о причинах возникновения пожаров в домах, в частности неосторожности при курении, злоупотреблении спиртными напитками, поведения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детей на замерзающих поверхностях водоемов, крутых склонах, недопущени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фактов жестокого обращения с детьми, сексуального и иного насилия в отношении них, нахождения детей в ночное время в общественных местах без сопровождения родителей (лиц, их заменяющих), родственников или ответственных лиц, профилактике дорожно-транспортного травматизма, несчастных случаев при обращении с пиротехнической продукцией, ответственности за совершение преступлений и правонарушений,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а также по профилактике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и предупреждению распространения респираторных заболеваний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  <w:lang w:val="en-US"/>
        </w:rPr>
        <w:t xml:space="preserve">. 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5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При проведении обследования жилищно-бытовых условий проживания семей, особое внимание обращать на исправность газового, печного и электрооборудования в домовладениях, в том числе в подсобных помещениях, а также на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  <w:lang w:val="ru-RU"/>
        </w:rPr>
        <w:t xml:space="preserve">наличие в домовладениях автономных пожарных извещателей и их исправность.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По итогам посещения семей составлять акты жилищно-бытового обследования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составление и 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хранение осуществля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ют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 орган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ы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и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учреждения системы профилактики безнадзорности и правонарушений несовершеннолетних, в которых указанные семьи состоят на профилактических учетах. 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.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3.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При выявлении фактов нарушения прав и законных интересов несовершеннолетних, правил пожарной безопасности принимать меры в соответствии с требованиями действующего законодательства.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Информацию об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3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 xml:space="preserve">устранении выявленных недостатков, а также об оказании иной помощи данным    семьям        сообщать          дополнительно       </w:t>
      </w:r>
      <w:r>
        <w:rPr>
          <w:rFonts w:cs="Times New Roman"/>
          <w:b w:val="false"/>
          <w:bCs w:val="false"/>
          <w:sz w:val="28"/>
          <w:szCs w:val="28"/>
        </w:rPr>
        <w:t>в       отдел    по    делам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 xml:space="preserve">несовершеннолетних администрации муниципального образования Кореновский район </w:t>
      </w:r>
      <w:r>
        <w:rPr>
          <w:rFonts w:cs="Times New Roman"/>
          <w:b w:val="false"/>
          <w:bCs w:val="false"/>
          <w:sz w:val="28"/>
          <w:szCs w:val="28"/>
        </w:rPr>
        <w:t>(в течение 3-х суток).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5</w:t>
      </w:r>
      <w:r>
        <w:rPr>
          <w:rFonts w:cs="Times New Roman"/>
          <w:b w:val="false"/>
          <w:bCs w:val="false"/>
          <w:sz w:val="28"/>
          <w:szCs w:val="28"/>
        </w:rPr>
        <w:t xml:space="preserve">.4. Старшим групп ежедневно предоставлять отчет о проведенной работе в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государственно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е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казенно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е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учреждени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е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социального обслуживания Краснодарского края «Динской социально-реабилитационный центр для несовершеннолетних»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отделение помощи семье и детям Кореновский район</w:t>
      </w:r>
      <w:r>
        <w:rPr>
          <w:rFonts w:cs="Times New Roman"/>
          <w:b w:val="false"/>
          <w:bCs w:val="false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6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(Симоненко):</w:t>
      </w:r>
    </w:p>
    <w:p>
      <w:pPr>
        <w:pStyle w:val="Normal"/>
        <w:jc w:val="both"/>
        <w:rPr>
          <w:rFonts w:ascii="Times New Roman;serif" w:hAnsi="Times New Roman;serif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ab/>
        <w:t>6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.1. Назначить ответственного, обеспечивающего взаимодействие со средствами массовой информации. 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6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.2.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беспечить размещение настоящего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распоряжения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6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.3.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нформирова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ть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 граждан   о целях и задачах проводимой работы, ее социальной направленности.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Довести до сведения населения перечень организаций, ответственных за ликвидацию чрезвычайных   происшествий,    оказанию     помощи     гражданам, 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а   также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к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онтактные номера телефонов органов, уполномоченных принимать меры по фактам ненадлежащей работы ответственных должностных лиц по обеспечению техники безопасности.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Провести информационно-разъяснительную кампанию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в период с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1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по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29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декабря 20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года.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7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Управлению образования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   район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,   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тделу    по     вопросам    семьи    и   детства администрации муниципального образования Кореновский район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</w:t>
      </w:r>
      <w:r>
        <w:rPr>
          <w:sz w:val="28"/>
        </w:rPr>
        <w:t>беспечить у</w:t>
      </w:r>
      <w:r>
        <w:rPr>
          <w:sz w:val="28"/>
        </w:rPr>
        <w:t xml:space="preserve">частие </w:t>
      </w:r>
      <w:r>
        <w:rPr>
          <w:sz w:val="28"/>
        </w:rPr>
        <w:t>сотрудников</w:t>
      </w:r>
      <w:r>
        <w:rPr>
          <w:sz w:val="28"/>
        </w:rPr>
        <w:t xml:space="preserve"> в</w:t>
      </w:r>
      <w:r>
        <w:rPr/>
        <w:t xml:space="preserve"> </w:t>
      </w:r>
      <w:r>
        <w:rPr>
          <w:sz w:val="28"/>
        </w:rPr>
        <w:t xml:space="preserve">составе межведомственных  рабочих   групп   </w:t>
      </w:r>
      <w:r>
        <w:rPr>
          <w:sz w:val="28"/>
        </w:rPr>
        <w:t xml:space="preserve">в  период   с  1 по </w:t>
      </w:r>
      <w:r>
        <w:rPr>
          <w:sz w:val="28"/>
        </w:rPr>
        <w:t>29</w:t>
      </w:r>
      <w:r>
        <w:rPr>
          <w:sz w:val="28"/>
        </w:rPr>
        <w:t xml:space="preserve"> </w:t>
      </w:r>
      <w:r>
        <w:rPr>
          <w:sz w:val="28"/>
        </w:rPr>
        <w:t>декабря 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 xml:space="preserve">года </w:t>
      </w:r>
      <w:r>
        <w:rPr>
          <w:sz w:val="28"/>
        </w:rPr>
        <w:t>(по согласованию)</w:t>
      </w:r>
      <w:r>
        <w:rPr>
          <w:sz w:val="28"/>
        </w:rPr>
        <w:t xml:space="preserve">. </w:t>
        <w:tab/>
        <w:tab/>
      </w:r>
    </w:p>
    <w:p>
      <w:pPr>
        <w:pStyle w:val="Normal"/>
        <w:jc w:val="both"/>
        <w:rPr/>
      </w:pPr>
      <w:r>
        <w:rPr>
          <w:sz w:val="28"/>
        </w:rPr>
        <w:tab/>
      </w:r>
      <w:r>
        <w:rPr>
          <w:sz w:val="28"/>
        </w:rPr>
        <w:t>8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Г</w:t>
      </w:r>
      <w:r>
        <w:rPr>
          <w:rFonts w:cs="Times New Roman"/>
          <w:b w:val="false"/>
          <w:bCs w:val="false"/>
          <w:sz w:val="28"/>
          <w:szCs w:val="28"/>
        </w:rPr>
        <w:t>осударственно</w:t>
      </w:r>
      <w:r>
        <w:rPr>
          <w:rFonts w:cs="Times New Roman"/>
          <w:b w:val="false"/>
          <w:bCs w:val="false"/>
          <w:sz w:val="28"/>
          <w:szCs w:val="28"/>
        </w:rPr>
        <w:t>му</w:t>
      </w:r>
      <w:r>
        <w:rPr>
          <w:rFonts w:cs="Times New Roman"/>
          <w:b w:val="false"/>
          <w:bCs w:val="false"/>
          <w:sz w:val="28"/>
          <w:szCs w:val="28"/>
        </w:rPr>
        <w:t xml:space="preserve"> бюджетно</w:t>
      </w:r>
      <w:r>
        <w:rPr>
          <w:rFonts w:cs="Times New Roman"/>
          <w:b w:val="false"/>
          <w:bCs w:val="false"/>
          <w:sz w:val="28"/>
          <w:szCs w:val="28"/>
        </w:rPr>
        <w:t>му</w:t>
      </w:r>
      <w:r>
        <w:rPr>
          <w:rFonts w:cs="Times New Roman"/>
          <w:b w:val="false"/>
          <w:bCs w:val="false"/>
          <w:sz w:val="28"/>
          <w:szCs w:val="28"/>
        </w:rPr>
        <w:t xml:space="preserve"> учреждени</w:t>
      </w:r>
      <w:r>
        <w:rPr>
          <w:rFonts w:cs="Times New Roman"/>
          <w:b w:val="false"/>
          <w:bCs w:val="false"/>
          <w:sz w:val="28"/>
          <w:szCs w:val="28"/>
        </w:rPr>
        <w:t>ю</w:t>
      </w:r>
      <w:r>
        <w:rPr>
          <w:rFonts w:cs="Times New Roman"/>
          <w:b w:val="false"/>
          <w:bCs w:val="false"/>
          <w:sz w:val="28"/>
          <w:szCs w:val="28"/>
        </w:rPr>
        <w:t xml:space="preserve"> здравоохранения «Кореновская центральная районная больница»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министерства здравоохранения Краснодарского края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о</w:t>
      </w:r>
      <w:r>
        <w:rPr>
          <w:rFonts w:cs="Times New Roman"/>
          <w:b w:val="false"/>
          <w:bCs w:val="false"/>
          <w:sz w:val="28"/>
          <w:szCs w:val="28"/>
        </w:rPr>
        <w:t>беспечить у</w:t>
      </w:r>
      <w:r>
        <w:rPr>
          <w:rFonts w:cs="Times New Roman"/>
          <w:b w:val="false"/>
          <w:bCs w:val="false"/>
          <w:sz w:val="28"/>
          <w:szCs w:val="28"/>
        </w:rPr>
        <w:t xml:space="preserve">частие </w:t>
      </w:r>
      <w:r>
        <w:rPr>
          <w:sz w:val="28"/>
        </w:rPr>
        <w:t>медицинских работников в</w:t>
      </w:r>
      <w:r>
        <w:rPr/>
        <w:t xml:space="preserve"> </w:t>
      </w:r>
      <w:r>
        <w:rPr>
          <w:sz w:val="28"/>
        </w:rPr>
        <w:t xml:space="preserve">составе межведомственных рабочих групп </w:t>
      </w:r>
      <w:r>
        <w:rPr>
          <w:sz w:val="28"/>
        </w:rPr>
        <w:t xml:space="preserve">в период с  1 по </w:t>
      </w:r>
      <w:r>
        <w:rPr>
          <w:sz w:val="28"/>
        </w:rPr>
        <w:t>29</w:t>
      </w:r>
      <w:r>
        <w:rPr>
          <w:sz w:val="28"/>
        </w:rPr>
        <w:t xml:space="preserve"> </w:t>
      </w:r>
      <w:r>
        <w:rPr>
          <w:sz w:val="28"/>
        </w:rPr>
        <w:t>декабря 20</w:t>
      </w: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 xml:space="preserve">года. </w:t>
      </w:r>
      <w:r>
        <w:rPr>
          <w:rFonts w:cs="Times New Roman" w:ascii="Times New Roman;serif" w:hAnsi="Times New Roman;serif"/>
          <w:sz w:val="28"/>
          <w:szCs w:val="24"/>
        </w:rPr>
        <w:tab/>
        <w:tab/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sz w:val="28"/>
          <w:szCs w:val="24"/>
        </w:rPr>
        <w:tab/>
      </w:r>
      <w:r>
        <w:rPr>
          <w:rFonts w:cs="Times New Roman" w:ascii="Times New Roman;serif" w:hAnsi="Times New Roman;serif"/>
          <w:sz w:val="28"/>
          <w:szCs w:val="24"/>
        </w:rPr>
        <w:t>9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 О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тделу по делам молодежи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администрации муниципального образования Кореновский район,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тделу культуры администрации муниципального образования   Кореновский   район,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тделу   по физической культуре  и  спорту администрации муниципального образования Кореновский район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подготовить   раздаточный  материал  (памятки,   буклеты,   листовки,  с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указанием культурных, спортивных и праздничных мероприятий) до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декабря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20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ода.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0</w:t>
      </w:r>
      <w:r>
        <w:rPr>
          <w:rFonts w:cs="Times New Roman" w:ascii="Times New Roman;serif" w:hAnsi="Times New Roman;serif"/>
          <w:sz w:val="28"/>
          <w:szCs w:val="24"/>
        </w:rPr>
        <w:t>. О</w:t>
      </w:r>
      <w:r>
        <w:rPr>
          <w:rFonts w:cs="Times New Roman" w:ascii="Times New Roman;serif" w:hAnsi="Times New Roman;serif"/>
          <w:sz w:val="28"/>
          <w:szCs w:val="24"/>
        </w:rPr>
        <w:t>тдел</w:t>
      </w:r>
      <w:r>
        <w:rPr>
          <w:rFonts w:cs="Times New Roman" w:ascii="Times New Roman;serif" w:hAnsi="Times New Roman;serif"/>
          <w:sz w:val="28"/>
          <w:szCs w:val="24"/>
        </w:rPr>
        <w:t>у</w:t>
      </w:r>
      <w:r>
        <w:rPr>
          <w:rFonts w:cs="Times New Roman" w:ascii="Times New Roman;serif" w:hAnsi="Times New Roman;serif"/>
          <w:sz w:val="28"/>
          <w:szCs w:val="24"/>
        </w:rPr>
        <w:t xml:space="preserve"> по гражданской обороне и чрезвычайным ситуациям, взаимодействию с правоохранительными органами и межнациональны</w:t>
      </w:r>
      <w:r>
        <w:rPr>
          <w:rFonts w:cs="Times New Roman" w:ascii="Times New Roman;serif" w:hAnsi="Times New Roman;serif"/>
          <w:sz w:val="28"/>
          <w:szCs w:val="24"/>
        </w:rPr>
        <w:t>м</w:t>
      </w:r>
      <w:r>
        <w:rPr>
          <w:rFonts w:cs="Times New Roman" w:ascii="Times New Roman;serif" w:hAnsi="Times New Roman;serif"/>
          <w:sz w:val="28"/>
          <w:szCs w:val="24"/>
        </w:rPr>
        <w:t xml:space="preserve"> отношени</w:t>
      </w:r>
      <w:r>
        <w:rPr>
          <w:rFonts w:cs="Times New Roman" w:ascii="Times New Roman;serif" w:hAnsi="Times New Roman;serif"/>
          <w:sz w:val="28"/>
          <w:szCs w:val="24"/>
        </w:rPr>
        <w:t>ям</w:t>
      </w:r>
      <w:r>
        <w:rPr>
          <w:rFonts w:cs="Times New Roman" w:ascii="Times New Roman;serif" w:hAnsi="Times New Roman;serif"/>
          <w:sz w:val="28"/>
          <w:szCs w:val="24"/>
        </w:rPr>
        <w:t xml:space="preserve">  администрации муниципального образования Кореновский район</w:t>
      </w:r>
      <w:r>
        <w:rPr>
          <w:rFonts w:cs="Times New Roman" w:ascii="Times New Roman;serif" w:hAnsi="Times New Roman;serif"/>
          <w:sz w:val="28"/>
          <w:szCs w:val="24"/>
        </w:rPr>
        <w:t xml:space="preserve"> </w:t>
      </w:r>
      <w:r>
        <w:rPr>
          <w:rFonts w:cs="Times New Roman" w:ascii="Times New Roman;serif" w:hAnsi="Times New Roman;serif"/>
          <w:sz w:val="28"/>
          <w:szCs w:val="24"/>
        </w:rPr>
        <w:t>(</w:t>
      </w:r>
      <w:r>
        <w:rPr>
          <w:rFonts w:cs="Times New Roman" w:ascii="Times New Roman;serif" w:hAnsi="Times New Roman;serif"/>
          <w:sz w:val="28"/>
          <w:szCs w:val="24"/>
        </w:rPr>
        <w:t>Головин</w:t>
      </w:r>
      <w:r>
        <w:rPr>
          <w:rFonts w:cs="Times New Roman" w:ascii="Times New Roman;serif" w:hAnsi="Times New Roman;serif"/>
          <w:sz w:val="28"/>
          <w:szCs w:val="24"/>
        </w:rPr>
        <w:t xml:space="preserve">) </w:t>
      </w:r>
      <w:r>
        <w:rPr>
          <w:rFonts w:cs="Times New Roman" w:ascii="Times New Roman;serif" w:hAnsi="Times New Roman;serif"/>
          <w:sz w:val="28"/>
          <w:szCs w:val="24"/>
        </w:rPr>
        <w:t>провести инструктаж для участников групп.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Рекомендовать:</w:t>
      </w:r>
    </w:p>
    <w:p>
      <w:pPr>
        <w:pStyle w:val="Normal"/>
        <w:jc w:val="center"/>
        <w:rPr>
          <w:rFonts w:ascii="Times New Roman;serif" w:hAnsi="Times New Roman;serif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4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.1.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осударственному казенному учреждению Краснодарского края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- управление социальной защиты населения в Кореновском районе</w:t>
      </w:r>
      <w:r>
        <w:rPr>
          <w:rFonts w:ascii="Times New Roman;serif" w:hAnsi="Times New Roman;serif"/>
          <w:sz w:val="28"/>
        </w:rPr>
        <w:t>:</w:t>
      </w:r>
    </w:p>
    <w:p>
      <w:pPr>
        <w:pStyle w:val="Normal"/>
        <w:jc w:val="both"/>
        <w:rPr/>
      </w:pPr>
      <w:r>
        <w:rPr>
          <w:rFonts w:ascii="Times New Roman;serif" w:hAnsi="Times New Roman;serif"/>
          <w:sz w:val="28"/>
        </w:rPr>
        <w:tab/>
        <w:t>1</w:t>
      </w:r>
      <w:r>
        <w:rPr>
          <w:rFonts w:ascii="Times New Roman;serif" w:hAnsi="Times New Roman;serif"/>
          <w:sz w:val="28"/>
        </w:rPr>
        <w:t>1</w:t>
      </w:r>
      <w:r>
        <w:rPr>
          <w:rFonts w:ascii="Times New Roman;serif" w:hAnsi="Times New Roman;serif"/>
          <w:sz w:val="28"/>
        </w:rPr>
        <w:t>.1.1.</w:t>
      </w:r>
      <w:r>
        <w:rPr>
          <w:rFonts w:ascii="Times New Roman;serif" w:hAnsi="Times New Roman;serif"/>
          <w:sz w:val="28"/>
        </w:rPr>
        <w:t xml:space="preserve"> </w:t>
      </w:r>
      <w:r>
        <w:rPr>
          <w:rFonts w:ascii="Times New Roman;serif" w:hAnsi="Times New Roman;serif"/>
          <w:sz w:val="28"/>
        </w:rPr>
        <w:t>О</w:t>
      </w:r>
      <w:r>
        <w:rPr>
          <w:rFonts w:ascii="Times New Roman;serif" w:hAnsi="Times New Roman;serif"/>
          <w:sz w:val="28"/>
        </w:rPr>
        <w:t xml:space="preserve">беспечить </w:t>
      </w:r>
      <w:r>
        <w:rPr>
          <w:rFonts w:ascii="Times New Roman;serif" w:hAnsi="Times New Roman;serif"/>
          <w:sz w:val="28"/>
        </w:rPr>
        <w:t>участие</w:t>
      </w:r>
      <w:r>
        <w:rPr>
          <w:rFonts w:ascii="Times New Roman;serif" w:hAnsi="Times New Roman;serif"/>
          <w:sz w:val="28"/>
        </w:rPr>
        <w:t xml:space="preserve"> сотрудников управления социальной защиты населения в </w:t>
      </w:r>
      <w:r>
        <w:rPr>
          <w:rFonts w:ascii="Times New Roman;serif" w:hAnsi="Times New Roman;serif"/>
          <w:sz w:val="28"/>
        </w:rPr>
        <w:t>Кореновск</w:t>
      </w:r>
      <w:r>
        <w:rPr>
          <w:rFonts w:ascii="Times New Roman;serif" w:hAnsi="Times New Roman;serif"/>
          <w:sz w:val="28"/>
        </w:rPr>
        <w:t>ом</w:t>
      </w:r>
      <w:r>
        <w:rPr>
          <w:rFonts w:ascii="Times New Roman;serif" w:hAnsi="Times New Roman;serif"/>
          <w:sz w:val="28"/>
        </w:rPr>
        <w:t xml:space="preserve"> район</w:t>
      </w:r>
      <w:r>
        <w:rPr>
          <w:rFonts w:ascii="Times New Roman;serif" w:hAnsi="Times New Roman;serif"/>
          <w:sz w:val="28"/>
        </w:rPr>
        <w:t>е</w:t>
      </w:r>
      <w:r>
        <w:rPr>
          <w:rFonts w:ascii="Times New Roman;serif" w:hAnsi="Times New Roman;serif"/>
          <w:sz w:val="28"/>
        </w:rPr>
        <w:t xml:space="preserve"> и</w:t>
      </w:r>
      <w:r>
        <w:rPr>
          <w:rFonts w:ascii="Times New Roman;serif" w:hAnsi="Times New Roman;serif"/>
          <w:sz w:val="28"/>
        </w:rPr>
        <w:t>ли</w:t>
      </w:r>
      <w:r>
        <w:rPr>
          <w:rFonts w:ascii="Times New Roman;serif" w:hAnsi="Times New Roman;serif"/>
          <w:sz w:val="28"/>
        </w:rPr>
        <w:t xml:space="preserve"> </w:t>
      </w:r>
      <w:r>
        <w:rPr>
          <w:rFonts w:cs="Times New Roman" w:ascii="Times New Roman;serif" w:hAnsi="Times New Roman;serif"/>
          <w:sz w:val="28"/>
          <w:szCs w:val="28"/>
        </w:rPr>
        <w:t>государственно</w:t>
      </w:r>
      <w:r>
        <w:rPr>
          <w:rFonts w:cs="Times New Roman" w:ascii="Times New Roman;serif" w:hAnsi="Times New Roman;serif"/>
          <w:sz w:val="28"/>
          <w:szCs w:val="28"/>
        </w:rPr>
        <w:t>го</w:t>
      </w:r>
      <w:r>
        <w:rPr>
          <w:rFonts w:cs="Times New Roman" w:ascii="Times New Roman;serif" w:hAnsi="Times New Roman;serif"/>
          <w:sz w:val="28"/>
          <w:szCs w:val="28"/>
        </w:rPr>
        <w:t xml:space="preserve"> казенно</w:t>
      </w:r>
      <w:r>
        <w:rPr>
          <w:rFonts w:cs="Times New Roman" w:ascii="Times New Roman;serif" w:hAnsi="Times New Roman;serif"/>
          <w:sz w:val="28"/>
          <w:szCs w:val="28"/>
        </w:rPr>
        <w:t>го</w:t>
      </w:r>
      <w:r>
        <w:rPr>
          <w:rFonts w:cs="Times New Roman" w:ascii="Times New Roman;serif" w:hAnsi="Times New Roman;serif"/>
          <w:sz w:val="28"/>
          <w:szCs w:val="28"/>
        </w:rPr>
        <w:t xml:space="preserve"> учреждени</w:t>
      </w:r>
      <w:r>
        <w:rPr>
          <w:rFonts w:cs="Times New Roman" w:ascii="Times New Roman;serif" w:hAnsi="Times New Roman;serif"/>
          <w:sz w:val="28"/>
          <w:szCs w:val="28"/>
        </w:rPr>
        <w:t>я</w:t>
      </w:r>
      <w:r>
        <w:rPr>
          <w:rFonts w:cs="Times New Roman" w:ascii="Times New Roman;serif" w:hAnsi="Times New Roman;serif"/>
          <w:sz w:val="28"/>
          <w:szCs w:val="28"/>
        </w:rPr>
        <w:t xml:space="preserve"> социального обслуживания Краснодарского края «Динской социально-реабилитационный центр для несовершеннолетних» отделение помощи семье и детям Кореновский район</w:t>
      </w:r>
      <w:r>
        <w:rPr>
          <w:rFonts w:ascii="Times New Roman;serif" w:hAnsi="Times New Roman;serif"/>
          <w:sz w:val="28"/>
        </w:rPr>
        <w:t xml:space="preserve"> при организации посещения отдельных категорий семей, в составе межведомственных  рабочих групп </w:t>
      </w:r>
      <w:r>
        <w:rPr>
          <w:rFonts w:ascii="Times New Roman;serif" w:hAnsi="Times New Roman;serif"/>
          <w:sz w:val="28"/>
        </w:rPr>
        <w:t xml:space="preserve">в  период с  1 по </w:t>
      </w:r>
      <w:r>
        <w:rPr>
          <w:rFonts w:ascii="Times New Roman;serif" w:hAnsi="Times New Roman;serif"/>
          <w:sz w:val="28"/>
        </w:rPr>
        <w:t>29</w:t>
      </w:r>
      <w:r>
        <w:rPr>
          <w:rFonts w:ascii="Times New Roman;serif" w:hAnsi="Times New Roman;serif"/>
          <w:sz w:val="28"/>
        </w:rPr>
        <w:t xml:space="preserve"> </w:t>
      </w:r>
      <w:r>
        <w:rPr>
          <w:rFonts w:ascii="Times New Roman;serif" w:hAnsi="Times New Roman;serif"/>
          <w:sz w:val="28"/>
        </w:rPr>
        <w:t>декабря 20</w:t>
      </w:r>
      <w:r>
        <w:rPr>
          <w:rFonts w:ascii="Times New Roman;serif" w:hAnsi="Times New Roman;serif"/>
          <w:sz w:val="28"/>
        </w:rPr>
        <w:t>2</w:t>
      </w:r>
      <w:r>
        <w:rPr>
          <w:rFonts w:ascii="Times New Roman;serif" w:hAnsi="Times New Roman;serif"/>
          <w:sz w:val="28"/>
        </w:rPr>
        <w:t>3</w:t>
      </w:r>
      <w:r>
        <w:rPr>
          <w:rFonts w:ascii="Times New Roman;serif" w:hAnsi="Times New Roman;serif"/>
          <w:sz w:val="28"/>
        </w:rPr>
        <w:t xml:space="preserve"> </w:t>
      </w:r>
      <w:r>
        <w:rPr>
          <w:rFonts w:ascii="Times New Roman;serif" w:hAnsi="Times New Roman;serif"/>
          <w:sz w:val="28"/>
        </w:rPr>
        <w:t xml:space="preserve">года. </w:t>
      </w:r>
    </w:p>
    <w:p>
      <w:pPr>
        <w:pStyle w:val="Normal"/>
        <w:jc w:val="both"/>
        <w:rPr/>
      </w:pPr>
      <w:r>
        <w:rPr>
          <w:rFonts w:ascii="Times New Roman;serif" w:hAnsi="Times New Roman;serif"/>
          <w:sz w:val="28"/>
        </w:rPr>
        <w:tab/>
        <w:t>1</w:t>
      </w:r>
      <w:r>
        <w:rPr>
          <w:rFonts w:ascii="Times New Roman;serif" w:hAnsi="Times New Roman;serif"/>
          <w:sz w:val="28"/>
        </w:rPr>
        <w:t>1</w:t>
      </w:r>
      <w:r>
        <w:rPr>
          <w:rFonts w:ascii="Times New Roman;serif" w:hAnsi="Times New Roman;serif"/>
          <w:sz w:val="28"/>
        </w:rPr>
        <w:t>.1.2. Рассмотреть вопрос об оказании содействия в предоставлении транспорта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рабочи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м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групп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ам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(согласно графику).</w:t>
      </w:r>
    </w:p>
    <w:p>
      <w:pPr>
        <w:pStyle w:val="Normal"/>
        <w:jc w:val="both"/>
        <w:rPr>
          <w:rFonts w:ascii="Times New Roman;serif" w:hAnsi="Times New Roman;serif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.1.3. Предоставлять в отдел по делам несовершеннолетних администрации муниципального образования Кореновский район ежедневный отчет о проделанной работе с указанием количества посещенных семей и выявленных нарушений.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ascii="Times New Roman;serif" w:hAnsi="Times New Roman;serif"/>
          <w:sz w:val="28"/>
          <w:szCs w:val="28"/>
        </w:rPr>
        <w:tab/>
        <w:t>1</w:t>
      </w:r>
      <w:r>
        <w:rPr>
          <w:rFonts w:ascii="Times New Roman;serif" w:hAnsi="Times New Roman;serif"/>
          <w:sz w:val="28"/>
          <w:szCs w:val="28"/>
        </w:rPr>
        <w:t>1</w:t>
      </w:r>
      <w:r>
        <w:rPr>
          <w:rFonts w:ascii="Times New Roman;serif" w:hAnsi="Times New Roman;serif"/>
          <w:sz w:val="28"/>
          <w:szCs w:val="28"/>
        </w:rPr>
        <w:t>.2. О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тделу министерства внутренних дел России по Кореновскому району, Кореновско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му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межмуниципально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му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филиал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у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федерального казенного учреждения «Уголовно-исполнительная инспекция» Управление Федеральной службы исполнения наказаний </w:t>
      </w:r>
      <w:r>
        <w:rPr>
          <w:rFonts w:ascii="Times New Roman;serif" w:hAnsi="Times New Roman;serif"/>
          <w:b w:val="false"/>
          <w:bCs w:val="false"/>
          <w:sz w:val="28"/>
          <w:szCs w:val="28"/>
          <w:lang w:eastAsia="ar-SA"/>
        </w:rPr>
        <w:t xml:space="preserve">по Краснодарскому краю,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Г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осударственному казенному учреждению Краснодарского края «Центр занятости населения     Кореновского района»,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отдел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у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надзорной деятельности Кореновского района главного управления МЧС России по Краснодарскому краю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беспечить у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частие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сотрудников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в составе межведомственных рабочих групп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в период с  1 по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29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декабря 20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2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года,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а также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ascii="Times New Roman;serif" w:hAnsi="Times New Roman;serif"/>
          <w:b w:val="false"/>
          <w:bCs w:val="false"/>
          <w:sz w:val="28"/>
          <w:szCs w:val="28"/>
        </w:rPr>
        <w:t>подготовить  памятки, буклеты, флаеры и т.п. для населения (в пределах компетенции), которые необходимо вручить при посещении семей по месту жительства.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1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М</w:t>
      </w:r>
      <w:r>
        <w:rPr>
          <w:rFonts w:cs="Times New Roman"/>
          <w:b w:val="false"/>
          <w:bCs w:val="false"/>
          <w:sz w:val="28"/>
          <w:szCs w:val="28"/>
        </w:rPr>
        <w:t>униципально</w:t>
      </w:r>
      <w:r>
        <w:rPr>
          <w:rFonts w:cs="Times New Roman"/>
          <w:b w:val="false"/>
          <w:bCs w:val="false"/>
          <w:sz w:val="28"/>
          <w:szCs w:val="28"/>
        </w:rPr>
        <w:t>му</w:t>
      </w:r>
      <w:r>
        <w:rPr>
          <w:rFonts w:cs="Times New Roman"/>
          <w:b w:val="false"/>
          <w:bCs w:val="false"/>
          <w:sz w:val="28"/>
          <w:szCs w:val="28"/>
        </w:rPr>
        <w:t xml:space="preserve"> казенно</w:t>
      </w:r>
      <w:r>
        <w:rPr>
          <w:rFonts w:cs="Times New Roman"/>
          <w:b w:val="false"/>
          <w:bCs w:val="false"/>
          <w:sz w:val="28"/>
          <w:szCs w:val="28"/>
        </w:rPr>
        <w:t>му</w:t>
      </w:r>
      <w:r>
        <w:rPr>
          <w:rFonts w:cs="Times New Roman"/>
          <w:b w:val="false"/>
          <w:bCs w:val="false"/>
          <w:sz w:val="28"/>
          <w:szCs w:val="28"/>
        </w:rPr>
        <w:t xml:space="preserve"> учреждени</w:t>
      </w:r>
      <w:r>
        <w:rPr>
          <w:rFonts w:cs="Times New Roman"/>
          <w:b w:val="false"/>
          <w:bCs w:val="false"/>
          <w:sz w:val="28"/>
          <w:szCs w:val="28"/>
        </w:rPr>
        <w:t>ю</w:t>
      </w:r>
      <w:r>
        <w:rPr>
          <w:rFonts w:cs="Times New Roman"/>
          <w:b w:val="false"/>
          <w:bCs w:val="false"/>
          <w:sz w:val="28"/>
          <w:szCs w:val="28"/>
        </w:rPr>
        <w:t xml:space="preserve"> «Центр по материально-техническому обеспечению органов местного самоуправления муниципального образования Кореновский район </w:t>
      </w:r>
      <w:r>
        <w:rPr>
          <w:rFonts w:cs="Times New Roman"/>
          <w:b w:val="false"/>
          <w:bCs w:val="false"/>
          <w:sz w:val="28"/>
          <w:szCs w:val="28"/>
        </w:rPr>
        <w:t>(Колга) о</w:t>
      </w:r>
      <w:r>
        <w:rPr>
          <w:rFonts w:cs="Times New Roman"/>
          <w:b w:val="false"/>
          <w:bCs w:val="false"/>
          <w:sz w:val="28"/>
          <w:szCs w:val="28"/>
        </w:rPr>
        <w:t xml:space="preserve">беспечить </w:t>
      </w:r>
      <w:r>
        <w:rPr>
          <w:rFonts w:cs="Times New Roman"/>
          <w:b w:val="false"/>
          <w:bCs w:val="false"/>
          <w:sz w:val="28"/>
          <w:szCs w:val="28"/>
        </w:rPr>
        <w:t xml:space="preserve">рабочие </w:t>
      </w:r>
      <w:r>
        <w:rPr>
          <w:rFonts w:cs="Times New Roman"/>
          <w:b w:val="false"/>
          <w:bCs w:val="false"/>
          <w:sz w:val="28"/>
          <w:szCs w:val="28"/>
        </w:rPr>
        <w:t xml:space="preserve">группы </w:t>
      </w:r>
      <w:r>
        <w:rPr>
          <w:rFonts w:cs="Times New Roman"/>
          <w:b w:val="false"/>
          <w:bCs w:val="false"/>
          <w:sz w:val="28"/>
          <w:szCs w:val="28"/>
        </w:rPr>
        <w:t xml:space="preserve">автотранспортом </w:t>
      </w:r>
      <w:r>
        <w:rPr>
          <w:rFonts w:cs="Times New Roman"/>
          <w:b w:val="false"/>
          <w:bCs w:val="false"/>
          <w:sz w:val="28"/>
          <w:szCs w:val="28"/>
        </w:rPr>
        <w:t>(</w:t>
      </w:r>
      <w:r>
        <w:rPr>
          <w:rFonts w:cs="Times New Roman"/>
          <w:b w:val="false"/>
          <w:bCs w:val="false"/>
          <w:sz w:val="28"/>
          <w:szCs w:val="28"/>
        </w:rPr>
        <w:t>согласно графику</w:t>
      </w:r>
      <w:r>
        <w:rPr>
          <w:rFonts w:cs="Times New Roman"/>
          <w:b w:val="false"/>
          <w:bCs w:val="false"/>
          <w:sz w:val="28"/>
          <w:szCs w:val="28"/>
        </w:rPr>
        <w:t>)</w:t>
      </w:r>
      <w:r>
        <w:rPr>
          <w:rFonts w:cs="Times New Roman"/>
          <w:b w:val="false"/>
          <w:bCs w:val="false"/>
          <w:sz w:val="28"/>
          <w:szCs w:val="28"/>
        </w:rPr>
        <w:t>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 Главам поселений муниципального образования Кореновский район: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.1. П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ринять меры по обеспечению безопасности несовершеннолетних при занятиях зимними видами спорта и игр (в том числе, на замерзающих поверхностях водоемов, крутых склонах и т.п.), исключению случаев неконтролируемого падения снега и наледи с выступающих частей зданий, травмирования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детей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во время гололеда, самостоятельного пешего  передвижения  детей   на   длительные расстояния в труднопроходимой местности (в том числе к месту учебы и обратно),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массового распространения простудных и иных заболеваний,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использовани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я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 неисправных нагревательных </w:t>
      </w:r>
    </w:p>
    <w:p>
      <w:pPr>
        <w:pStyle w:val="Style14"/>
        <w:spacing w:before="0" w:after="0"/>
        <w:ind w:left="0" w:right="0" w:hanging="0"/>
        <w:jc w:val="both"/>
        <w:rPr>
          <w:rFonts w:ascii="Times New Roman;serif" w:hAnsi="Times New Roman;serif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приборов и других нарушений правил пожарной безопасности при отоплении помещений.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.2.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В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зять под личный контроль: организацию работы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рабочих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групп по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посещени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ю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отдельных категорий семей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в поселениях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в период с  1 по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29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декабря 20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года,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организацию работы по оказанию помощи отдельным категориям семей, в целях предотвращения пожаров.</w:t>
      </w:r>
    </w:p>
    <w:p>
      <w:pPr>
        <w:pStyle w:val="Style14"/>
        <w:spacing w:before="0" w:after="0"/>
        <w:ind w:left="0" w:right="0" w:hanging="0"/>
        <w:jc w:val="center"/>
        <w:rPr>
          <w:rFonts w:ascii="Times New Roman;serif" w:hAnsi="Times New Roman;serif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5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.3. Обеспечить транспортом рабочие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группы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поселений (согласно графику).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.4. </w:t>
      </w: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В рамках проведения Всероссийской акции «Безопасность</w:t>
        <w:br/>
        <w:t>детства-202</w:t>
      </w: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3</w:t>
      </w: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» организовать мониторинг безопасности мест отдыха детей и</w:t>
        <w:br/>
        <w:t>семей с детьми (организованные и стихийно образовавшиеся катки, горки,</w:t>
        <w:br/>
        <w:t>спуски и иное, парки, скверы, торгово-развлекательные центры, детские,</w:t>
        <w:br/>
        <w:t>спортивные площадки) с целью выявления факторов, угрожающих здоровью</w:t>
        <w:br/>
        <w:t>(открытые люки, заброшенные здания и сооружения, слабо закрепленные или</w:t>
        <w:br/>
        <w:t>неисправные конструкции, травмоопасное оборудование площадок,</w:t>
        <w:br/>
        <w:t>организованных мест зимнего отдыха, наличие на крышах зданий детских</w:t>
        <w:br/>
        <w:t>учреждений и вблизи мест детского отдыха наледи и снега, отсутствие или</w:t>
        <w:br/>
        <w:t>неисправность пожарной сигнализации в местах пребывания</w:t>
        <w:br/>
        <w:t>несовершеннолетних и т.д. При выявлении объектов, представляющих угрозу,</w:t>
        <w:br/>
        <w:t>принимать оперативные меры для устранения опасности.</w:t>
      </w: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Провести дополнительный комплекс мероприятий, направленны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й на обеспечение безопасности несовершеннолетних на водоемах в зимний период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времени, в том числе в период Крещенских праздников.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  <w:t>1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3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5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 Рассмотреть вопрос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об оказании помощи отдельным категориям семей в выполнении в жилых помещениях ремонтных работ в целях предотвращения пожаров (ремонт печного или газового отопления, электропроводки и т.п.), обеспечении твердым топливом,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а также по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техническому обслуживанию уже установленных автономных пожарных извещателей.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Проработать вопрос с ресурсоснабжающими организациями об исключении фактов не предоставления коммунальных услуг за долги многодетным (малообеспеченным) семьям, а также семьям, находящимся в социально опасном положении и трудной жизненной ситуации.</w:t>
      </w:r>
    </w:p>
    <w:p>
      <w:pPr>
        <w:pStyle w:val="Style14"/>
        <w:spacing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1</w:t>
      </w:r>
      <w:r>
        <w:rPr>
          <w:rFonts w:cs="Times New Roman"/>
          <w:b w:val="false"/>
          <w:bCs w:val="false"/>
          <w:sz w:val="28"/>
          <w:szCs w:val="28"/>
        </w:rPr>
        <w:t>4</w:t>
      </w:r>
      <w:r>
        <w:rPr>
          <w:rFonts w:cs="Times New Roman"/>
          <w:b w:val="false"/>
          <w:bCs w:val="false"/>
          <w:sz w:val="28"/>
          <w:szCs w:val="28"/>
        </w:rPr>
        <w:t>. Незамедлительно предоставлять информацию обо всех чрезвычайных ситуациях с детьми в отдел по делам несовершеннолетних администрации муниципального    образования    Кореновский    район,     или     обращаться по телефон</w:t>
      </w:r>
      <w:r>
        <w:rPr>
          <w:rFonts w:cs="Times New Roman"/>
          <w:b w:val="false"/>
          <w:bCs w:val="false"/>
          <w:sz w:val="28"/>
          <w:szCs w:val="28"/>
        </w:rPr>
        <w:t>у</w:t>
      </w:r>
      <w:r>
        <w:rPr>
          <w:rFonts w:cs="Times New Roman"/>
          <w:b w:val="false"/>
          <w:bCs w:val="false"/>
          <w:sz w:val="28"/>
          <w:szCs w:val="28"/>
        </w:rPr>
        <w:t>: 4-52-60.</w:t>
        <w:tab/>
        <w:tab/>
        <w:tab/>
        <w:tab/>
        <w:tab/>
        <w:tab/>
        <w:tab/>
      </w:r>
      <w:r>
        <w:rPr>
          <w:sz w:val="28"/>
          <w:szCs w:val="28"/>
        </w:rPr>
        <w:tab/>
        <w:tab/>
        <w:tab/>
        <w:t>1</w:t>
      </w:r>
      <w:r>
        <w:rPr>
          <w:sz w:val="28"/>
          <w:szCs w:val="28"/>
        </w:rPr>
        <w:t>5</w:t>
      </w:r>
      <w:r>
        <w:rPr>
          <w:sz w:val="28"/>
          <w:szCs w:val="28"/>
        </w:rPr>
        <w:t>. Контроль за выполнением настоящего распоряжения возложить на заместителя главы муниципального образования Кореновский район Т.Г.Ковалеву.</w:t>
        <w:tab/>
        <w:tab/>
        <w:tab/>
        <w:tab/>
        <w:tab/>
        <w:tab/>
        <w:tab/>
        <w:tab/>
        <w:tab/>
        <w:tab/>
        <w:tab/>
      </w:r>
      <w:r>
        <w:rPr>
          <w:sz w:val="28"/>
          <w:szCs w:val="28"/>
        </w:rPr>
        <w:t>1</w:t>
      </w:r>
      <w:r>
        <w:rPr>
          <w:sz w:val="28"/>
          <w:szCs w:val="28"/>
        </w:rPr>
        <w:t>6</w:t>
      </w:r>
      <w:r>
        <w:rPr>
          <w:sz w:val="28"/>
          <w:szCs w:val="28"/>
        </w:rPr>
        <w:t>. Распоряжение вступает в силу со дня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Кореновский район                                                                         </w:t>
      </w:r>
      <w:r>
        <w:rPr>
          <w:sz w:val="28"/>
          <w:szCs w:val="28"/>
          <w:u w:val="none"/>
        </w:rPr>
        <w:t>И.А. Максименк</w:t>
      </w:r>
      <w:r>
        <w:rPr>
          <w:sz w:val="28"/>
          <w:szCs w:val="28"/>
          <w:u w:val="none"/>
        </w:rPr>
        <w:t>о</w:t>
      </w:r>
    </w:p>
    <w:sectPr>
      <w:type w:val="nextPage"/>
      <w:pgSz w:w="11906" w:h="16838"/>
      <w:pgMar w:left="1701" w:right="567" w:gutter="0" w:header="0" w:top="624" w:footer="0" w:bottom="1134"/>
      <w:pgNumType w:fmt="decimal"/>
      <w:formProt w:val="false"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cc"/>
    <w:family w:val="auto"/>
    <w:pitch w:val="default"/>
  </w:font>
  <w:font w:name="Times New Roman">
    <w:charset w:val="cc"/>
    <w:family w:val="roman"/>
    <w:pitch w:val="default"/>
  </w:font>
  <w:font w:name="Courier New">
    <w:charset w:val="cc"/>
    <w:family w:val="modern"/>
    <w:pitch w:val="default"/>
  </w:font>
  <w:font w:name="Times New Roman">
    <w:altName w:val="serif"/>
    <w:charset w:val="cc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8"/>
        <w:szCs w:val="24"/>
        <w:lang w:val="ru-RU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xx" w:bidi="zxx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0"/>
      <w:ind w:left="0" w:right="0" w:hanging="0"/>
      <w:jc w:val="center"/>
      <w:outlineLvl w:val="1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0" w:after="0"/>
      <w:ind w:left="0" w:right="0" w:hanging="0"/>
      <w:jc w:val="center"/>
      <w:outlineLvl w:val="3"/>
    </w:pPr>
    <w:rPr>
      <w:b/>
      <w:sz w:val="4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spacing w:before="0" w:after="0"/>
      <w:ind w:left="0" w:right="0" w:hanging="0"/>
      <w:outlineLvl w:val="4"/>
    </w:pPr>
    <w:rPr>
      <w:sz w:val="28"/>
      <w:lang w:eastAsia="ru-RU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spacing w:before="0" w:after="0"/>
      <w:ind w:left="0" w:right="0" w:hanging="0"/>
      <w:jc w:val="center"/>
      <w:outlineLvl w:val="5"/>
    </w:pPr>
    <w:rPr>
      <w:b/>
      <w:sz w:val="24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spacing w:before="0" w:after="0"/>
      <w:ind w:left="0" w:right="0" w:hanging="0"/>
      <w:jc w:val="center"/>
      <w:outlineLvl w:val="6"/>
    </w:pPr>
    <w:rPr>
      <w:rFonts w:ascii="Arial" w:hAnsi="Arial"/>
      <w:sz w:val="24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8Num2z0">
    <w:name w:val="WW8Num2z0"/>
    <w:qFormat/>
    <w:rPr>
      <w:rFonts w:ascii="Times New Roman" w:hAnsi="Times New Roman"/>
    </w:rPr>
  </w:style>
  <w:style w:type="character" w:styleId="Style8">
    <w:name w:val="Основной шрифт абзаца"/>
    <w:qFormat/>
    <w:rPr/>
  </w:style>
  <w:style w:type="character" w:styleId="Style9">
    <w:name w:val="Символ нумерации"/>
    <w:qFormat/>
    <w:rPr/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Style11">
    <w:name w:val="Основной текст_"/>
    <w:basedOn w:val="DefaultParagraphFont"/>
    <w:qFormat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7pt0pt">
    <w:name w:val="Основной текст + 7 pt;Интервал 0 pt"/>
    <w:basedOn w:val="Style1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10"/>
      <w:sz w:val="14"/>
      <w:szCs w:val="14"/>
      <w:shd w:fill="FFFFFF" w:val="clear"/>
    </w:rPr>
  </w:style>
  <w:style w:type="character" w:styleId="Style12">
    <w:name w:val="Основной текст + Полужирный"/>
    <w:basedOn w:val="Style1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0"/>
      <w:sz w:val="23"/>
      <w:szCs w:val="23"/>
      <w:shd w:fill="FFFFFF" w:val="clear"/>
    </w:rPr>
  </w:style>
  <w:style w:type="character" w:styleId="51">
    <w:name w:val="Основной текст5"/>
    <w:basedOn w:val="Style11"/>
    <w:qFormat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125pt">
    <w:name w:val="Основной текст + 12;5 pt;Полужирный"/>
    <w:basedOn w:val="Style1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0"/>
      <w:sz w:val="25"/>
      <w:szCs w:val="25"/>
      <w:shd w:fill="FFFFFF" w:val="clear"/>
    </w:rPr>
  </w:style>
  <w:style w:type="character" w:styleId="FontStyle33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Style14">
    <w:name w:val="Body Text"/>
    <w:basedOn w:val="Normal"/>
    <w:pPr>
      <w:jc w:val="both"/>
    </w:pPr>
    <w:rPr>
      <w:sz w:val="28"/>
    </w:rPr>
  </w:style>
  <w:style w:type="paragraph" w:styleId="Style15">
    <w:name w:val="Title"/>
    <w:basedOn w:val="Normal"/>
    <w:next w:val="Style14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16">
    <w:name w:val="Subtitle"/>
    <w:basedOn w:val="Style15"/>
    <w:next w:val="Style14"/>
    <w:qFormat/>
    <w:pPr>
      <w:jc w:val="center"/>
    </w:pPr>
    <w:rPr>
      <w:i/>
      <w:iCs/>
      <w:sz w:val="28"/>
      <w:szCs w:val="28"/>
    </w:rPr>
  </w:style>
  <w:style w:type="paragraph" w:styleId="Style17">
    <w:name w:val="List"/>
    <w:basedOn w:val="Style14"/>
    <w:pPr/>
    <w:rPr>
      <w:rFonts w:cs="Tahoma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Tahoma"/>
    </w:rPr>
  </w:style>
  <w:style w:type="paragraph" w:styleId="Style20">
    <w:name w:val="Body Text Indent"/>
    <w:basedOn w:val="Normal"/>
    <w:pPr>
      <w:snapToGrid w:val="false"/>
    </w:pPr>
    <w:rPr>
      <w:sz w:val="28"/>
      <w:lang w:eastAsia="ru-RU"/>
    </w:rPr>
  </w:style>
  <w:style w:type="paragraph" w:styleId="21">
    <w:name w:val="Основной текст с отступом 2"/>
    <w:basedOn w:val="Normal"/>
    <w:qFormat/>
    <w:pPr>
      <w:spacing w:before="0" w:after="0"/>
      <w:ind w:left="0" w:right="0" w:firstLine="78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0" w:right="0" w:firstLine="720"/>
    </w:pPr>
    <w:rPr>
      <w:rFonts w:ascii="Arial" w:hAnsi="Arial" w:eastAsia="Arial" w:cs="Times New Roman"/>
      <w:color w:val="auto"/>
      <w:sz w:val="20"/>
      <w:szCs w:val="20"/>
      <w:lang w:val="ru-RU" w:eastAsia="ru-RU" w:bidi="zxx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Times New Roman"/>
      <w:color w:val="auto"/>
      <w:sz w:val="20"/>
      <w:szCs w:val="20"/>
      <w:lang w:val="ru-RU" w:eastAsia="ru-RU" w:bidi="zxx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Arial" w:cs="Times New Roman"/>
      <w:b/>
      <w:color w:val="auto"/>
      <w:sz w:val="20"/>
      <w:szCs w:val="20"/>
      <w:lang w:val="ru-RU" w:eastAsia="ru-RU" w:bidi="zxx"/>
    </w:rPr>
  </w:style>
  <w:style w:type="paragraph" w:styleId="Style21">
    <w:name w:val="Блочная цитата"/>
    <w:basedOn w:val="Normal"/>
    <w:qFormat/>
    <w:pPr>
      <w:spacing w:before="0" w:after="0"/>
      <w:ind w:left="170" w:right="57" w:hanging="0"/>
    </w:pPr>
    <w:rPr>
      <w:sz w:val="28"/>
      <w:lang w:eastAsia="ru-RU"/>
    </w:rPr>
  </w:style>
  <w:style w:type="paragraph" w:styleId="3">
    <w:name w:val="Основной текст с отступом 3"/>
    <w:basedOn w:val="Normal"/>
    <w:qFormat/>
    <w:pPr>
      <w:spacing w:before="0" w:after="0"/>
      <w:ind w:left="0" w:right="57" w:firstLine="170"/>
    </w:pPr>
    <w:rPr>
      <w:sz w:val="28"/>
      <w:lang w:eastAsia="ru-RU"/>
    </w:rPr>
  </w:style>
  <w:style w:type="paragraph" w:styleId="14pt">
    <w:name w:val="Обычный + 14 pt.полужирный.по центру"/>
    <w:basedOn w:val="1"/>
    <w:qFormat/>
    <w:pPr>
      <w:numPr>
        <w:ilvl w:val="0"/>
        <w:numId w:val="0"/>
      </w:numPr>
      <w:spacing w:before="240" w:after="60"/>
      <w:ind w:left="0" w:right="0" w:hanging="0"/>
      <w:outlineLvl w:val="9"/>
    </w:pPr>
    <w:rPr>
      <w:kern w:val="2"/>
      <w:sz w:val="28"/>
      <w:lang w:eastAsia="ru-RU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overflowPunct w:val="false"/>
      <w:autoSpaceDE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Style26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jc w:val="both"/>
    </w:pPr>
    <w:rPr>
      <w:rFonts w:ascii="Times New Roman" w:hAnsi="Times New Roman" w:eastAsia="Calibri" w:cs="Times New Roman"/>
      <w:color w:val="auto"/>
      <w:sz w:val="28"/>
      <w:szCs w:val="22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ja-JP" w:bidi="ar-SA"/>
    </w:rPr>
  </w:style>
  <w:style w:type="paragraph" w:styleId="31">
    <w:name w:val="Основной текст3"/>
    <w:basedOn w:val="Normal"/>
    <w:qFormat/>
    <w:pPr>
      <w:shd w:fill="FFFFFF" w:val="clear"/>
      <w:spacing w:lineRule="auto" w:line="240" w:before="600" w:after="0"/>
      <w:jc w:val="left"/>
    </w:pPr>
    <w:rPr>
      <w:rFonts w:ascii="Times New Roman" w:hAnsi="Times New Roman" w:eastAsia="Times New Roman" w:cs="Times New Roman"/>
      <w:color w:val="000000"/>
      <w:sz w:val="23"/>
      <w:szCs w:val="23"/>
      <w:lang w:val="ru" w:eastAsia="ru-RU"/>
    </w:rPr>
  </w:style>
  <w:style w:type="paragraph" w:styleId="61">
    <w:name w:val="Основной текст6"/>
    <w:basedOn w:val="Normal"/>
    <w:qFormat/>
    <w:pPr>
      <w:shd w:fill="FFFFFF" w:val="clear"/>
      <w:spacing w:lineRule="exact" w:line="317"/>
      <w:jc w:val="center"/>
    </w:pPr>
    <w:rPr>
      <w:rFonts w:ascii="Times New Roman" w:hAnsi="Times New Roman" w:eastAsia="Times New Roman" w:cs="Times New Roman"/>
      <w:sz w:val="27"/>
      <w:szCs w:val="27"/>
    </w:rPr>
  </w:style>
  <w:style w:type="paragraph" w:styleId="32">
    <w:name w:val="Обычный3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2746</TotalTime>
  <Application>LibreOffice/7.2.2.2$Windows_X86_64 LibreOffice_project/02b2acce88a210515b4a5bb2e46cbfb63fe97d56</Application>
  <AppVersion>15.0000</AppVersion>
  <Pages>5</Pages>
  <Words>1444</Words>
  <Characters>11085</Characters>
  <CharactersWithSpaces>12884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2006-01-11T13:52:00Z</dcterms:created>
  <dc:creator>лдз</dc:creator>
  <dc:description/>
  <dc:language>ru-RU</dc:language>
  <cp:lastModifiedBy/>
  <cp:lastPrinted>2023-11-28T09:03:33Z</cp:lastPrinted>
  <dcterms:modified xsi:type="dcterms:W3CDTF">2023-11-29T14:14:37Z</dcterms:modified>
  <cp:revision>149</cp:revision>
  <dc:subject/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