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spacing w:lineRule="auto" w:line="24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spacing w:lineRule="auto" w:line="24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1"/>
        </w:numPr>
        <w:tabs>
          <w:tab w:val="clear" w:pos="708"/>
          <w:tab w:val="left" w:pos="0" w:leader="none"/>
        </w:tabs>
        <w:spacing w:lineRule="auto" w:line="240"/>
        <w:ind w:left="0" w:right="0" w:hanging="0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b/>
          <w:sz w:val="24"/>
        </w:rPr>
        <w:t xml:space="preserve">т </w:t>
      </w:r>
      <w:r>
        <w:rPr>
          <w:rFonts w:eastAsia="WenQuanYi Micro Hei" w:ascii="Times New Roman" w:hAnsi="Times New Roman"/>
          <w:b/>
          <w:color w:val="00000A"/>
          <w:sz w:val="24"/>
          <w:szCs w:val="22"/>
        </w:rPr>
        <w:t>27.01.2023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   № </w:t>
      </w:r>
      <w:r>
        <w:rPr>
          <w:rFonts w:eastAsia="WenQuanYi Micro Hei" w:ascii="Times New Roman" w:hAnsi="Times New Roman"/>
          <w:b/>
          <w:color w:val="00000A"/>
          <w:sz w:val="24"/>
          <w:szCs w:val="22"/>
        </w:rPr>
        <w:t>104</w:t>
      </w:r>
    </w:p>
    <w:p>
      <w:pPr>
        <w:pStyle w:val="Normal"/>
        <w:tabs>
          <w:tab w:val="left" w:pos="708" w:leader="none"/>
          <w:tab w:val="left" w:pos="993" w:leader="none"/>
        </w:tabs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  <w:lang w:bidi="zxx"/>
        </w:rPr>
        <w:t>г.  Кореновск</w:t>
      </w:r>
    </w:p>
    <w:p>
      <w:pPr>
        <w:pStyle w:val="Normal"/>
        <w:tabs>
          <w:tab w:val="left" w:pos="708" w:leader="none"/>
          <w:tab w:val="left" w:pos="993" w:leader="none"/>
        </w:tabs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tabs>
          <w:tab w:val="left" w:pos="708" w:leader="none"/>
          <w:tab w:val="left" w:pos="993" w:leader="none"/>
        </w:tabs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постановление администрации муниципального образования Кореновский район от 8 февраля 2022 года № 165 «Об оплате труда работников муниципальных учреждений муниципального образования Кореновский район» (с изменениями от 28 ноября 2022 года № 1833)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nsPlusNormal"/>
        <w:widowControl/>
        <w:suppressAutoHyphens w:val="false"/>
        <w:snapToGrid w:val="false"/>
        <w:spacing w:lineRule="auto" w:line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соответствии с Федеральным законом от 19 декабря 2022 года № 522-ФЗ «О внесении изменения в статью 1 Федерального закона «О минимальном размере оплаты труда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 xml:space="preserve">» и о приостановлении действия ее отдельных положений» </w:t>
      </w:r>
      <w:r>
        <w:rPr>
          <w:rFonts w:cs="Times New Roman" w:ascii="Times New Roman" w:hAnsi="Times New Roman"/>
          <w:sz w:val="28"/>
          <w:szCs w:val="28"/>
        </w:rPr>
        <w:t>администрация муниципального образования Кореновский  район  п о с т а н о в л я е т:</w:t>
      </w:r>
    </w:p>
    <w:p>
      <w:pPr>
        <w:pStyle w:val="Normal"/>
        <w:tabs>
          <w:tab w:val="left" w:pos="708" w:leader="none"/>
          <w:tab w:val="left" w:pos="993" w:leader="none"/>
        </w:tabs>
        <w:suppressAutoHyphens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Внести в постановление администрации муниципального образования Кореновский район от 8 февраля 2022 года № 165 «Об оплате труда работников муниципальных учреждений муниципального образования Кореновский район» (с изменениями от 28 ноября 2022 года № 1833) следующие изменения:</w:t>
      </w:r>
    </w:p>
    <w:p>
      <w:pPr>
        <w:pStyle w:val="ListParagraph"/>
        <w:tabs>
          <w:tab w:val="clear" w:pos="708"/>
          <w:tab w:val="left" w:pos="851" w:leader="none"/>
        </w:tabs>
        <w:suppressAutoHyphens w:val="false"/>
        <w:spacing w:lineRule="auto" w:line="240" w:before="0"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Приложение № 2 Размеры должностных окладов работников муниципальных учреждений муниципального образования Кореновский район изложить в новой редакции (прилагается).</w:t>
      </w:r>
    </w:p>
    <w:p>
      <w:pPr>
        <w:pStyle w:val="ListParagraph"/>
        <w:tabs>
          <w:tab w:val="clear" w:pos="708"/>
          <w:tab w:val="left" w:pos="851" w:leader="none"/>
          <w:tab w:val="left" w:pos="1134" w:leader="none"/>
        </w:tabs>
        <w:suppressAutoHyphens w:val="false"/>
        <w:spacing w:lineRule="auto" w:line="240" w:before="0"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>Управлению службы протокола и информационной политики администрации муниципального образования Кореновский район (Симоненко) о</w:t>
      </w:r>
      <w:r>
        <w:rPr>
          <w:rFonts w:ascii="Times New Roman" w:hAnsi="Times New Roman"/>
          <w:color w:val="000000"/>
          <w:sz w:val="28"/>
          <w:szCs w:val="28"/>
        </w:rPr>
        <w:t xml:space="preserve">публиковать официально настоящее постановление и разместить в </w:t>
      </w:r>
      <w:r>
        <w:rPr>
          <w:rFonts w:ascii="Times New Roman" w:hAnsi="Times New Roman"/>
          <w:color w:val="000000"/>
          <w:spacing w:val="-1"/>
          <w:sz w:val="28"/>
          <w:szCs w:val="28"/>
          <w:shd w:fill="FFFFFF" w:val="clear"/>
        </w:rPr>
        <w:t>информационно - телекоммуникационной сети «Интернет» на официальном сайте администрации  муниципального  образования  Кореновский район</w:t>
      </w:r>
      <w:r>
        <w:rPr>
          <w:rFonts w:ascii="Times New Roman" w:hAnsi="Times New Roman"/>
          <w:spacing w:val="6"/>
          <w:sz w:val="28"/>
          <w:szCs w:val="28"/>
        </w:rPr>
        <w:t>.</w:t>
      </w:r>
    </w:p>
    <w:p>
      <w:pPr>
        <w:pStyle w:val="Normal"/>
        <w:tabs>
          <w:tab w:val="clear" w:pos="708"/>
          <w:tab w:val="left" w:pos="709" w:leader="none"/>
        </w:tabs>
        <w:suppressAutoHyphens w:val="false"/>
        <w:spacing w:lineRule="auto" w:line="240" w:before="0"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Постановление вступает в силу после его официального опубликования, распространяется на правоотношения, возникшие с 1 января 2023 года.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tbl>
      <w:tblPr>
        <w:tblW w:w="971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57"/>
        <w:gridCol w:w="4856"/>
      </w:tblGrid>
      <w:tr>
        <w:trPr/>
        <w:tc>
          <w:tcPr>
            <w:tcW w:w="485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Исполняющий обязанности главы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Кореновский район</w:t>
            </w:r>
          </w:p>
        </w:tc>
        <w:tc>
          <w:tcPr>
            <w:tcW w:w="485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И.А. Максименко</w:t>
            </w:r>
          </w:p>
        </w:tc>
      </w:tr>
    </w:tbl>
    <w:p>
      <w:pPr>
        <w:pStyle w:val="Normal"/>
        <w:tabs>
          <w:tab w:val="clear" w:pos="708"/>
        </w:tabs>
        <w:suppressAutoHyphens w:val="false"/>
        <w:spacing w:lineRule="auto" w:line="240" w:before="0" w:after="0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tbl>
      <w:tblPr>
        <w:tblW w:w="9850" w:type="dxa"/>
        <w:jc w:val="left"/>
        <w:tblInd w:w="-43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904"/>
        <w:gridCol w:w="4945"/>
      </w:tblGrid>
      <w:tr>
        <w:trPr>
          <w:cantSplit w:val="true"/>
        </w:trPr>
        <w:tc>
          <w:tcPr>
            <w:tcW w:w="4904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4945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постановлению 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27.01.2023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eastAsia="WenQuanYi Micro Hei" w:ascii="Times New Roman" w:hAnsi="Times New Roman"/>
                <w:color w:val="00000A"/>
                <w:sz w:val="28"/>
                <w:szCs w:val="28"/>
              </w:rPr>
              <w:t>104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«ПРИЛОЖЕНИЕ № 2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УТВЕРЖДЕНЫ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постановлением 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08.02.2022 № 165 (с изменениями от 28 ноября 2022 года № 1833)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(в редакции постановления 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27.01.2023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eastAsia="WenQuanYi Micro Hei" w:ascii="Times New Roman" w:hAnsi="Times New Roman"/>
                <w:color w:val="00000A"/>
                <w:sz w:val="28"/>
                <w:szCs w:val="28"/>
              </w:rPr>
              <w:t>104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РАЗМЕРЫ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должностных окладов работников муниципальных учреждений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0181" w:type="dxa"/>
        <w:jc w:val="left"/>
        <w:tblInd w:w="-472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162"/>
        <w:gridCol w:w="4018"/>
      </w:tblGrid>
      <w:tr>
        <w:trPr>
          <w:cantSplit w:val="true"/>
        </w:trPr>
        <w:tc>
          <w:tcPr>
            <w:tcW w:w="6162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должности (профессии)</w:t>
            </w:r>
          </w:p>
        </w:tc>
        <w:tc>
          <w:tcPr>
            <w:tcW w:w="4018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Размер месячного должностного оклада (рублей)</w:t>
            </w:r>
          </w:p>
        </w:tc>
      </w:tr>
      <w:tr>
        <w:trPr>
          <w:cantSplit w:val="true"/>
        </w:trPr>
        <w:tc>
          <w:tcPr>
            <w:tcW w:w="10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1. Должности специалистов и служащих</w:t>
            </w:r>
          </w:p>
        </w:tc>
      </w:tr>
      <w:tr>
        <w:trPr>
          <w:trHeight w:val="370" w:hRule="atLeast"/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Директор, руководитель, начальник  учреждения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11562,00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директора, руководителя, начальника учреждения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9250,00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9250,00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главного бухгалтера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8669,00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746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ЕДДС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7346,00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начальника ЕДДС – старший дежурный оперативный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7075,00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7271,00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Ведущий специалист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6805,00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Дежурный оперативный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6805,00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Экономист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6394,00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Помощник дежурного оперативного – оператор 112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5841,00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Специалист 1 категории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5826,00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Специалист 1 категории (по охране труда и технике безопасности)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5826,00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Специалист 2 категории, программист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5350,00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Специалист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4563,00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Юрисконсульт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 хозяйством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4635,00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Делопроизводитель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3249,00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Администратор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3249,00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Секретарь-делопроизводитель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3249,00</w:t>
            </w:r>
          </w:p>
        </w:tc>
      </w:tr>
      <w:tr>
        <w:trPr>
          <w:trHeight w:val="319" w:hRule="atLeast"/>
          <w:cantSplit w:val="true"/>
        </w:trPr>
        <w:tc>
          <w:tcPr>
            <w:tcW w:w="1018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2. Профессии рабочих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Водитель автомобиля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5635,00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Уборщик служебных и производственных помещений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3249,00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Охранник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3249,00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Оператор котлов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3249,00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Оперативный дежурный оперативный ЕДДС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5841,00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Электромонтер по ремонту и обслуживанию электрооборудования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3401,00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Слесарь по контрольно-измерительным приборам и автоматике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3968,00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Сторож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3249,00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Рабочий по комплексному обслуживанию и ремонту здания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3249,00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Подсобный рабочий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3249,00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-567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округлении размера оклада, округление производится до целого рубля в сторону увеличения.»</w:t>
      </w:r>
    </w:p>
    <w:p>
      <w:pPr>
        <w:pStyle w:val="Normal"/>
        <w:spacing w:lineRule="auto" w:line="240" w:before="0" w:after="0"/>
        <w:ind w:left="-567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-567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-567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финансового управления</w:t>
      </w:r>
    </w:p>
    <w:p>
      <w:pPr>
        <w:pStyle w:val="Normal"/>
        <w:spacing w:lineRule="auto" w:line="240" w:before="0" w:after="0"/>
        <w:ind w:left="-567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 образования</w:t>
      </w:r>
    </w:p>
    <w:p>
      <w:pPr>
        <w:pStyle w:val="Normal"/>
        <w:spacing w:lineRule="auto" w:line="240" w:before="0" w:after="0"/>
        <w:ind w:left="-567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Кореновский район                                                                                      А.Н. Черненко</w:t>
      </w:r>
    </w:p>
    <w:p>
      <w:pPr>
        <w:pStyle w:val="Normal"/>
        <w:pageBreakBefore w:val="false"/>
        <w:tabs>
          <w:tab w:val="clear" w:pos="708"/>
        </w:tabs>
        <w:suppressAutoHyphens w:val="false"/>
        <w:spacing w:lineRule="auto" w:line="240" w:before="0" w:after="0"/>
        <w:jc w:val="center"/>
        <w:rPr/>
      </w:pPr>
      <w:r>
        <w:rPr/>
      </w:r>
      <w:bookmarkStart w:id="0" w:name="_GoBack"/>
      <w:bookmarkStart w:id="1" w:name="_GoBack"/>
      <w:bookmarkEnd w:id="1"/>
    </w:p>
    <w:sectPr>
      <w:headerReference w:type="default" r:id="rId3"/>
      <w:type w:val="nextPage"/>
      <w:pgSz w:w="11906" w:h="16838"/>
      <w:pgMar w:left="1701" w:right="567" w:gutter="0" w:header="709" w:top="1134" w:footer="0" w:bottom="567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507929258"/>
    </w:sdtPr>
    <w:sdtContent>
      <w:p>
        <w:pPr>
          <w:pStyle w:val="Style21"/>
          <w:jc w:val="center"/>
          <w:rPr/>
        </w:pPr>
        <w:r>
          <w:rPr>
            <w:rFonts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ascii="Times New Roman" w:hAnsi="Times New Roman"/>
          </w:rPr>
          <w:instrText> PAGE </w:instrText>
        </w:r>
        <w:r>
          <w:rPr>
            <w:sz w:val="28"/>
            <w:szCs w:val="28"/>
            <w:rFonts w:ascii="Times New Roman" w:hAnsi="Times New Roman"/>
          </w:rPr>
          <w:fldChar w:fldCharType="separate"/>
        </w:r>
        <w:r>
          <w:rPr>
            <w:sz w:val="28"/>
            <w:szCs w:val="28"/>
            <w:rFonts w:ascii="Times New Roman" w:hAnsi="Times New Roman"/>
          </w:rPr>
          <w:t>3</w:t>
        </w:r>
        <w:r>
          <w:rPr>
            <w:sz w:val="28"/>
            <w:szCs w:val="28"/>
            <w:rFonts w:ascii="Times New Roman" w:hAnsi="Times New Roman"/>
          </w:rPr>
          <w:fldChar w:fldCharType="end"/>
        </w:r>
      </w:p>
      <w:p>
        <w:pPr>
          <w:pStyle w:val="Style21"/>
          <w:rPr/>
        </w:pPr>
        <w:r>
          <w:rPr/>
        </w:r>
      </w:p>
    </w:sdtContent>
  </w:sdt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7745f"/>
    <w:pPr>
      <w:widowControl/>
      <w:tabs>
        <w:tab w:val="left" w:pos="708" w:leader="none"/>
      </w:tabs>
      <w:suppressAutoHyphens w:val="true"/>
      <w:bidi w:val="0"/>
      <w:spacing w:lineRule="auto" w:line="276" w:before="0" w:after="200"/>
      <w:jc w:val="left"/>
    </w:pPr>
    <w:rPr>
      <w:rFonts w:eastAsia="WenQuanYi Micro Hei" w:ascii="Calibri" w:hAnsi="Calibri" w:cs="Times New Roman"/>
      <w:color w:val="00000A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ind w:left="0" w:right="0" w:hanging="0"/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qFormat/>
    <w:pPr>
      <w:keepNext w:val="true"/>
      <w:numPr>
        <w:ilvl w:val="0"/>
        <w:numId w:val="1"/>
      </w:numPr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Верхний колонтитул Знак"/>
    <w:basedOn w:val="DefaultParagraphFont"/>
    <w:link w:val="a4"/>
    <w:uiPriority w:val="99"/>
    <w:qFormat/>
    <w:rsid w:val="00380600"/>
    <w:rPr>
      <w:rFonts w:eastAsia="WenQuanYi Micro Hei"/>
      <w:color w:val="00000A"/>
      <w:sz w:val="22"/>
      <w:szCs w:val="22"/>
    </w:rPr>
  </w:style>
  <w:style w:type="character" w:styleId="Style13" w:customStyle="1">
    <w:name w:val="Нижний колонтитул Знак"/>
    <w:basedOn w:val="DefaultParagraphFont"/>
    <w:link w:val="a6"/>
    <w:uiPriority w:val="99"/>
    <w:semiHidden/>
    <w:qFormat/>
    <w:rsid w:val="00380600"/>
    <w:rPr>
      <w:rFonts w:eastAsia="WenQuanYi Micro Hei"/>
      <w:color w:val="00000A"/>
      <w:sz w:val="22"/>
      <w:szCs w:val="22"/>
    </w:rPr>
  </w:style>
  <w:style w:type="character" w:styleId="Style14" w:customStyle="1">
    <w:name w:val="Текст выноски Знак"/>
    <w:basedOn w:val="DefaultParagraphFont"/>
    <w:link w:val="a9"/>
    <w:uiPriority w:val="99"/>
    <w:semiHidden/>
    <w:qFormat/>
    <w:rsid w:val="00e2384c"/>
    <w:rPr>
      <w:rFonts w:ascii="Tahoma" w:hAnsi="Tahoma" w:eastAsia="WenQuanYi Micro Hei" w:cs="Tahoma"/>
      <w:color w:val="00000A"/>
      <w:sz w:val="16"/>
      <w:szCs w:val="16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ListParagraph">
    <w:name w:val="List Paragraph"/>
    <w:basedOn w:val="Normal"/>
    <w:uiPriority w:val="99"/>
    <w:qFormat/>
    <w:rsid w:val="0007745f"/>
    <w:pPr>
      <w:ind w:left="720" w:hanging="0"/>
    </w:pPr>
    <w:rPr/>
  </w:style>
  <w:style w:type="paragraph" w:styleId="ConsPlusNormal" w:customStyle="1">
    <w:name w:val="ConsPlusNormal"/>
    <w:qFormat/>
    <w:rsid w:val="0007745f"/>
    <w:pPr>
      <w:widowControl w:val="false"/>
      <w:tabs>
        <w:tab w:val="left" w:pos="708" w:leader="none"/>
      </w:tabs>
      <w:suppressAutoHyphens w:val="true"/>
      <w:bidi w:val="0"/>
      <w:spacing w:lineRule="atLeast" w:line="100" w:before="0" w:after="0"/>
      <w:ind w:firstLine="720"/>
      <w:jc w:val="left"/>
    </w:pPr>
    <w:rPr>
      <w:rFonts w:ascii="Arial" w:hAnsi="Arial" w:eastAsia="Arial" w:cs="Arial"/>
      <w:color w:val="00000A"/>
      <w:kern w:val="0"/>
      <w:sz w:val="20"/>
      <w:szCs w:val="20"/>
      <w:lang w:eastAsia="ar-SA" w:val="ru-RU" w:bidi="ar-SA"/>
    </w:rPr>
  </w:style>
  <w:style w:type="paragraph" w:styleId="Style20">
    <w:name w:val="Колонтитул"/>
    <w:basedOn w:val="Normal"/>
    <w:qFormat/>
    <w:pPr/>
    <w:rPr/>
  </w:style>
  <w:style w:type="paragraph" w:styleId="Style21">
    <w:name w:val="Header"/>
    <w:basedOn w:val="Normal"/>
    <w:link w:val="a5"/>
    <w:uiPriority w:val="99"/>
    <w:unhideWhenUsed/>
    <w:rsid w:val="00380600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2">
    <w:name w:val="Footer"/>
    <w:basedOn w:val="Normal"/>
    <w:link w:val="a7"/>
    <w:uiPriority w:val="99"/>
    <w:semiHidden/>
    <w:unhideWhenUsed/>
    <w:rsid w:val="00380600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rmalWeb">
    <w:name w:val="Normal (Web)"/>
    <w:basedOn w:val="Normal"/>
    <w:uiPriority w:val="99"/>
    <w:unhideWhenUsed/>
    <w:qFormat/>
    <w:rsid w:val="009854ca"/>
    <w:pPr>
      <w:tabs>
        <w:tab w:val="clear" w:pos="708"/>
      </w:tabs>
      <w:suppressAutoHyphens w:val="false"/>
      <w:spacing w:lineRule="auto" w:line="288" w:beforeAutospacing="1" w:after="142"/>
    </w:pPr>
    <w:rPr>
      <w:rFonts w:ascii="Times New Roman" w:hAnsi="Times New Roman" w:eastAsia="Times New Roman"/>
      <w:color w:val="auto"/>
      <w:sz w:val="24"/>
      <w:szCs w:val="24"/>
    </w:rPr>
  </w:style>
  <w:style w:type="paragraph" w:styleId="BalloonText">
    <w:name w:val="Balloon Text"/>
    <w:basedOn w:val="Normal"/>
    <w:link w:val="aa"/>
    <w:uiPriority w:val="99"/>
    <w:semiHidden/>
    <w:unhideWhenUsed/>
    <w:qFormat/>
    <w:rsid w:val="00e2384c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B44C4F-89B7-45B1-9D8B-073E65383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LibreOffice/7.2.2.2$Windows_X86_64 LibreOffice_project/02b2acce88a210515b4a5bb2e46cbfb63fe97d56</Application>
  <AppVersion>15.0000</AppVersion>
  <Pages>3</Pages>
  <Words>437</Words>
  <Characters>3238</Characters>
  <CharactersWithSpaces>3753</CharactersWithSpaces>
  <Paragraphs>100</Paragraphs>
  <Company>ФУ МО Кореновский район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2023-02-01T09:35:00Z</dcterms:created>
  <dc:creator>annache</dc:creator>
  <dc:description/>
  <dc:language>ru-RU</dc:language>
  <cp:lastModifiedBy/>
  <cp:lastPrinted>2023-02-01T16:22:33Z</cp:lastPrinted>
  <dcterms:modified xsi:type="dcterms:W3CDTF">2023-02-01T16:22:40Z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