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lang w:bidi="zxx"/>
        </w:rPr>
      </w:pPr>
      <w:r>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8" t="-6" r="-8" b="-6"/>
                    <a:stretch>
                      <a:fillRect/>
                    </a:stretch>
                  </pic:blipFill>
                  <pic:spPr bwMode="auto">
                    <a:xfrm>
                      <a:off x="0" y="0"/>
                      <a:ext cx="650240" cy="823595"/>
                    </a:xfrm>
                    <a:prstGeom prst="rect">
                      <a:avLst/>
                    </a:prstGeom>
                  </pic:spPr>
                </pic:pic>
              </a:graphicData>
            </a:graphic>
          </wp:inline>
        </w:drawing>
      </w:r>
    </w:p>
    <w:p>
      <w:pPr>
        <w:pStyle w:val="2"/>
        <w:numPr>
          <w:ilvl w:val="1"/>
          <w:numId w:val="1"/>
        </w:numPr>
        <w:tabs>
          <w:tab w:val="clear" w:pos="708"/>
          <w:tab w:val="left" w:pos="0" w:leader="none"/>
        </w:tabs>
        <w:spacing w:before="0" w:after="0"/>
        <w:ind w:left="0" w:right="0" w:hanging="0"/>
        <w:rPr>
          <w:rFonts w:ascii="Times New Roman" w:hAnsi="Times New Roman"/>
          <w:sz w:val="28"/>
          <w:lang w:bidi="zxx"/>
        </w:rPr>
      </w:pPr>
      <w:r>
        <w:rPr>
          <w:rFonts w:ascii="Times New Roman" w:hAnsi="Times New Roman"/>
          <w:sz w:val="28"/>
          <w:lang w:bidi="zxx"/>
        </w:rPr>
        <w:t>АДМИНИСТРАЦИЯ  МУНИЦИПАЛЬНОГО  ОБРАЗОВАНИЯ</w:t>
      </w:r>
    </w:p>
    <w:p>
      <w:pPr>
        <w:pStyle w:val="2"/>
        <w:numPr>
          <w:ilvl w:val="1"/>
          <w:numId w:val="1"/>
        </w:numPr>
        <w:tabs>
          <w:tab w:val="clear" w:pos="708"/>
          <w:tab w:val="left" w:pos="0" w:leader="none"/>
        </w:tabs>
        <w:spacing w:lineRule="auto" w:line="360" w:before="0" w:after="0"/>
        <w:ind w:left="0" w:right="0" w:hanging="0"/>
        <w:rPr>
          <w:rFonts w:ascii="Times New Roman" w:hAnsi="Times New Roman"/>
          <w:sz w:val="28"/>
          <w:lang w:bidi="zxx"/>
        </w:rPr>
      </w:pPr>
      <w:r>
        <w:rPr>
          <w:rFonts w:ascii="Times New Roman" w:hAnsi="Times New Roman"/>
          <w:sz w:val="28"/>
          <w:lang w:bidi="zxx"/>
        </w:rPr>
        <w:t>КОРЕНОВСКИЙ  РАЙОН</w:t>
      </w:r>
    </w:p>
    <w:p>
      <w:pPr>
        <w:pStyle w:val="1"/>
        <w:numPr>
          <w:ilvl w:val="0"/>
          <w:numId w:val="1"/>
        </w:numPr>
        <w:tabs>
          <w:tab w:val="clear" w:pos="708"/>
          <w:tab w:val="left" w:pos="0" w:leader="none"/>
        </w:tabs>
        <w:spacing w:lineRule="auto" w:line="360"/>
        <w:ind w:left="0" w:right="0" w:hanging="0"/>
        <w:rPr>
          <w:rFonts w:ascii="Times New Roman" w:hAnsi="Times New Roman"/>
          <w:sz w:val="36"/>
          <w:lang w:bidi="zxx"/>
        </w:rPr>
      </w:pPr>
      <w:r>
        <w:rPr>
          <w:rFonts w:ascii="Times New Roman" w:hAnsi="Times New Roman"/>
          <w:sz w:val="36"/>
          <w:lang w:bidi="zxx"/>
        </w:rPr>
        <w:t>ПОСТАНОВЛЕНИЕ</w:t>
      </w:r>
    </w:p>
    <w:p>
      <w:pPr>
        <w:pStyle w:val="Normal"/>
        <w:spacing w:lineRule="auto" w:line="360"/>
        <w:rPr>
          <w:rFonts w:ascii="Times New Roman" w:hAnsi="Times New Roman"/>
        </w:rPr>
      </w:pPr>
      <w:r>
        <w:rPr>
          <w:rFonts w:ascii="Times New Roman" w:hAnsi="Times New Roman"/>
          <w:b/>
          <w:sz w:val="24"/>
        </w:rPr>
        <w:t xml:space="preserve">От </w:t>
      </w:r>
      <w:r>
        <w:rPr>
          <w:rFonts w:ascii="Times New Roman" w:hAnsi="Times New Roman"/>
          <w:b/>
          <w:sz w:val="24"/>
          <w:lang w:val="en-US"/>
        </w:rPr>
        <w:t>22.03.2023</w:t>
      </w:r>
      <w:r>
        <w:rPr>
          <w:rFonts w:ascii="Times New Roman" w:hAnsi="Times New Roman"/>
          <w:sz w:val="24"/>
        </w:rPr>
        <w:tab/>
        <w:tab/>
        <w:tab/>
        <w:tab/>
        <w:tab/>
      </w:r>
      <w:r>
        <w:rPr>
          <w:rFonts w:ascii="Times New Roman" w:hAnsi="Times New Roman"/>
          <w:b/>
          <w:sz w:val="24"/>
        </w:rPr>
        <w:t xml:space="preserve">                                                                   № </w:t>
      </w:r>
      <w:r>
        <w:rPr>
          <w:rFonts w:ascii="Times New Roman" w:hAnsi="Times New Roman"/>
          <w:b/>
          <w:sz w:val="24"/>
          <w:lang w:val="en-US"/>
        </w:rPr>
        <w:t>41</w:t>
      </w:r>
      <w:r>
        <w:rPr>
          <w:rFonts w:eastAsia="" w:cs="" w:ascii="Times New Roman" w:hAnsi="Times New Roman" w:cstheme="minorBidi" w:eastAsiaTheme="minorEastAsia"/>
          <w:b/>
          <w:color w:val="auto"/>
          <w:kern w:val="0"/>
          <w:sz w:val="24"/>
          <w:szCs w:val="22"/>
          <w:lang w:val="en-US" w:eastAsia="ru-RU" w:bidi="ar-SA"/>
        </w:rPr>
        <w:t>1</w:t>
      </w:r>
    </w:p>
    <w:p>
      <w:pPr>
        <w:pStyle w:val="Normal"/>
        <w:suppressAutoHyphens w:val="true"/>
        <w:spacing w:lineRule="auto" w:line="240" w:before="0" w:after="0"/>
        <w:jc w:val="center"/>
        <w:rPr>
          <w:rFonts w:ascii="Times New Roman" w:hAnsi="Times New Roman" w:cs="Times New Roman"/>
          <w:b/>
          <w:b/>
          <w:sz w:val="32"/>
          <w:szCs w:val="28"/>
        </w:rPr>
      </w:pPr>
      <w:r>
        <w:rPr>
          <w:rFonts w:cs="Times New Roman" w:ascii="Times New Roman" w:hAnsi="Times New Roman"/>
          <w:b/>
          <w:sz w:val="24"/>
          <w:szCs w:val="24"/>
          <w:lang w:bidi="zxx"/>
        </w:rPr>
        <w:t>г.  Кореновск</w:t>
      </w:r>
    </w:p>
    <w:p>
      <w:pPr>
        <w:pStyle w:val="Normal"/>
        <w:suppressAutoHyphens w:val="true"/>
        <w:spacing w:lineRule="auto" w:line="240" w:before="0" w:after="0"/>
        <w:jc w:val="center"/>
        <w:rPr>
          <w:rFonts w:ascii="Times New Roman" w:hAnsi="Times New Roman" w:cs="Times New Roman"/>
          <w:b/>
          <w:b/>
          <w:sz w:val="32"/>
          <w:szCs w:val="28"/>
        </w:rPr>
      </w:pPr>
      <w:r>
        <w:rPr>
          <w:rFonts w:cs="Times New Roman" w:ascii="Times New Roman" w:hAnsi="Times New Roman"/>
          <w:b/>
          <w:sz w:val="32"/>
          <w:szCs w:val="28"/>
        </w:rPr>
      </w:r>
    </w:p>
    <w:p>
      <w:pPr>
        <w:pStyle w:val="Normal"/>
        <w:suppressAutoHyphens w:val="true"/>
        <w:spacing w:lineRule="auto" w:line="240" w:before="0" w:after="0"/>
        <w:jc w:val="center"/>
        <w:rPr>
          <w:rFonts w:ascii="Times New Roman" w:hAnsi="Times New Roman" w:cs="Times New Roman"/>
          <w:b/>
          <w:b/>
          <w:bCs/>
          <w:sz w:val="28"/>
          <w:szCs w:val="26"/>
        </w:rPr>
      </w:pPr>
      <w:r>
        <w:rPr>
          <w:rFonts w:cs="Times New Roman" w:ascii="Times New Roman" w:hAnsi="Times New Roman"/>
          <w:b/>
          <w:sz w:val="28"/>
          <w:szCs w:val="26"/>
        </w:rPr>
        <w:t xml:space="preserve">Об утверждении Устава </w:t>
      </w:r>
      <w:r>
        <w:rPr>
          <w:rFonts w:cs="Times New Roman" w:ascii="Times New Roman" w:hAnsi="Times New Roman"/>
          <w:b/>
          <w:bCs/>
          <w:sz w:val="28"/>
          <w:szCs w:val="26"/>
        </w:rPr>
        <w:t xml:space="preserve">муниципального автономного учреждения дополнительного образования спортивной школы «Аллигатор» муниципального образования Кореновский район </w:t>
      </w:r>
    </w:p>
    <w:p>
      <w:pPr>
        <w:pStyle w:val="Normal"/>
        <w:spacing w:lineRule="auto" w:line="240" w:before="0" w:after="0"/>
        <w:jc w:val="center"/>
        <w:rPr>
          <w:rFonts w:ascii="Times New Roman" w:hAnsi="Times New Roman" w:cs="Times New Roman"/>
          <w:b/>
          <w:b/>
          <w:bCs/>
          <w:sz w:val="28"/>
          <w:szCs w:val="26"/>
        </w:rPr>
      </w:pPr>
      <w:r>
        <w:rPr>
          <w:rFonts w:cs="Times New Roman" w:ascii="Times New Roman" w:hAnsi="Times New Roman"/>
          <w:b/>
          <w:bCs/>
          <w:sz w:val="28"/>
          <w:szCs w:val="26"/>
        </w:rPr>
      </w:r>
    </w:p>
    <w:p>
      <w:pPr>
        <w:pStyle w:val="Normal"/>
        <w:spacing w:lineRule="auto" w:line="240" w:before="0" w:after="0"/>
        <w:ind w:firstLine="709"/>
        <w:jc w:val="both"/>
        <w:rPr>
          <w:rFonts w:ascii="Times New Roman" w:hAnsi="Times New Roman" w:cs="Times New Roman"/>
          <w:sz w:val="28"/>
          <w:szCs w:val="26"/>
        </w:rPr>
      </w:pPr>
      <w:r>
        <w:rPr>
          <w:rFonts w:cs="Times New Roman" w:ascii="Times New Roman" w:hAnsi="Times New Roman"/>
          <w:sz w:val="28"/>
          <w:szCs w:val="26"/>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Федеральным законом от 12 января 1996 года № 7-ФЗ «О некоммерческих организациях», Федеральным законом от 3 ноября 2006 года № 174-ФЗ «Об автономных учреждениях» и руководствуясь статьями 52, 123.22 Гражданского кодекса Российской Федерации, на основании постановления администрации муниципального образования Кореновский район от 20 марта 2023 года № 403, уставом муниципального образования Кореновский район администрация муниципального образования Кореновский район п о с т а н о в л я е т: </w:t>
      </w:r>
    </w:p>
    <w:p>
      <w:pPr>
        <w:pStyle w:val="211"/>
        <w:suppressAutoHyphens w:val="true"/>
        <w:ind w:firstLine="709"/>
        <w:rPr>
          <w:szCs w:val="26"/>
        </w:rPr>
      </w:pPr>
      <w:r>
        <w:rPr>
          <w:szCs w:val="26"/>
        </w:rPr>
        <w:t xml:space="preserve">1. Утвердить Устав </w:t>
      </w:r>
      <w:r>
        <w:rPr>
          <w:rStyle w:val="Style14"/>
          <w:sz w:val="28"/>
          <w:szCs w:val="26"/>
        </w:rPr>
        <w:t xml:space="preserve">муниципального автономного учреждения дополнительного образования </w:t>
      </w:r>
      <w:r>
        <w:rPr>
          <w:szCs w:val="26"/>
        </w:rPr>
        <w:t>спортивной школы «Аллигатор» муниципального образования Кореновский район (далее - Устав) (прилагается).</w:t>
      </w:r>
    </w:p>
    <w:p>
      <w:pPr>
        <w:pStyle w:val="Normal"/>
        <w:spacing w:lineRule="auto" w:line="240" w:before="0" w:after="0"/>
        <w:ind w:firstLine="708"/>
        <w:jc w:val="both"/>
        <w:rPr>
          <w:rFonts w:ascii="Times New Roman" w:hAnsi="Times New Roman" w:cs="Times New Roman"/>
          <w:sz w:val="28"/>
          <w:szCs w:val="26"/>
        </w:rPr>
      </w:pPr>
      <w:r>
        <w:rPr>
          <w:rFonts w:cs="Times New Roman" w:ascii="Times New Roman" w:hAnsi="Times New Roman"/>
          <w:sz w:val="28"/>
          <w:szCs w:val="26"/>
        </w:rPr>
        <w:t>2. Признать утратившим силу постановление администрации муниципального образования Кореновский район от 13 августа 2021 года№ 930 «Об утверждении Устава муниципального бюджетного учреждения спортивной школы «Аллигатор» муниципального образования Кореновский район в новой редакции».</w:t>
      </w:r>
    </w:p>
    <w:p>
      <w:pPr>
        <w:pStyle w:val="211"/>
        <w:suppressAutoHyphens w:val="true"/>
        <w:ind w:firstLine="709"/>
        <w:rPr>
          <w:szCs w:val="26"/>
        </w:rPr>
      </w:pPr>
      <w:r>
        <w:rPr>
          <w:szCs w:val="26"/>
        </w:rPr>
        <w:t>3. </w:t>
      </w:r>
      <w:r>
        <w:rPr>
          <w:rStyle w:val="Style14"/>
          <w:sz w:val="28"/>
          <w:szCs w:val="26"/>
        </w:rPr>
        <w:t xml:space="preserve">Муниципальному автономному учреждению дополнительного образования </w:t>
      </w:r>
      <w:r>
        <w:rPr>
          <w:szCs w:val="26"/>
        </w:rPr>
        <w:t>спортивной школе «Аллигато</w:t>
      </w:r>
      <w:bookmarkStart w:id="0" w:name="_GoBack"/>
      <w:bookmarkEnd w:id="0"/>
      <w:r>
        <w:rPr>
          <w:szCs w:val="26"/>
        </w:rPr>
        <w:t>р» муниципального образования Кореновский район (Пельменев) организовать работу по регистрации Устава в налоговом органе в установленном законодательством порядке и размещению на официальном сайте учреждения в сети Интернет.</w:t>
      </w:r>
    </w:p>
    <w:p>
      <w:pPr>
        <w:pStyle w:val="Normal"/>
        <w:spacing w:lineRule="auto" w:line="240" w:before="0" w:after="0"/>
        <w:ind w:firstLine="708"/>
        <w:jc w:val="both"/>
        <w:rPr>
          <w:rFonts w:ascii="Times New Roman" w:hAnsi="Times New Roman" w:cs="Times New Roman"/>
          <w:sz w:val="28"/>
          <w:szCs w:val="26"/>
        </w:rPr>
      </w:pPr>
      <w:r>
        <w:rPr>
          <w:rFonts w:cs="Times New Roman" w:ascii="Times New Roman" w:hAnsi="Times New Roman"/>
          <w:sz w:val="28"/>
          <w:szCs w:val="26"/>
        </w:rPr>
        <w:t>4. Управлению службы протокола и информационной политики администрации муниципального образования Кореновский район (Симоненко) разместить</w:t>
      </w:r>
      <w:r>
        <w:rPr/>
        <w:t xml:space="preserve"> </w:t>
      </w:r>
      <w:r>
        <w:rPr>
          <w:rFonts w:cs="Times New Roman" w:ascii="Times New Roman" w:hAnsi="Times New Roman"/>
          <w:sz w:val="28"/>
          <w:szCs w:val="26"/>
        </w:rPr>
        <w:t>настоящее постановление в информационно-телекоммуникационной сети «Интернет» на официальном сайте администрации муниципального образования Кореновский район.</w:t>
      </w:r>
    </w:p>
    <w:p>
      <w:pPr>
        <w:pStyle w:val="Standard"/>
        <w:spacing w:lineRule="auto" w:line="240" w:before="0" w:after="0"/>
        <w:ind w:firstLine="709"/>
        <w:jc w:val="both"/>
        <w:rPr>
          <w:color w:val="auto"/>
          <w:sz w:val="28"/>
          <w:szCs w:val="26"/>
        </w:rPr>
      </w:pPr>
      <w:r>
        <w:rPr>
          <w:color w:val="auto"/>
          <w:sz w:val="28"/>
          <w:szCs w:val="26"/>
        </w:rPr>
        <w:t>5. Контроль за выполнением настоящего постановления возложить                    на заместителя главы муниципального образования Кореновский район, начальнику отдела по физической культуре и спорту Е.А. Еремина.</w:t>
      </w:r>
    </w:p>
    <w:p>
      <w:pPr>
        <w:pStyle w:val="Standard"/>
        <w:spacing w:lineRule="auto" w:line="240" w:before="0" w:after="0"/>
        <w:ind w:firstLine="709"/>
        <w:jc w:val="both"/>
        <w:rPr>
          <w:color w:val="auto"/>
          <w:sz w:val="28"/>
          <w:szCs w:val="26"/>
        </w:rPr>
      </w:pPr>
      <w:r>
        <w:rPr>
          <w:color w:val="auto"/>
          <w:sz w:val="28"/>
          <w:szCs w:val="26"/>
        </w:rPr>
        <w:t>6. Постановление вступает в силу со дня его подписания.</w:t>
      </w:r>
    </w:p>
    <w:p>
      <w:pPr>
        <w:pStyle w:val="Standard"/>
        <w:spacing w:lineRule="auto" w:line="240" w:before="0" w:after="0"/>
        <w:ind w:firstLine="709"/>
        <w:jc w:val="both"/>
        <w:rPr>
          <w:color w:val="auto"/>
          <w:sz w:val="28"/>
          <w:szCs w:val="26"/>
        </w:rPr>
      </w:pPr>
      <w:r>
        <w:rPr>
          <w:color w:val="auto"/>
          <w:sz w:val="28"/>
          <w:szCs w:val="26"/>
        </w:rPr>
      </w:r>
    </w:p>
    <w:p>
      <w:pPr>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701" w:right="567" w:gutter="0" w:header="720" w:top="1134" w:footer="720" w:bottom="1134"/>
          <w:pgNumType w:fmt="decimal"/>
          <w:formProt w:val="false"/>
          <w:titlePg/>
          <w:textDirection w:val="lrTb"/>
          <w:docGrid w:type="default" w:linePitch="100" w:charSpace="0"/>
        </w:sectPr>
      </w:pPr>
    </w:p>
    <w:tbl>
      <w:tblPr>
        <w:tblW w:w="5000" w:type="pct"/>
        <w:jc w:val="left"/>
        <w:tblInd w:w="0" w:type="dxa"/>
        <w:tblLayout w:type="fixed"/>
        <w:tblCellMar>
          <w:top w:w="0" w:type="dxa"/>
          <w:left w:w="0" w:type="dxa"/>
          <w:bottom w:w="0" w:type="dxa"/>
          <w:right w:w="0" w:type="dxa"/>
        </w:tblCellMar>
        <w:tblLook w:firstRow="1" w:noVBand="1" w:lastRow="0" w:firstColumn="1" w:lastColumn="0" w:noHBand="0" w:val="04a0"/>
      </w:tblPr>
      <w:tblGrid>
        <w:gridCol w:w="4863"/>
        <w:gridCol w:w="4774"/>
      </w:tblGrid>
      <w:tr>
        <w:trPr>
          <w:trHeight w:val="859" w:hRule="atLeast"/>
        </w:trPr>
        <w:tc>
          <w:tcPr>
            <w:tcW w:w="4863" w:type="dxa"/>
            <w:tcBorders/>
          </w:tcPr>
          <w:p>
            <w:pPr>
              <w:pStyle w:val="Normal"/>
              <w:widowControl w:val="false"/>
              <w:suppressAutoHyphens w:val="true"/>
              <w:spacing w:lineRule="auto" w:line="247" w:before="0" w:after="0"/>
              <w:jc w:val="both"/>
              <w:rPr>
                <w:rFonts w:ascii="Times New Roman" w:hAnsi="Times New Roman" w:eastAsia="Times New Roman" w:cs="Times New Roman"/>
                <w:sz w:val="28"/>
                <w:szCs w:val="26"/>
                <w:lang w:bidi="ru-RU"/>
              </w:rPr>
            </w:pPr>
            <w:r>
              <w:rPr>
                <w:rFonts w:eastAsia="Times New Roman" w:cs="Times New Roman" w:ascii="Times New Roman" w:hAnsi="Times New Roman"/>
                <w:sz w:val="28"/>
                <w:szCs w:val="26"/>
                <w:lang w:bidi="ru-RU"/>
              </w:rPr>
              <w:t>Глава</w:t>
            </w:r>
          </w:p>
          <w:p>
            <w:pPr>
              <w:pStyle w:val="Normal"/>
              <w:widowControl w:val="false"/>
              <w:suppressAutoHyphens w:val="true"/>
              <w:spacing w:lineRule="auto" w:line="247" w:before="0" w:after="0"/>
              <w:jc w:val="both"/>
              <w:rPr>
                <w:rFonts w:ascii="Times New Roman" w:hAnsi="Times New Roman" w:eastAsia="Times New Roman" w:cs="Times New Roman"/>
                <w:sz w:val="28"/>
                <w:szCs w:val="26"/>
                <w:lang w:bidi="ru-RU"/>
              </w:rPr>
            </w:pPr>
            <w:r>
              <w:rPr>
                <w:rFonts w:eastAsia="Times New Roman" w:cs="Times New Roman" w:ascii="Times New Roman" w:hAnsi="Times New Roman"/>
                <w:sz w:val="28"/>
                <w:szCs w:val="26"/>
                <w:lang w:bidi="ru-RU"/>
              </w:rPr>
              <w:t>муниципального образования</w:t>
            </w:r>
          </w:p>
          <w:p>
            <w:pPr>
              <w:pStyle w:val="Normal"/>
              <w:widowControl w:val="false"/>
              <w:suppressAutoHyphens w:val="true"/>
              <w:snapToGrid w:val="false"/>
              <w:spacing w:lineRule="auto" w:line="247" w:before="0" w:after="0"/>
              <w:jc w:val="both"/>
              <w:rPr>
                <w:rFonts w:ascii="Times New Roman" w:hAnsi="Times New Roman" w:eastAsia="Times New Roman" w:cs="Times New Roman"/>
                <w:sz w:val="28"/>
                <w:szCs w:val="26"/>
                <w:lang w:bidi="ru-RU"/>
              </w:rPr>
            </w:pPr>
            <w:r>
              <w:rPr>
                <w:rFonts w:eastAsia="Times New Roman" w:cs="Times New Roman" w:ascii="Times New Roman" w:hAnsi="Times New Roman"/>
                <w:sz w:val="28"/>
                <w:szCs w:val="26"/>
                <w:lang w:bidi="ru-RU"/>
              </w:rPr>
              <w:t>Кореновский район</w:t>
            </w:r>
          </w:p>
        </w:tc>
        <w:tc>
          <w:tcPr>
            <w:tcW w:w="4774" w:type="dxa"/>
            <w:tcBorders/>
            <w:vAlign w:val="bottom"/>
          </w:tcPr>
          <w:p>
            <w:pPr>
              <w:pStyle w:val="Normal"/>
              <w:widowControl w:val="false"/>
              <w:suppressAutoHyphens w:val="true"/>
              <w:snapToGrid w:val="false"/>
              <w:spacing w:lineRule="auto" w:line="247" w:before="0" w:after="0"/>
              <w:jc w:val="right"/>
              <w:rPr>
                <w:rFonts w:ascii="Times New Roman" w:hAnsi="Times New Roman" w:eastAsia="Times New Roman" w:cs="Times New Roman"/>
                <w:sz w:val="28"/>
                <w:szCs w:val="26"/>
                <w:lang w:bidi="ru-RU"/>
              </w:rPr>
            </w:pPr>
            <w:r>
              <w:rPr>
                <w:rFonts w:eastAsia="Times New Roman" w:cs="Times New Roman" w:ascii="Times New Roman" w:hAnsi="Times New Roman"/>
                <w:sz w:val="28"/>
                <w:szCs w:val="26"/>
                <w:lang w:bidi="ru-RU"/>
              </w:rPr>
              <w:t>С.А. Голобородько</w:t>
            </w:r>
          </w:p>
        </w:tc>
      </w:tr>
    </w:tbl>
    <w:p>
      <w:pPr>
        <w:pStyle w:val="Normal"/>
        <w:rPr/>
      </w:pPr>
      <w:r>
        <w:rPr/>
      </w:r>
    </w:p>
    <w:p>
      <w:pPr>
        <w:pStyle w:val="Normal"/>
        <w:rPr/>
      </w:pPr>
      <w:r>
        <w:rPr/>
      </w:r>
    </w:p>
    <w:p>
      <w:pPr>
        <w:sectPr>
          <w:type w:val="continuous"/>
          <w:pgSz w:w="11906" w:h="16838"/>
          <w:pgMar w:left="1701" w:right="567" w:gutter="0" w:header="720" w:top="1134" w:footer="720" w:bottom="1134"/>
          <w:formProt w:val="false"/>
          <w:textDirection w:val="lrTb"/>
          <w:docGrid w:type="default" w:linePitch="100" w:charSpace="0"/>
        </w:sectPr>
      </w:pPr>
    </w:p>
    <w:p>
      <w:pPr>
        <w:pStyle w:val="Normal"/>
        <w:tabs>
          <w:tab w:val="clear" w:pos="708"/>
          <w:tab w:val="left" w:pos="10632" w:leader="none"/>
          <w:tab w:val="left" w:pos="11057" w:leader="none"/>
          <w:tab w:val="left" w:pos="12191" w:leader="none"/>
          <w:tab w:val="left" w:pos="12333" w:leader="none"/>
          <w:tab w:val="left" w:pos="13184" w:leader="none"/>
        </w:tabs>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r>
      <w:r>
        <w:br w:type="page"/>
      </w:r>
    </w:p>
    <w:p>
      <w:pPr>
        <w:pStyle w:val="Normal"/>
        <w:spacing w:lineRule="auto" w:line="240" w:before="0" w:after="0"/>
        <w:ind w:left="5103" w:hanging="0"/>
        <w:jc w:val="center"/>
        <w:rPr>
          <w:rFonts w:ascii="Times New Roman" w:hAnsi="Times New Roman" w:cs="Times New Roman"/>
          <w:sz w:val="28"/>
          <w:szCs w:val="28"/>
        </w:rPr>
      </w:pPr>
      <w:r>
        <w:rPr>
          <w:rFonts w:cs="Times New Roman" w:ascii="Times New Roman" w:hAnsi="Times New Roman"/>
          <w:sz w:val="28"/>
          <w:szCs w:val="28"/>
        </w:rPr>
        <w:t>ПРИЛОЖЕНИЕ</w:t>
      </w:r>
    </w:p>
    <w:p>
      <w:pPr>
        <w:pStyle w:val="Normal"/>
        <w:spacing w:lineRule="auto" w:line="240" w:before="0" w:after="0"/>
        <w:ind w:left="5103" w:hanging="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left="5103" w:hanging="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left="5103" w:hanging="0"/>
        <w:jc w:val="center"/>
        <w:rPr>
          <w:rFonts w:ascii="Times New Roman" w:hAnsi="Times New Roman" w:cs="Times New Roman"/>
          <w:sz w:val="28"/>
          <w:szCs w:val="28"/>
        </w:rPr>
      </w:pPr>
      <w:r>
        <w:rPr>
          <w:rStyle w:val="11"/>
          <w:rFonts w:cs="Times New Roman" w:ascii="Times New Roman" w:hAnsi="Times New Roman"/>
          <w:sz w:val="28"/>
          <w:szCs w:val="28"/>
        </w:rPr>
        <w:t>УТВЕРЖДЕН</w:t>
      </w:r>
    </w:p>
    <w:p>
      <w:pPr>
        <w:pStyle w:val="Normal"/>
        <w:spacing w:lineRule="auto" w:line="240" w:before="0" w:after="0"/>
        <w:ind w:left="5103" w:hanging="0"/>
        <w:jc w:val="center"/>
        <w:rPr>
          <w:rFonts w:ascii="Times New Roman" w:hAnsi="Times New Roman" w:cs="Times New Roman"/>
          <w:sz w:val="28"/>
          <w:szCs w:val="28"/>
        </w:rPr>
      </w:pPr>
      <w:r>
        <w:rPr>
          <w:rFonts w:cs="Times New Roman" w:ascii="Times New Roman" w:hAnsi="Times New Roman"/>
          <w:sz w:val="28"/>
          <w:szCs w:val="28"/>
        </w:rPr>
        <w:t>постановлением администрации</w:t>
      </w:r>
    </w:p>
    <w:p>
      <w:pPr>
        <w:pStyle w:val="Normal"/>
        <w:spacing w:lineRule="auto" w:line="240" w:before="0" w:after="0"/>
        <w:ind w:left="5103" w:hanging="0"/>
        <w:jc w:val="center"/>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spacing w:lineRule="auto" w:line="240" w:before="0" w:after="0"/>
        <w:ind w:left="5103" w:hanging="0"/>
        <w:jc w:val="center"/>
        <w:rPr>
          <w:rFonts w:ascii="Times New Roman" w:hAnsi="Times New Roman" w:cs="Times New Roman"/>
          <w:sz w:val="28"/>
          <w:szCs w:val="28"/>
        </w:rPr>
      </w:pPr>
      <w:r>
        <w:rPr>
          <w:rFonts w:cs="Times New Roman" w:ascii="Times New Roman" w:hAnsi="Times New Roman"/>
          <w:sz w:val="28"/>
          <w:szCs w:val="28"/>
        </w:rPr>
        <w:t>Кореновский район</w:t>
      </w:r>
    </w:p>
    <w:p>
      <w:pPr>
        <w:pStyle w:val="Normal"/>
        <w:spacing w:lineRule="auto" w:line="240" w:before="0" w:after="0"/>
        <w:ind w:left="5103" w:hanging="0"/>
        <w:jc w:val="center"/>
        <w:rPr>
          <w:rFonts w:ascii="Times New Roman" w:hAnsi="Times New Roman" w:cs="Times New Roman"/>
          <w:sz w:val="28"/>
          <w:szCs w:val="28"/>
        </w:rPr>
      </w:pPr>
      <w:r>
        <w:rPr>
          <w:rFonts w:cs="Times New Roman" w:ascii="Times New Roman" w:hAnsi="Times New Roman"/>
          <w:sz w:val="28"/>
          <w:szCs w:val="28"/>
        </w:rPr>
        <w:t>от 22.03.2023 № 41</w:t>
      </w:r>
      <w:r>
        <w:rPr>
          <w:rFonts w:eastAsia="" w:cs="Times New Roman" w:ascii="Times New Roman" w:hAnsi="Times New Roman" w:eastAsiaTheme="minorEastAsia"/>
          <w:color w:val="auto"/>
          <w:kern w:val="0"/>
          <w:sz w:val="28"/>
          <w:szCs w:val="28"/>
          <w:lang w:val="ru-RU" w:eastAsia="ru-RU" w:bidi="ar-SA"/>
        </w:rPr>
        <w:t>1</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37"/>
        </w:numPr>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38"/>
        </w:numPr>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39"/>
        </w:numPr>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40"/>
        </w:numPr>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41"/>
        </w:numPr>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42"/>
        </w:numPr>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43"/>
        </w:numPr>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44"/>
        </w:numPr>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45"/>
        </w:numPr>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46"/>
        </w:numPr>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47"/>
        </w:numPr>
        <w:spacing w:lineRule="auto" w:line="240" w:before="0" w:after="0"/>
        <w:jc w:val="center"/>
        <w:rPr>
          <w:rStyle w:val="21"/>
          <w:rFonts w:ascii="Times New Roman" w:hAnsi="Times New Roman" w:cs="Times New Roman"/>
          <w:sz w:val="28"/>
          <w:szCs w:val="28"/>
        </w:rPr>
      </w:pPr>
      <w:r>
        <w:rPr>
          <w:rFonts w:cs="Times New Roman" w:ascii="Times New Roman" w:hAnsi="Times New Roman"/>
          <w:sz w:val="28"/>
          <w:szCs w:val="28"/>
        </w:rPr>
        <w:t>У С Т А В</w:t>
      </w:r>
    </w:p>
    <w:p>
      <w:pPr>
        <w:pStyle w:val="Normal"/>
        <w:numPr>
          <w:ilvl w:val="0"/>
          <w:numId w:val="48"/>
        </w:numPr>
        <w:spacing w:lineRule="auto" w:line="240" w:before="0" w:after="0"/>
        <w:jc w:val="center"/>
        <w:rPr>
          <w:rStyle w:val="21"/>
          <w:rFonts w:ascii="Times New Roman" w:hAnsi="Times New Roman" w:cs="Times New Roman"/>
          <w:sz w:val="28"/>
          <w:szCs w:val="28"/>
        </w:rPr>
      </w:pPr>
      <w:r>
        <w:rPr>
          <w:rStyle w:val="21"/>
          <w:rFonts w:cs="Times New Roman" w:ascii="Times New Roman" w:hAnsi="Times New Roman"/>
          <w:sz w:val="28"/>
          <w:szCs w:val="28"/>
        </w:rPr>
        <w:t xml:space="preserve">муниципального автономного учреждения дополнительного образования спортивной школы «Аллигатор» </w:t>
      </w:r>
    </w:p>
    <w:p>
      <w:pPr>
        <w:pStyle w:val="Normal"/>
        <w:numPr>
          <w:ilvl w:val="0"/>
          <w:numId w:val="49"/>
        </w:numPr>
        <w:spacing w:lineRule="auto" w:line="240" w:before="0" w:after="0"/>
        <w:jc w:val="center"/>
        <w:rPr>
          <w:rFonts w:ascii="Times New Roman" w:hAnsi="Times New Roman" w:cs="Times New Roman"/>
          <w:sz w:val="28"/>
          <w:szCs w:val="28"/>
        </w:rPr>
      </w:pPr>
      <w:r>
        <w:rPr>
          <w:rStyle w:val="21"/>
          <w:rFonts w:cs="Times New Roman" w:ascii="Times New Roman" w:hAnsi="Times New Roman"/>
          <w:sz w:val="28"/>
          <w:szCs w:val="28"/>
        </w:rPr>
        <w:t>муниципального образования Кореновский район</w:t>
      </w:r>
    </w:p>
    <w:p>
      <w:pPr>
        <w:pStyle w:val="Normal"/>
        <w:numPr>
          <w:ilvl w:val="0"/>
          <w:numId w:val="50"/>
        </w:numPr>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51"/>
        </w:numPr>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52"/>
        </w:numPr>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53"/>
        </w:numPr>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54"/>
        </w:numPr>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55"/>
        </w:numPr>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56"/>
        </w:numPr>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57"/>
        </w:numPr>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58"/>
        </w:numPr>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59"/>
        </w:numPr>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60"/>
        </w:numPr>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61"/>
        </w:numPr>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Style23"/>
        <w:numPr>
          <w:ilvl w:val="0"/>
          <w:numId w:val="62"/>
        </w:numPr>
        <w:rPr>
          <w:rFonts w:ascii="Times New Roman" w:hAnsi="Times New Roman" w:cs="Times New Roman"/>
          <w:szCs w:val="28"/>
        </w:rPr>
      </w:pPr>
      <w:r>
        <w:rPr>
          <w:rFonts w:cs="Times New Roman" w:ascii="Times New Roman" w:hAnsi="Times New Roman"/>
          <w:szCs w:val="28"/>
        </w:rPr>
      </w:r>
    </w:p>
    <w:p>
      <w:pPr>
        <w:pStyle w:val="Style23"/>
        <w:numPr>
          <w:ilvl w:val="0"/>
          <w:numId w:val="63"/>
        </w:numPr>
        <w:rPr>
          <w:rFonts w:ascii="Times New Roman" w:hAnsi="Times New Roman" w:cs="Times New Roman"/>
          <w:szCs w:val="28"/>
        </w:rPr>
      </w:pPr>
      <w:r>
        <w:rPr>
          <w:rFonts w:cs="Times New Roman" w:ascii="Times New Roman" w:hAnsi="Times New Roman"/>
          <w:szCs w:val="28"/>
        </w:rPr>
      </w:r>
    </w:p>
    <w:p>
      <w:pPr>
        <w:pStyle w:val="Normal"/>
        <w:numPr>
          <w:ilvl w:val="0"/>
          <w:numId w:val="64"/>
        </w:numPr>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65"/>
        </w:numPr>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66"/>
        </w:numPr>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67"/>
        </w:numPr>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Style23"/>
        <w:rPr>
          <w:rFonts w:ascii="Times New Roman" w:hAnsi="Times New Roman" w:cs="Times New Roman"/>
          <w:szCs w:val="28"/>
        </w:rPr>
      </w:pPr>
      <w:r>
        <w:rPr>
          <w:rFonts w:cs="Times New Roman" w:ascii="Times New Roman" w:hAnsi="Times New Roman"/>
          <w:szCs w:val="28"/>
        </w:rPr>
      </w:r>
    </w:p>
    <w:p>
      <w:pPr>
        <w:pStyle w:val="Style23"/>
        <w:numPr>
          <w:ilvl w:val="0"/>
          <w:numId w:val="68"/>
        </w:numPr>
        <w:jc w:val="center"/>
        <w:rPr>
          <w:rFonts w:ascii="Times New Roman" w:hAnsi="Times New Roman" w:cs="Times New Roman"/>
          <w:szCs w:val="28"/>
        </w:rPr>
      </w:pPr>
      <w:r>
        <w:rPr>
          <w:rFonts w:cs="Times New Roman" w:ascii="Times New Roman" w:hAnsi="Times New Roman"/>
          <w:szCs w:val="28"/>
        </w:rPr>
        <w:t xml:space="preserve">город Кореновск </w:t>
      </w:r>
    </w:p>
    <w:p>
      <w:pPr>
        <w:pStyle w:val="Style23"/>
        <w:numPr>
          <w:ilvl w:val="0"/>
          <w:numId w:val="69"/>
        </w:numPr>
        <w:jc w:val="center"/>
        <w:rPr>
          <w:rFonts w:ascii="Times New Roman" w:hAnsi="Times New Roman" w:cs="Times New Roman"/>
          <w:szCs w:val="28"/>
        </w:rPr>
      </w:pPr>
      <w:r>
        <w:rPr>
          <w:rFonts w:cs="Times New Roman" w:ascii="Times New Roman" w:hAnsi="Times New Roman"/>
          <w:szCs w:val="28"/>
        </w:rPr>
        <w:t>2023 год</w:t>
      </w:r>
      <w:r>
        <w:br w:type="page"/>
      </w:r>
    </w:p>
    <w:p>
      <w:pPr>
        <w:pStyle w:val="Style23"/>
        <w:numPr>
          <w:ilvl w:val="0"/>
          <w:numId w:val="70"/>
        </w:numPr>
        <w:jc w:val="center"/>
        <w:rPr>
          <w:rFonts w:ascii="Times New Roman" w:hAnsi="Times New Roman" w:cs="Times New Roman"/>
          <w:szCs w:val="28"/>
        </w:rPr>
      </w:pPr>
      <w:r>
        <w:rPr>
          <w:rFonts w:cs="Times New Roman" w:ascii="Times New Roman" w:hAnsi="Times New Roman"/>
          <w:szCs w:val="28"/>
        </w:rPr>
        <w:t>1. ОБЩИЕ ПОЛОЖЕНИЯ</w:t>
      </w:r>
    </w:p>
    <w:p>
      <w:pPr>
        <w:pStyle w:val="Normal"/>
        <w:spacing w:lineRule="auto" w:line="240" w:before="0" w:after="0"/>
        <w:ind w:firstLine="567"/>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1.1. Муниципальное автономное учреждение дополнительного образования спортивная школа «Аллигатор» муниципального образования Кореновский район, именуемое в дальнейшем «Учреждение»: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образовано в соответствии с постановлением администрации муниципального образования Кореновский район от 06 августа 2015 года № 1225 «О создании муниципального бюджетного учреждения муниципального образования Кореновский район «Ледовый дворец»;</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переименовано в муниципальное бюджетное учреждение спортивная школа «Аллигатор» муниципального образования Кореновский район в соответствии с постановлением администрации муниципального образования Кореновский район от 05 сентября 2016 года № 895 «О переименовании муниципального бюджетного учреждения муниципального образования Кореновский район «Ледовый дворец»;</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реорганизовано в соответствии с постановлением администрации муниципального образования Кореновский район от 03 июля 2019 года № 917 «О реорганизации муниципального бюджетного учреждения спортивной школы «Ника» муниципального образования Кореновский район в форме присоединения к муниципальному бюджетному учреждению спортивной школе «Аллигатор» муниципального образования Кореновский район»;</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переименовано в соответствии с постановлением администрации муниципального образования Кореновский район от 16 мая 2022 года № 685 «О создании автономного учреждения путем изменения типа существующего муниципального бюджетного учреждения спортивной школы «Аллигатор» муниципального образования Кореновский район».</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переименовано в соответствии с Федеральным законом «О внесении изменений в Федеральный закон «О физической культуре и спорте в Российской Федерации» и Федеральный закон «Об образовании в Российской Федерации» от 30.04.2021 N 127-ФЗ в муниципальноеавтономное учреждение дополнительного образования спортивная школа «Аллигатор» муниципального образования Кореновский район</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1.2. Учреждение является некоммерческой организацией, созданной муниципальным образованием Кореновский район для выполнения работ, оказания услуг в целях обеспечения реализации, предусмотренных законодательством Российской Федерации полномочий органов местного самоуправления в сфере физической культуры и спорта без ограничения срока деятельности.</w:t>
      </w:r>
    </w:p>
    <w:p>
      <w:pPr>
        <w:pStyle w:val="Normal"/>
        <w:spacing w:lineRule="auto" w:line="240" w:before="0" w:after="0"/>
        <w:ind w:left="15" w:right="-2" w:firstLine="709"/>
        <w:jc w:val="both"/>
        <w:rPr>
          <w:rFonts w:ascii="Times New Roman" w:hAnsi="Times New Roman" w:cs="Times New Roman"/>
          <w:sz w:val="28"/>
          <w:szCs w:val="28"/>
        </w:rPr>
      </w:pPr>
      <w:r>
        <w:rPr>
          <w:rFonts w:cs="Times New Roman" w:ascii="Times New Roman" w:hAnsi="Times New Roman"/>
          <w:sz w:val="28"/>
          <w:szCs w:val="28"/>
        </w:rPr>
        <w:t>1.3. Наименование учреждения:</w:t>
      </w:r>
    </w:p>
    <w:p>
      <w:pPr>
        <w:pStyle w:val="Normal"/>
        <w:spacing w:lineRule="auto" w:line="240" w:before="0" w:after="0"/>
        <w:ind w:left="15" w:right="-2" w:firstLine="709"/>
        <w:jc w:val="both"/>
        <w:rPr>
          <w:rFonts w:ascii="Times New Roman" w:hAnsi="Times New Roman" w:cs="Times New Roman"/>
          <w:sz w:val="28"/>
          <w:szCs w:val="28"/>
        </w:rPr>
      </w:pPr>
      <w:r>
        <w:rPr>
          <w:rFonts w:cs="Times New Roman" w:ascii="Times New Roman" w:hAnsi="Times New Roman"/>
          <w:sz w:val="28"/>
          <w:szCs w:val="28"/>
        </w:rPr>
        <w:t>Полное наименование учреждения – Муниципальное автономное учреждение дополнительного образования спортивная школа «Аллигатор» муниципального образования Кореновский район.</w:t>
      </w:r>
    </w:p>
    <w:p>
      <w:pPr>
        <w:pStyle w:val="Normal"/>
        <w:spacing w:lineRule="auto" w:line="240" w:before="0" w:after="0"/>
        <w:ind w:left="15" w:right="-2" w:firstLine="709"/>
        <w:jc w:val="both"/>
        <w:rPr>
          <w:rFonts w:ascii="Times New Roman" w:hAnsi="Times New Roman" w:cs="Times New Roman"/>
          <w:sz w:val="28"/>
          <w:szCs w:val="28"/>
        </w:rPr>
      </w:pPr>
      <w:r>
        <w:rPr>
          <w:rFonts w:cs="Times New Roman" w:ascii="Times New Roman" w:hAnsi="Times New Roman"/>
          <w:sz w:val="28"/>
          <w:szCs w:val="28"/>
        </w:rPr>
        <w:t>Сокращенное наименование учреждения – МАУ ДО СШ «Аллигатор» М</w:t>
      </w:r>
      <w:r>
        <w:rPr>
          <w:rFonts w:cs="Times New Roman" w:ascii="Times New Roman" w:hAnsi="Times New Roman"/>
          <w:sz w:val="28"/>
          <w:szCs w:val="28"/>
          <w:lang w:val="en-US"/>
        </w:rPr>
        <w:t>O</w:t>
      </w:r>
      <w:r>
        <w:rPr>
          <w:rFonts w:cs="Times New Roman" w:ascii="Times New Roman" w:hAnsi="Times New Roman"/>
          <w:sz w:val="28"/>
          <w:szCs w:val="28"/>
        </w:rPr>
        <w:t xml:space="preserve"> Кореновский район.</w:t>
      </w:r>
    </w:p>
    <w:p>
      <w:pPr>
        <w:pStyle w:val="Normal"/>
        <w:spacing w:lineRule="auto" w:line="240" w:before="0" w:after="0"/>
        <w:ind w:right="-2" w:firstLine="709"/>
        <w:jc w:val="both"/>
        <w:rPr>
          <w:rFonts w:ascii="Times New Roman" w:hAnsi="Times New Roman" w:cs="Times New Roman"/>
          <w:sz w:val="28"/>
          <w:szCs w:val="28"/>
        </w:rPr>
      </w:pPr>
      <w:r>
        <w:rPr>
          <w:rFonts w:cs="Times New Roman" w:ascii="Times New Roman" w:hAnsi="Times New Roman"/>
          <w:sz w:val="28"/>
          <w:szCs w:val="28"/>
        </w:rPr>
        <w:t>Организационно-правовая форма – муниципальное учреждение.</w:t>
      </w:r>
    </w:p>
    <w:p>
      <w:pPr>
        <w:pStyle w:val="Normal"/>
        <w:spacing w:lineRule="auto" w:line="240" w:before="0" w:after="0"/>
        <w:ind w:right="-2" w:firstLine="709"/>
        <w:jc w:val="both"/>
        <w:rPr>
          <w:rFonts w:ascii="Times New Roman" w:hAnsi="Times New Roman" w:cs="Times New Roman"/>
          <w:sz w:val="28"/>
          <w:szCs w:val="28"/>
        </w:rPr>
      </w:pPr>
      <w:r>
        <w:rPr>
          <w:rFonts w:cs="Times New Roman" w:ascii="Times New Roman" w:hAnsi="Times New Roman"/>
          <w:sz w:val="28"/>
          <w:szCs w:val="28"/>
        </w:rPr>
        <w:t>Тип учреждения – муниципальное автономное учреждение.</w:t>
      </w:r>
    </w:p>
    <w:p>
      <w:pPr>
        <w:pStyle w:val="Normal"/>
        <w:spacing w:lineRule="auto" w:line="240" w:before="0" w:after="0"/>
        <w:ind w:right="-2" w:firstLine="709"/>
        <w:jc w:val="both"/>
        <w:rPr>
          <w:rFonts w:ascii="Times New Roman" w:hAnsi="Times New Roman" w:cs="Times New Roman"/>
          <w:sz w:val="28"/>
          <w:szCs w:val="28"/>
        </w:rPr>
      </w:pPr>
      <w:r>
        <w:rPr>
          <w:rFonts w:cs="Times New Roman" w:ascii="Times New Roman" w:hAnsi="Times New Roman"/>
          <w:sz w:val="28"/>
          <w:szCs w:val="28"/>
        </w:rPr>
        <w:t>Вид учреждения – спортивная школа.</w:t>
      </w:r>
    </w:p>
    <w:p>
      <w:pPr>
        <w:pStyle w:val="Normal"/>
        <w:spacing w:lineRule="auto" w:line="240" w:before="0" w:after="0"/>
        <w:ind w:left="15" w:right="-2" w:firstLine="709"/>
        <w:jc w:val="both"/>
        <w:rPr>
          <w:rFonts w:ascii="Times New Roman" w:hAnsi="Times New Roman" w:cs="Times New Roman"/>
          <w:sz w:val="28"/>
          <w:szCs w:val="28"/>
        </w:rPr>
      </w:pPr>
      <w:r>
        <w:rPr>
          <w:rFonts w:cs="Times New Roman" w:ascii="Times New Roman" w:hAnsi="Times New Roman"/>
          <w:sz w:val="28"/>
          <w:szCs w:val="28"/>
        </w:rPr>
        <w:t>1.4. Место нахождения Учреждения:</w:t>
      </w:r>
    </w:p>
    <w:p>
      <w:pPr>
        <w:pStyle w:val="Normal"/>
        <w:spacing w:lineRule="auto" w:line="240" w:before="0" w:after="0"/>
        <w:ind w:left="15" w:right="-2" w:firstLine="709"/>
        <w:jc w:val="both"/>
        <w:rPr>
          <w:rFonts w:ascii="Times New Roman" w:hAnsi="Times New Roman" w:cs="Times New Roman"/>
          <w:sz w:val="28"/>
          <w:szCs w:val="28"/>
        </w:rPr>
      </w:pPr>
      <w:r>
        <w:rPr>
          <w:rFonts w:cs="Times New Roman" w:ascii="Times New Roman" w:hAnsi="Times New Roman"/>
          <w:sz w:val="28"/>
          <w:szCs w:val="28"/>
        </w:rPr>
        <w:t>Юридический адрес – 353180, Российская Федерация, Краснодарский край, Кореновский район, г. Кореновск, ул. Фрунзе, 180 С.</w:t>
      </w:r>
    </w:p>
    <w:p>
      <w:pPr>
        <w:pStyle w:val="Normal"/>
        <w:spacing w:lineRule="auto" w:line="240" w:before="0" w:after="0"/>
        <w:ind w:left="15" w:right="-2" w:firstLine="709"/>
        <w:jc w:val="both"/>
        <w:rPr>
          <w:rFonts w:ascii="Times New Roman" w:hAnsi="Times New Roman" w:cs="Times New Roman"/>
          <w:sz w:val="28"/>
          <w:szCs w:val="28"/>
        </w:rPr>
      </w:pPr>
      <w:r>
        <w:rPr>
          <w:rFonts w:cs="Times New Roman" w:ascii="Times New Roman" w:hAnsi="Times New Roman"/>
          <w:sz w:val="28"/>
          <w:szCs w:val="28"/>
        </w:rPr>
        <w:t>Фактический адрес – 353180, Российская Федерация, Краснодарский край, Кореновский район, г. Кореновск, ул. Фрунзе, 180 С.</w:t>
      </w:r>
    </w:p>
    <w:p>
      <w:pPr>
        <w:pStyle w:val="Normal"/>
        <w:spacing w:lineRule="auto" w:line="240" w:before="0" w:after="0"/>
        <w:ind w:left="15" w:right="-2" w:firstLine="709"/>
        <w:jc w:val="both"/>
        <w:rPr>
          <w:rFonts w:ascii="Times New Roman" w:hAnsi="Times New Roman" w:cs="Times New Roman"/>
          <w:sz w:val="28"/>
          <w:szCs w:val="28"/>
        </w:rPr>
      </w:pPr>
      <w:r>
        <w:rPr>
          <w:rFonts w:cs="Times New Roman" w:ascii="Times New Roman" w:hAnsi="Times New Roman"/>
          <w:sz w:val="28"/>
          <w:szCs w:val="28"/>
        </w:rPr>
        <w:t>1.5. Учреждение осуществляет свою деятельность по следующим фактическим адресам:</w:t>
      </w:r>
    </w:p>
    <w:p>
      <w:pPr>
        <w:pStyle w:val="Normal"/>
        <w:spacing w:lineRule="auto" w:line="240" w:before="0" w:after="0"/>
        <w:ind w:left="15" w:right="-2" w:firstLine="709"/>
        <w:jc w:val="both"/>
        <w:rPr>
          <w:rFonts w:ascii="Times New Roman" w:hAnsi="Times New Roman" w:cs="Times New Roman"/>
          <w:sz w:val="28"/>
          <w:szCs w:val="28"/>
        </w:rPr>
      </w:pPr>
      <w:r>
        <w:rPr>
          <w:rFonts w:cs="Times New Roman" w:ascii="Times New Roman" w:hAnsi="Times New Roman"/>
          <w:sz w:val="28"/>
          <w:szCs w:val="28"/>
        </w:rPr>
        <w:t>353180, Российская Федерация, Краснодарский край, Кореновский район, г. Кореновск, ул. Фрунзе, 180 С.</w:t>
      </w:r>
    </w:p>
    <w:p>
      <w:pPr>
        <w:pStyle w:val="Normal"/>
        <w:spacing w:lineRule="auto" w:line="240" w:before="0" w:after="0"/>
        <w:ind w:left="15" w:right="-2" w:firstLine="709"/>
        <w:jc w:val="both"/>
        <w:rPr>
          <w:rFonts w:ascii="Times New Roman" w:hAnsi="Times New Roman" w:cs="Times New Roman"/>
          <w:sz w:val="28"/>
          <w:szCs w:val="28"/>
        </w:rPr>
      </w:pPr>
      <w:r>
        <w:rPr>
          <w:rFonts w:cs="Times New Roman" w:ascii="Times New Roman" w:hAnsi="Times New Roman"/>
          <w:sz w:val="28"/>
          <w:szCs w:val="28"/>
        </w:rPr>
        <w:t>353180, Российская Федерация, Краснодарский край, Кореновский район, г. Кореновск, ул. Фрунзе, 180 Г.</w:t>
      </w:r>
    </w:p>
    <w:p>
      <w:pPr>
        <w:pStyle w:val="Normal"/>
        <w:spacing w:lineRule="auto" w:line="240" w:before="0" w:after="0"/>
        <w:ind w:left="15" w:right="-2" w:firstLine="709"/>
        <w:jc w:val="both"/>
        <w:rPr>
          <w:rFonts w:ascii="Times New Roman" w:hAnsi="Times New Roman" w:cs="Times New Roman"/>
          <w:sz w:val="28"/>
          <w:szCs w:val="28"/>
        </w:rPr>
      </w:pPr>
      <w:r>
        <w:rPr>
          <w:rFonts w:cs="Times New Roman" w:ascii="Times New Roman" w:hAnsi="Times New Roman"/>
          <w:sz w:val="28"/>
          <w:szCs w:val="28"/>
        </w:rPr>
        <w:t>353180, Российская Федерация, Краснодарский край, Кореновский район, г. Кореновск, ул. Фрунзе, 180 Е.</w:t>
      </w:r>
    </w:p>
    <w:p>
      <w:pPr>
        <w:pStyle w:val="Normal"/>
        <w:spacing w:lineRule="auto" w:line="240" w:before="0" w:after="0"/>
        <w:ind w:left="15" w:right="-2" w:firstLine="709"/>
        <w:jc w:val="both"/>
        <w:rPr>
          <w:rFonts w:ascii="Times New Roman" w:hAnsi="Times New Roman" w:cs="Times New Roman"/>
          <w:sz w:val="28"/>
          <w:szCs w:val="28"/>
        </w:rPr>
      </w:pPr>
      <w:r>
        <w:rPr>
          <w:rFonts w:cs="Times New Roman" w:ascii="Times New Roman" w:hAnsi="Times New Roman"/>
          <w:sz w:val="28"/>
          <w:szCs w:val="28"/>
        </w:rPr>
        <w:t>353187,Российская Федерация, Краснодарский край, город Кореновск, улица Запорожская, 2 В.</w:t>
      </w:r>
    </w:p>
    <w:p>
      <w:pPr>
        <w:pStyle w:val="Normal"/>
        <w:spacing w:lineRule="auto" w:line="240" w:before="0" w:after="0"/>
        <w:ind w:left="17" w:firstLine="709"/>
        <w:jc w:val="both"/>
        <w:rPr>
          <w:rFonts w:ascii="Times New Roman" w:hAnsi="Times New Roman" w:cs="Times New Roman"/>
          <w:sz w:val="28"/>
          <w:szCs w:val="28"/>
        </w:rPr>
      </w:pPr>
      <w:r>
        <w:rPr>
          <w:rFonts w:cs="Times New Roman" w:ascii="Times New Roman" w:hAnsi="Times New Roman"/>
          <w:sz w:val="28"/>
          <w:szCs w:val="28"/>
        </w:rPr>
        <w:t xml:space="preserve">1.6. УчредителемУчреждения является муниципальное образование Кореновский район. </w:t>
      </w:r>
    </w:p>
    <w:p>
      <w:pPr>
        <w:pStyle w:val="Normal"/>
        <w:spacing w:lineRule="auto" w:line="240" w:before="0" w:after="0"/>
        <w:ind w:left="17" w:firstLine="709"/>
        <w:jc w:val="both"/>
        <w:rPr>
          <w:rFonts w:ascii="Times New Roman" w:hAnsi="Times New Roman" w:cs="Times New Roman"/>
          <w:sz w:val="28"/>
          <w:szCs w:val="28"/>
        </w:rPr>
      </w:pPr>
      <w:r>
        <w:rPr>
          <w:rFonts w:cs="Times New Roman" w:ascii="Times New Roman" w:hAnsi="Times New Roman"/>
          <w:sz w:val="28"/>
          <w:szCs w:val="28"/>
        </w:rPr>
        <w:t>Функции и полномочия учредителя Учреждения осуществляются администрацией муниципального образования Кореновский район (далее – Учредитель).</w:t>
      </w:r>
    </w:p>
    <w:p>
      <w:pPr>
        <w:pStyle w:val="Normal"/>
        <w:spacing w:lineRule="auto" w:line="240" w:before="0" w:after="0"/>
        <w:ind w:left="15" w:right="-2" w:firstLine="709"/>
        <w:jc w:val="both"/>
        <w:rPr>
          <w:rFonts w:ascii="Times New Roman" w:hAnsi="Times New Roman" w:cs="Times New Roman"/>
          <w:sz w:val="28"/>
          <w:szCs w:val="28"/>
        </w:rPr>
      </w:pPr>
      <w:r>
        <w:rPr>
          <w:rFonts w:cs="Times New Roman" w:ascii="Times New Roman" w:hAnsi="Times New Roman"/>
          <w:sz w:val="28"/>
          <w:szCs w:val="28"/>
        </w:rPr>
        <w:t>1.7. Регулирование и координацию деятельности Учреждения осуществляет отраслевой (функциональный) орган администрации муниципального образования Кореновский район, обеспечивающий реализацию полномочий органа местного самоуправления в области физической культуры и спорта - отдел по физической культуре и спорту администрации муниципального образования Кореновский район (далее - Отдел).</w:t>
      </w:r>
    </w:p>
    <w:p>
      <w:pPr>
        <w:pStyle w:val="Normal"/>
        <w:spacing w:lineRule="auto" w:line="240" w:before="0" w:after="0"/>
        <w:ind w:left="15" w:right="-2" w:firstLine="709"/>
        <w:jc w:val="both"/>
        <w:rPr>
          <w:rFonts w:ascii="Times New Roman" w:hAnsi="Times New Roman" w:cs="Times New Roman"/>
          <w:sz w:val="28"/>
          <w:szCs w:val="28"/>
        </w:rPr>
      </w:pPr>
      <w:r>
        <w:rPr>
          <w:rFonts w:cs="Times New Roman" w:ascii="Times New Roman" w:hAnsi="Times New Roman"/>
          <w:sz w:val="28"/>
          <w:szCs w:val="28"/>
        </w:rPr>
        <w:t>1.8. В своей деятельности Учреждение руководствуется Гражданским кодексом Российской Федерации, законодательством Российской Федерации и законодательством Краснодарского края в сфере физической культуры и спорта и иными нормативными правовыми актами Российской Федерации и Краснодарского края, правовыми актами муниципального образования Кореновский район, а также настоящим Уставом.</w:t>
      </w:r>
    </w:p>
    <w:p>
      <w:pPr>
        <w:pStyle w:val="Normal"/>
        <w:spacing w:lineRule="auto" w:line="240" w:before="0" w:after="0"/>
        <w:ind w:left="15" w:right="-2" w:firstLine="709"/>
        <w:jc w:val="both"/>
        <w:rPr>
          <w:rFonts w:ascii="Times New Roman" w:hAnsi="Times New Roman" w:cs="Times New Roman"/>
          <w:sz w:val="28"/>
          <w:szCs w:val="28"/>
        </w:rPr>
      </w:pPr>
      <w:r>
        <w:rPr>
          <w:rFonts w:cs="Times New Roman" w:ascii="Times New Roman" w:hAnsi="Times New Roman"/>
          <w:sz w:val="28"/>
          <w:szCs w:val="28"/>
        </w:rPr>
        <w:t>1.9. Учреждение является юридическим лицом, имеет обособленное имущество и отвечает им по своим обязательствам, может от своего имени приобретать и осуществлять гражданские права и нести гражданские обязанности, быть истцом и ответчиком в суде, иметь печать, штампы, бланки со своим наименованием, зарегистрированную в установленном порядке эмблему и другие средства индивидуализации.</w:t>
      </w:r>
    </w:p>
    <w:p>
      <w:pPr>
        <w:pStyle w:val="Normal"/>
        <w:spacing w:lineRule="auto" w:line="240" w:before="0" w:after="0"/>
        <w:ind w:left="15" w:right="-2" w:firstLine="709"/>
        <w:jc w:val="both"/>
        <w:rPr>
          <w:rFonts w:ascii="Times New Roman" w:hAnsi="Times New Roman" w:cs="Times New Roman"/>
          <w:sz w:val="28"/>
          <w:szCs w:val="28"/>
        </w:rPr>
      </w:pPr>
      <w:r>
        <w:rPr>
          <w:rFonts w:cs="Times New Roman" w:ascii="Times New Roman" w:hAnsi="Times New Roman"/>
          <w:sz w:val="28"/>
          <w:szCs w:val="28"/>
        </w:rPr>
        <w:t>1.10. Учреждение может иметь в своей структуре структурные подразделения, представительства, спортивные клубы, методические кабинеты.</w:t>
      </w:r>
    </w:p>
    <w:p>
      <w:pPr>
        <w:pStyle w:val="Normal"/>
        <w:spacing w:lineRule="auto" w:line="240" w:before="0" w:after="0"/>
        <w:ind w:right="-2" w:firstLine="709"/>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right="-2" w:firstLine="709"/>
        <w:jc w:val="center"/>
        <w:rPr>
          <w:rFonts w:ascii="Times New Roman" w:hAnsi="Times New Roman" w:cs="Times New Roman"/>
          <w:sz w:val="28"/>
          <w:szCs w:val="28"/>
        </w:rPr>
      </w:pPr>
      <w:r>
        <w:rPr>
          <w:rFonts w:cs="Times New Roman" w:ascii="Times New Roman" w:hAnsi="Times New Roman"/>
          <w:sz w:val="28"/>
          <w:szCs w:val="28"/>
        </w:rPr>
        <w:t>2. ПРЕДМЕТ, ЦЕЛИ, ВИДЫ ДЕЯТЕЛЬНОСТИ УЧРЕЖДЕНИЯ</w:t>
      </w:r>
    </w:p>
    <w:p>
      <w:pPr>
        <w:pStyle w:val="Normal"/>
        <w:spacing w:lineRule="auto" w:line="240" w:before="0" w:after="0"/>
        <w:ind w:right="-2" w:firstLine="709"/>
        <w:rPr>
          <w:rFonts w:ascii="Times New Roman" w:hAnsi="Times New Roman" w:cs="Times New Roman"/>
          <w:sz w:val="28"/>
          <w:szCs w:val="28"/>
        </w:rPr>
      </w:pPr>
      <w:r>
        <w:rPr>
          <w:rFonts w:cs="Times New Roman" w:ascii="Times New Roman" w:hAnsi="Times New Roman"/>
          <w:sz w:val="28"/>
          <w:szCs w:val="28"/>
        </w:rPr>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cs="Times New Roman" w:ascii="Times New Roman" w:hAnsi="Times New Roman"/>
          <w:sz w:val="28"/>
          <w:szCs w:val="28"/>
        </w:rPr>
        <w:t>2.1. Учреждение осуществляет свою деятельность самостоятельно в соответствии с предметом и целями деятельности, определенными в соответствии с федеральными законами, иными нормативными правовыми актами, муниципальными правовыми актами и Уставом.</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 xml:space="preserve">2.2. Основными целями деятельности Учреждения является реализация дополнительных образовательных программ спортивной подготовки на следующих этапах: </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 xml:space="preserve">начальной подготовки; </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учебно-тренировочном (этапе спортивной специализации);</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совершенствования спортивного мастерства.</w:t>
      </w:r>
    </w:p>
    <w:p>
      <w:pPr>
        <w:pStyle w:val="Normal"/>
        <w:tabs>
          <w:tab w:val="clear" w:pos="708"/>
          <w:tab w:val="left" w:pos="851" w:leader="none"/>
          <w:tab w:val="left" w:pos="993" w:leader="none"/>
          <w:tab w:val="left" w:pos="1134" w:leader="none"/>
        </w:tabs>
        <w:spacing w:lineRule="auto" w:line="228" w:before="0" w:after="0"/>
        <w:ind w:firstLine="709"/>
        <w:jc w:val="both"/>
        <w:rPr>
          <w:rFonts w:ascii="Times New Roman" w:hAnsi="Times New Roman"/>
          <w:sz w:val="28"/>
          <w:szCs w:val="28"/>
        </w:rPr>
      </w:pPr>
      <w:r>
        <w:rPr>
          <w:rFonts w:ascii="Times New Roman" w:hAnsi="Times New Roman"/>
          <w:sz w:val="28"/>
          <w:szCs w:val="28"/>
        </w:rPr>
        <w:t>2.3. Для достижения целей, указанных в п. 2.2 настоящего устава, Бюджетное учреждение в установленном законодательством порядке осуществляет следующие основные виды деятельности (предмет деятельности):</w:t>
      </w:r>
    </w:p>
    <w:p>
      <w:pPr>
        <w:pStyle w:val="Normal"/>
        <w:tabs>
          <w:tab w:val="clear" w:pos="708"/>
          <w:tab w:val="left" w:pos="851" w:leader="none"/>
          <w:tab w:val="left" w:pos="993" w:leader="none"/>
          <w:tab w:val="left" w:pos="1134" w:leader="none"/>
        </w:tabs>
        <w:spacing w:lineRule="auto" w:line="228" w:before="0" w:after="0"/>
        <w:ind w:firstLine="709"/>
        <w:jc w:val="both"/>
        <w:rPr>
          <w:rFonts w:ascii="Times New Roman" w:hAnsi="Times New Roman"/>
          <w:sz w:val="28"/>
          <w:szCs w:val="28"/>
        </w:rPr>
      </w:pPr>
      <w:r>
        <w:rPr>
          <w:rFonts w:ascii="Times New Roman" w:hAnsi="Times New Roman"/>
          <w:sz w:val="28"/>
          <w:szCs w:val="28"/>
        </w:rPr>
        <w:t>2.3.1. Реализация дополнительных образовательных программ спортивной подготовки по олимпийским видам спорта.</w:t>
      </w:r>
    </w:p>
    <w:p>
      <w:pPr>
        <w:pStyle w:val="Normal"/>
        <w:tabs>
          <w:tab w:val="clear" w:pos="708"/>
          <w:tab w:val="left" w:pos="851" w:leader="none"/>
          <w:tab w:val="left" w:pos="993" w:leader="none"/>
          <w:tab w:val="left" w:pos="1134" w:leader="none"/>
        </w:tabs>
        <w:spacing w:lineRule="auto" w:line="228" w:before="0" w:after="0"/>
        <w:ind w:firstLine="709"/>
        <w:jc w:val="both"/>
        <w:rPr>
          <w:rFonts w:ascii="Times New Roman" w:hAnsi="Times New Roman"/>
          <w:sz w:val="28"/>
          <w:szCs w:val="28"/>
        </w:rPr>
      </w:pPr>
      <w:r>
        <w:rPr>
          <w:rFonts w:ascii="Times New Roman" w:hAnsi="Times New Roman"/>
          <w:sz w:val="28"/>
          <w:szCs w:val="28"/>
        </w:rPr>
        <w:t>2.3.2. Реализация дополнительных образовательных программ спортивной подготовки по неолимпийским видам спорта.</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2.3.3. Организация и проведение официальных спортивных мероприятий.</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2.3.4. Участие в организации официальных спортивных мероприятий.</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2.3.5. Обеспечение участия в официальных физкультурных (физкультурно-оздоровительных) мероприятиях.</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2.3.6. Обеспечение участия лиц, проходящих спортивную подготовку, в спортивных соревнованиях.</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2.3.7. Организация и проведение спортивно-оздоровительной работы по развитию физической культуры и спорта среди различных групп населения.</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2.3.8. Обеспечение деятельности объектов спорта, зданий и сооружений, находящихся в оперативном управлении и (или) безвозмездном пользовании у Учреждения.</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2.3.9. Организация мероприятий по подготовке обучающихся - членов спортивных сборных команд.</w:t>
      </w:r>
    </w:p>
    <w:p>
      <w:pPr>
        <w:pStyle w:val="Normal"/>
        <w:spacing w:lineRule="auto" w:line="240" w:before="0" w:after="0"/>
        <w:ind w:firstLine="709"/>
        <w:jc w:val="both"/>
        <w:rPr>
          <w:rFonts w:ascii="Times New Roman" w:hAnsi="Times New Roman" w:eastAsia="Courier New" w:cs="Times New Roman"/>
          <w:sz w:val="28"/>
          <w:szCs w:val="28"/>
        </w:rPr>
      </w:pPr>
      <w:r>
        <w:rPr>
          <w:rFonts w:cs="Times New Roman" w:ascii="Times New Roman" w:hAnsi="Times New Roman"/>
          <w:sz w:val="28"/>
          <w:szCs w:val="28"/>
        </w:rPr>
        <w:t>2.3.10. </w:t>
      </w:r>
      <w:r>
        <w:rPr>
          <w:rFonts w:eastAsia="Courier New" w:cs="Times New Roman" w:ascii="Times New Roman" w:hAnsi="Times New Roman"/>
          <w:sz w:val="28"/>
          <w:szCs w:val="28"/>
        </w:rPr>
        <w:t>Организация и осуществление тестирования населения по выполнению государственных требований Всероссийского физкультурно-спортивного комплекса «Готов к труду и обороне» (ГТО) согласно Порядку организации и проведения тестирования по выполнению нормативов испытаний (тестов) Всероссийского физкультурно-спортивного комплекса «Готов к труду и обороне» (ГТО).</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2.4. Предметом деятельности Учреждения является выполнение работ, оказание услуг, обеспечивающих реализацию целей, предусмотренных </w:t>
      </w:r>
      <w:r>
        <w:rPr>
          <w:rFonts w:cs="Times New Roman" w:ascii="Times New Roman" w:hAnsi="Times New Roman"/>
          <w:bCs/>
          <w:sz w:val="28"/>
          <w:szCs w:val="28"/>
        </w:rPr>
        <w:t>пунктом 2.2</w:t>
      </w:r>
      <w:r>
        <w:rPr>
          <w:rFonts w:cs="Times New Roman" w:ascii="Times New Roman" w:hAnsi="Times New Roman"/>
          <w:sz w:val="28"/>
          <w:szCs w:val="28"/>
        </w:rPr>
        <w:t xml:space="preserve"> настоящего Устава.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Основными видами деятельности Учреждения, направленными на реализацию целей, предусмотренных пунктом 2.2. настоящего Устава, являются: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2.4.1. обеспечение целенаправленной подготовки спортивного резерва по видам спорта, включенным во Всероссийский реестр видов спорта;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2.4.2. организация и проведение тренировочных мероприятий (в том числе тренировочных сборов) на основе разработанных в соответствии с требованиями федеральных стандартов спортивной подготовки дополнительных образовательныхпрограмм спортивной подготовки;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2.4.3. организация и проведение официальных спортивных мероприятий;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2.4.4. финансовое обеспечение, материально-техническое обеспечение лиц, проходящих спортивную подготовкуобучающихся</w:t>
      </w:r>
      <w:r>
        <w:rPr>
          <w:rFonts w:cs="Times New Roman" w:ascii="Times New Roman" w:hAnsi="Times New Roman"/>
          <w:bCs/>
          <w:sz w:val="28"/>
          <w:szCs w:val="28"/>
        </w:rPr>
        <w:t>(спортсменов)</w:t>
      </w:r>
      <w:r>
        <w:rPr>
          <w:rFonts w:cs="Times New Roman" w:ascii="Times New Roman" w:hAnsi="Times New Roman"/>
          <w:sz w:val="28"/>
          <w:szCs w:val="28"/>
        </w:rPr>
        <w:t>, в том числе обеспечение питания и проживания, обеспечение спортивной экипировкой, оборудованием и спортивным инвентарем, необходимым для прохождения спортивной подготовки, проезда к месту проведения тренировочных мероприятий (в том числе тренировочных сборов) и спортивных мероприятий и обратно, проживания и питания в период проведения тренировочных мероприятий (в том числе тренировочных сборов) и спортивных мероприятий, а также в период следования к месту проведения тренировочных мероприятий (в том числе тренировочных сборов) и спортивных мероприятий и обратно в пределах имеющихся средств бюджетного учреждения;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2.4.5. обеспечение участия обучающихся</w:t>
      </w:r>
      <w:r>
        <w:rPr>
          <w:rFonts w:cs="Times New Roman" w:ascii="Times New Roman" w:hAnsi="Times New Roman"/>
          <w:bCs/>
          <w:sz w:val="28"/>
          <w:szCs w:val="28"/>
        </w:rPr>
        <w:t>(спортсменов)</w:t>
      </w:r>
      <w:r>
        <w:rPr>
          <w:rFonts w:cs="Times New Roman" w:ascii="Times New Roman" w:hAnsi="Times New Roman"/>
          <w:sz w:val="28"/>
          <w:szCs w:val="28"/>
        </w:rPr>
        <w:t xml:space="preserve"> в официальных спортивных мероприятиях;</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2.4.6. составление индивидуальных планов спортивной подготовки спортсменов, находящихся на этапе совершенствования спортивного мастерства.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2.4.7. организация и проведение спортивно-оздоровительной работы по развитию физической культуры и спорта среди различных групп населения;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проведение тренировок по культивируемым видам спорта, хореографии, а также занятия на тренажерах;</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создание для занимающихся физкультурой и спортом, а также зрителей необходимых условий во время занятий и проведения спортивно-массовых и зрелищных мероприятий и соревнований;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2.4.8.проведение спортивно-досуговых мероприятий, а также коммерческих соревнований;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2.4.9. реализация мер по развитию физической культуры лиц с ограниченными возможностями здоровья, адаптивной физической культуры;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2.4.10. организация концертно-зрелищного культурного досуга населения, в том числе ледовых шоу, концертных программ на льду.</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2.5. Учреждение для достижения целей, ради которых оно создано, на основе гражданско-правовых договоров с юридическими и физическими лицами имеет право осуществлять приносящие доход виды деятельности: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2.5.1. проведение занятий по физической культуре и спорту на платной и бесплатной основе;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2.5.2. осуществление спортивной подготовки;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2.5.3. организация досуга и отдыха, в том числе прокат инвентаря и оборудования, заточка и ремонт коньков;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2.5.4. организация и проведение физкультурно-спортивных и спортивно-зрелищных мероприятий, а также коммерческих соревнований;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2.5.5. реализация абонементов и билетов на физкультурные и спортивные мероприятия;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2.5.6. предоставление в аренду, почасовую аренду объектов физической культуры и спорта в порядке, установленном законом Российской Федерации;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2.5.7. размещение автоматов по продаже товаров;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2.5.8. размещение рекламных материалов на бортах, стеновых панелях, балконах и других объектах Учреждения;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2.5.9. пользование плавательным бассейном.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Сдача имущества в аренду, закрепленного за Учреждением собственником имущества, производится с согласия Учредителя и собственника имущества. Доходы, полученные от указанной деятельности, и приобретенное за счет этих доходов имущество поступают в самостоятельное распоряжение Учреждения.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2.6. Учреждение выполняет муниципальное задание, которое в соответствии с предусмотренными в </w:t>
      </w:r>
      <w:r>
        <w:rPr>
          <w:rFonts w:cs="Times New Roman" w:ascii="Times New Roman" w:hAnsi="Times New Roman"/>
          <w:bCs/>
          <w:sz w:val="28"/>
          <w:szCs w:val="28"/>
        </w:rPr>
        <w:t>пункте 2.3</w:t>
      </w:r>
      <w:r>
        <w:rPr>
          <w:rFonts w:cs="Times New Roman" w:ascii="Times New Roman" w:hAnsi="Times New Roman"/>
          <w:sz w:val="28"/>
          <w:szCs w:val="28"/>
        </w:rPr>
        <w:t xml:space="preserve"> настоящего Устава основными видами деятельности Учреждения, формируется и утверждается Учредителем.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Учреждение не вправе отказаться от выполнения муниципального задания.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2.7. Учреждение не вправе осуществлять виды деятельности, не предусмотренные настоящим Уставом.</w:t>
      </w:r>
    </w:p>
    <w:p>
      <w:pPr>
        <w:pStyle w:val="Normal"/>
        <w:overflowPunct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2.8. Право учреждения осуществлять деятельность, на которую в соответствии с законодательством Российской Федерации требуется специальный разрешительный документ (лицензия, свидетельство о государственной аккредитации, наделение полномочиями) возникает у Учреждения с момента его получения или в указанный в нем срок, и прекращается по истечении срока его действия, если иное не установлено законодательством Российской Федерации.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uppressAutoHyphens w:val="true"/>
        <w:spacing w:lineRule="auto" w:line="240" w:before="0" w:after="0"/>
        <w:ind w:right="-2" w:firstLine="709"/>
        <w:jc w:val="center"/>
        <w:rPr>
          <w:rFonts w:ascii="Times New Roman" w:hAnsi="Times New Roman" w:cs="Times New Roman"/>
          <w:sz w:val="28"/>
          <w:szCs w:val="28"/>
        </w:rPr>
      </w:pPr>
      <w:r>
        <w:rPr>
          <w:rFonts w:cs="Times New Roman" w:ascii="Times New Roman" w:hAnsi="Times New Roman"/>
          <w:sz w:val="28"/>
          <w:szCs w:val="28"/>
        </w:rPr>
        <w:t>3. ОРГАНИЗАЦИЯ ДЕЯТЕЛЬНОСТИ УЧРЕЖДЕНИЯ</w:t>
      </w:r>
    </w:p>
    <w:p>
      <w:pPr>
        <w:pStyle w:val="Normal"/>
        <w:widowControl w:val="false"/>
        <w:suppressAutoHyphens w:val="true"/>
        <w:spacing w:lineRule="auto" w:line="240" w:before="0" w:after="0"/>
        <w:ind w:right="-2" w:firstLine="709"/>
        <w:jc w:val="center"/>
        <w:rPr>
          <w:rFonts w:ascii="Times New Roman" w:hAnsi="Times New Roman" w:cs="Times New Roman"/>
          <w:sz w:val="28"/>
          <w:szCs w:val="28"/>
        </w:rPr>
      </w:pPr>
      <w:r>
        <w:rPr>
          <w:rFonts w:cs="Times New Roman" w:ascii="Times New Roman" w:hAnsi="Times New Roman"/>
          <w:sz w:val="28"/>
          <w:szCs w:val="28"/>
        </w:rPr>
      </w:r>
    </w:p>
    <w:p>
      <w:pPr>
        <w:pStyle w:val="ConsPlusNonformat"/>
        <w:ind w:firstLine="709"/>
        <w:jc w:val="both"/>
        <w:rPr>
          <w:rFonts w:ascii="Times New Roman" w:hAnsi="Times New Roman" w:cs="Times New Roman"/>
          <w:sz w:val="28"/>
          <w:szCs w:val="28"/>
        </w:rPr>
      </w:pPr>
      <w:r>
        <w:rPr>
          <w:rFonts w:cs="Times New Roman" w:ascii="Times New Roman" w:hAnsi="Times New Roman"/>
          <w:sz w:val="28"/>
          <w:szCs w:val="28"/>
        </w:rPr>
        <w:t xml:space="preserve">3.1. Образовательная деятельность учреждения осуществляется по дополнительным образовательным программам спортивной подготовкипо культивируемым видам спорта с учетом требований федеральных стандартов спортивной подготовки и Единой Всероссийской спортивной классификации.Содержание дополнительных образовательных программ спортивной подготовки определяется соответствующей образовательной программой, разработанной и утвержденной учреждением с учетом примерных дополнительных образовательных программ спортивной подготовки.Примерные дополнительные образовательные программы спортивной подготовки разрабатываются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соответствии с требованиями федеральных стандартов спортивной подготовки (при их наличии). </w:t>
      </w:r>
    </w:p>
    <w:p>
      <w:pPr>
        <w:pStyle w:val="Normal"/>
        <w:widowControl w:val="false"/>
        <w:suppressAutoHyphens w:val="true"/>
        <w:spacing w:lineRule="auto" w:line="240" w:before="0" w:after="0"/>
        <w:ind w:right="-2" w:firstLine="709"/>
        <w:jc w:val="both"/>
        <w:rPr>
          <w:rFonts w:ascii="Times New Roman" w:hAnsi="Times New Roman" w:cs="Times New Roman"/>
          <w:sz w:val="28"/>
          <w:szCs w:val="28"/>
        </w:rPr>
      </w:pPr>
      <w:r>
        <w:rPr>
          <w:rFonts w:cs="Times New Roman" w:ascii="Times New Roman" w:hAnsi="Times New Roman"/>
          <w:sz w:val="28"/>
          <w:szCs w:val="28"/>
        </w:rPr>
        <w:t xml:space="preserve">3.2. В случае отсутствия федеральных стандартов спортивной подготовки, учреждение самостоятельно определяет в дополнительной образовательной программе спортивной подготовки </w:t>
      </w:r>
      <w:r>
        <w:rPr>
          <w:rFonts w:cs="Times New Roman" w:ascii="Times New Roman" w:hAnsi="Times New Roman"/>
          <w:bCs/>
          <w:sz w:val="28"/>
          <w:szCs w:val="28"/>
        </w:rPr>
        <w:t>наполняемость учебно-тренировочных групп и максимальный объем недельной учебно-тренировочной нагрузки на каждом этапе спортивной подготовки.</w:t>
      </w:r>
    </w:p>
    <w:p>
      <w:pPr>
        <w:pStyle w:val="Normal"/>
        <w:widowControl w:val="false"/>
        <w:suppressAutoHyphens w:val="true"/>
        <w:spacing w:lineRule="auto" w:line="240" w:before="0" w:after="0"/>
        <w:ind w:right="-2" w:firstLine="709"/>
        <w:jc w:val="both"/>
        <w:rPr>
          <w:rFonts w:ascii="Times New Roman" w:hAnsi="Times New Roman" w:cs="Times New Roman"/>
          <w:sz w:val="28"/>
          <w:szCs w:val="28"/>
        </w:rPr>
      </w:pPr>
      <w:r>
        <w:rPr>
          <w:rFonts w:cs="Times New Roman" w:ascii="Times New Roman" w:hAnsi="Times New Roman"/>
          <w:sz w:val="28"/>
          <w:szCs w:val="28"/>
        </w:rPr>
        <w:t xml:space="preserve">3.3. Учреждение самостоятельно разрабатывает дополнительные образовательные программы спортивной подготовки по культивируемым видам спортана русском. Учреждение, осуществляющее спортивную подготовку, обеспечивает соблюдение требований к условиям реализации Программ, в том числе кадрам, материально-технической базе, инфраструктуре и иным условиям, установленным Федеральными стандартами спортивной подготовки по культивируемым видам спорта. </w:t>
      </w:r>
    </w:p>
    <w:p>
      <w:pPr>
        <w:pStyle w:val="ConsPlusNonformat"/>
        <w:ind w:firstLine="709"/>
        <w:jc w:val="both"/>
        <w:rPr>
          <w:rFonts w:ascii="Times New Roman" w:hAnsi="Times New Roman" w:cs="Times New Roman"/>
          <w:bCs/>
          <w:sz w:val="28"/>
          <w:szCs w:val="28"/>
        </w:rPr>
      </w:pPr>
      <w:r>
        <w:rPr>
          <w:rFonts w:cs="Times New Roman" w:ascii="Times New Roman" w:hAnsi="Times New Roman"/>
          <w:bCs/>
          <w:sz w:val="28"/>
          <w:szCs w:val="28"/>
        </w:rPr>
        <w:t>3.4. Дополнительные образовательные программы спортивнойподготовки направлены на всестороннее физическое и нравственное развитие, физическое воспитание, совершенствование спортивного мастерства обучающихся (спортсменов)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(спортсменов) в состав спортивных сборных команд.</w:t>
      </w:r>
    </w:p>
    <w:p>
      <w:pPr>
        <w:pStyle w:val="ConsPlusNonformat"/>
        <w:ind w:firstLine="709"/>
        <w:jc w:val="both"/>
        <w:rPr>
          <w:rFonts w:ascii="Times New Roman" w:hAnsi="Times New Roman" w:cs="Times New Roman"/>
          <w:bCs/>
          <w:sz w:val="28"/>
          <w:szCs w:val="28"/>
        </w:rPr>
      </w:pPr>
      <w:r>
        <w:rPr>
          <w:rFonts w:cs="Times New Roman" w:ascii="Times New Roman" w:hAnsi="Times New Roman"/>
          <w:bCs/>
          <w:sz w:val="28"/>
          <w:szCs w:val="28"/>
        </w:rPr>
        <w:t xml:space="preserve">3.5. При составлении дополнительных образовательных программ спортивной подготовки, реализуемых учреждением, учитываются принципы преемственности и последовательности чередования нагрузки, в соответствии с закономерностями учебно-тренировочного процесса, с учетом многолетней непрерывности процесса спортивной подготовки. </w:t>
      </w:r>
    </w:p>
    <w:p>
      <w:pPr>
        <w:pStyle w:val="ConsPlusNonformat"/>
        <w:ind w:firstLine="709"/>
        <w:jc w:val="both"/>
        <w:rPr>
          <w:rFonts w:ascii="Times New Roman" w:hAnsi="Times New Roman" w:cs="Times New Roman"/>
          <w:bCs/>
          <w:sz w:val="28"/>
          <w:szCs w:val="28"/>
        </w:rPr>
      </w:pPr>
      <w:r>
        <w:rPr>
          <w:rFonts w:cs="Times New Roman" w:ascii="Times New Roman" w:hAnsi="Times New Roman"/>
          <w:bCs/>
          <w:sz w:val="28"/>
          <w:szCs w:val="28"/>
        </w:rPr>
        <w:t>В случае, если на одном из этапов спортивной подготовки результаты прохождения спортивной подготовки не соответствуют требованиям, установленным примерными дополнительными образовательными программами спортивной подготовки, прохождение следующего этапа спортивной подготовки не допускается. Вне зависимости от результатов прохождения любого этапа спортивной подготовки обучающийся (спортсмен) вправе продолжить прохождение спортивной подготовки на спортивно-оздоровительном этапе.</w:t>
      </w:r>
    </w:p>
    <w:p>
      <w:pPr>
        <w:pStyle w:val="ConsPlusNonformat"/>
        <w:ind w:firstLine="709"/>
        <w:jc w:val="both"/>
        <w:rPr>
          <w:rFonts w:ascii="Times New Roman" w:hAnsi="Times New Roman" w:cs="Times New Roman"/>
          <w:bCs/>
          <w:sz w:val="28"/>
          <w:szCs w:val="28"/>
        </w:rPr>
      </w:pPr>
      <w:r>
        <w:rPr>
          <w:rFonts w:cs="Times New Roman" w:ascii="Times New Roman" w:hAnsi="Times New Roman"/>
          <w:bCs/>
          <w:sz w:val="28"/>
          <w:szCs w:val="28"/>
        </w:rPr>
        <w:t>3.6. Прием на обучение в учреждение по дополнительным образовательным программам спортивной подготовки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ConsPlusNonformat"/>
        <w:ind w:firstLine="709"/>
        <w:jc w:val="both"/>
        <w:rPr>
          <w:rFonts w:ascii="Times New Roman" w:hAnsi="Times New Roman" w:cs="Times New Roman"/>
          <w:bCs/>
          <w:sz w:val="28"/>
          <w:szCs w:val="28"/>
        </w:rPr>
      </w:pPr>
      <w:r>
        <w:rPr>
          <w:rFonts w:cs="Times New Roman" w:ascii="Times New Roman" w:hAnsi="Times New Roman"/>
          <w:bCs/>
          <w:sz w:val="28"/>
          <w:szCs w:val="28"/>
        </w:rPr>
        <w:t>3.7. Возраст обучающихся на этапе совершенствования спортивного мастерства не ограничивается при условии вхождения их в список кандидатов в спортивную сборную команду Краснодарского краяпо виду спорта и (или) участия в официальных спортивных соревнованиях не ниже всероссийского уровня.</w:t>
      </w:r>
    </w:p>
    <w:p>
      <w:pPr>
        <w:pStyle w:val="ConsPlusNonformat"/>
        <w:ind w:firstLine="709"/>
        <w:jc w:val="both"/>
        <w:rPr>
          <w:rFonts w:ascii="Times New Roman" w:hAnsi="Times New Roman" w:cs="Times New Roman"/>
          <w:bCs/>
          <w:sz w:val="28"/>
          <w:szCs w:val="28"/>
        </w:rPr>
      </w:pPr>
      <w:r>
        <w:rPr>
          <w:rFonts w:cs="Times New Roman" w:ascii="Times New Roman" w:hAnsi="Times New Roman"/>
          <w:bCs/>
          <w:sz w:val="28"/>
          <w:szCs w:val="28"/>
        </w:rPr>
        <w:t>3.8. Учебно-тренировочный процесс в учреждении с учетом проведения физкультурных и спортивных мероприятий, в которых планируется участие лиц, проходящих спортивную подготовку, начинается с 1 января.</w:t>
      </w:r>
    </w:p>
    <w:p>
      <w:pPr>
        <w:pStyle w:val="ConsPlusNonformat"/>
        <w:ind w:firstLine="709"/>
        <w:jc w:val="both"/>
        <w:rPr>
          <w:rFonts w:ascii="Times New Roman" w:hAnsi="Times New Roman" w:cs="Times New Roman"/>
          <w:bCs/>
          <w:sz w:val="28"/>
          <w:szCs w:val="28"/>
        </w:rPr>
      </w:pPr>
      <w:r>
        <w:rPr>
          <w:rFonts w:cs="Times New Roman" w:ascii="Times New Roman" w:hAnsi="Times New Roman"/>
          <w:bCs/>
          <w:sz w:val="28"/>
          <w:szCs w:val="28"/>
        </w:rPr>
        <w:t>Дополнительная образовательная программа спортивной подготовки рассчитывается на 52 недели в год.</w:t>
      </w:r>
    </w:p>
    <w:p>
      <w:pPr>
        <w:pStyle w:val="ConsPlusNonformat"/>
        <w:ind w:firstLine="709"/>
        <w:jc w:val="both"/>
        <w:rPr>
          <w:rFonts w:ascii="Times New Roman" w:hAnsi="Times New Roman" w:eastAsia="Calibri" w:cs="Times New Roman"/>
          <w:sz w:val="28"/>
          <w:szCs w:val="28"/>
          <w:lang w:eastAsia="zh-CN"/>
        </w:rPr>
      </w:pPr>
      <w:r>
        <w:rPr>
          <w:rFonts w:cs="Times New Roman" w:ascii="Times New Roman" w:hAnsi="Times New Roman"/>
          <w:bCs/>
          <w:sz w:val="28"/>
          <w:szCs w:val="28"/>
        </w:rPr>
        <w:t>Учебно-тренировочный процесс в учреждении ведется в соответствии с годовым учебно-тренировочным планом (включая период самостоятельной подготовки по индивидуальным планам спортивной подготовки для обеспечения непрерывности учебно-тренировочного процесса).</w:t>
      </w:r>
    </w:p>
    <w:p>
      <w:pPr>
        <w:pStyle w:val="ConsPlusNonformat"/>
        <w:ind w:firstLine="709"/>
        <w:jc w:val="both"/>
        <w:rPr>
          <w:rFonts w:ascii="Times New Roman" w:hAnsi="Times New Roman" w:cs="Times New Roman"/>
          <w:bCs/>
          <w:sz w:val="28"/>
          <w:szCs w:val="28"/>
        </w:rPr>
      </w:pPr>
      <w:r>
        <w:rPr>
          <w:rFonts w:cs="Times New Roman" w:ascii="Times New Roman" w:hAnsi="Times New Roman"/>
          <w:bCs/>
          <w:sz w:val="28"/>
          <w:szCs w:val="28"/>
        </w:rPr>
        <w:t xml:space="preserve">Самостоятельная подготовка может составлять не менее 10% и не более 20%от общего количества часов, предусмотренных годовым учебно-тренировочным планом учреждения. </w:t>
      </w:r>
    </w:p>
    <w:p>
      <w:pPr>
        <w:pStyle w:val="ConsPlusNonformat"/>
        <w:ind w:firstLine="709"/>
        <w:jc w:val="both"/>
        <w:rPr>
          <w:rFonts w:ascii="Times New Roman" w:hAnsi="Times New Roman" w:cs="Times New Roman"/>
          <w:bCs/>
          <w:sz w:val="28"/>
          <w:szCs w:val="28"/>
        </w:rPr>
      </w:pPr>
      <w:r>
        <w:rPr>
          <w:rFonts w:cs="Times New Roman" w:ascii="Times New Roman" w:hAnsi="Times New Roman"/>
          <w:bCs/>
          <w:sz w:val="28"/>
          <w:szCs w:val="28"/>
        </w:rPr>
        <w:t>3.9. В расписании (графике) учебно-тренировочных занятий                             указывается еженедельный график проведения занятийпо группам подготовки, утвержденный приказом руководителя учреждения на календарный год, согласованный с педагогическим советом в целях установления наиболее благоприятного режима учебно-тренировочного процесса, отдыха обучающихся (спортсменов).</w:t>
      </w:r>
    </w:p>
    <w:p>
      <w:pPr>
        <w:pStyle w:val="ConsPlusNonformat"/>
        <w:ind w:firstLine="709"/>
        <w:jc w:val="both"/>
        <w:rPr>
          <w:rFonts w:ascii="Times New Roman" w:hAnsi="Times New Roman" w:cs="Times New Roman"/>
          <w:bCs/>
          <w:sz w:val="28"/>
          <w:szCs w:val="28"/>
        </w:rPr>
      </w:pPr>
      <w:r>
        <w:rPr>
          <w:rFonts w:cs="Times New Roman" w:ascii="Times New Roman" w:hAnsi="Times New Roman"/>
          <w:bCs/>
          <w:sz w:val="28"/>
          <w:szCs w:val="28"/>
        </w:rPr>
        <w:t>3.10. При комплектовании учебно-тренировочных групп учреждение определяет максимальную наполняемость учебно-тренировочных групп на этапах спортивной подготовки в соответствии с дополнительными образовательными программами спортивной подготовки с учетом примерных дополнительных образовательных программ спортивной подготовки.</w:t>
      </w:r>
    </w:p>
    <w:p>
      <w:pPr>
        <w:pStyle w:val="ConsPlusNonformat"/>
        <w:ind w:firstLine="709"/>
        <w:jc w:val="both"/>
        <w:rPr>
          <w:rFonts w:ascii="Times New Roman" w:hAnsi="Times New Roman" w:cs="Times New Roman"/>
          <w:bCs/>
          <w:sz w:val="28"/>
          <w:szCs w:val="28"/>
        </w:rPr>
      </w:pPr>
      <w:r>
        <w:rPr>
          <w:rFonts w:cs="Times New Roman" w:ascii="Times New Roman" w:hAnsi="Times New Roman"/>
          <w:bCs/>
          <w:sz w:val="28"/>
          <w:szCs w:val="28"/>
        </w:rPr>
        <w:t xml:space="preserve">3.11. Продолжительность одного учебно-тренировочного занятия устанавливаетсядополнительной образовательной программой спортивной подготовки в соответствии с требованиями федеральных стандартов спортивной подготовки.  </w:t>
      </w:r>
    </w:p>
    <w:p>
      <w:pPr>
        <w:pStyle w:val="ConsPlusNonformat"/>
        <w:ind w:firstLine="709"/>
        <w:jc w:val="both"/>
        <w:rPr>
          <w:rFonts w:ascii="Times New Roman" w:hAnsi="Times New Roman" w:cs="Times New Roman"/>
          <w:bCs/>
          <w:sz w:val="28"/>
          <w:szCs w:val="28"/>
        </w:rPr>
      </w:pPr>
      <w:r>
        <w:rPr>
          <w:rFonts w:cs="Times New Roman" w:ascii="Times New Roman" w:hAnsi="Times New Roman"/>
          <w:bCs/>
          <w:sz w:val="28"/>
          <w:szCs w:val="28"/>
        </w:rPr>
        <w:t>3.12. Для обеспечения непрерывности освоения обучающимися (спортсменами)дополнительных образовательных программ спортивной подготовки учреждением обеспечивается участие обучающихся (спортсменов) в учебно-тренировочных мероприятиях, проводимых учреждением и (или) иными организациями.Направленность, содержание и продолжительность учебно-тренировочных мероприятий определяется в зависимости от уровня подготовленности обучающихся (спортсменов), задач и ранга предстоящих или прошедших спортивных соревнований с учетом классификации учебно-тренировочных мероприятий, приведенной в федеральных стандартах спортивной подготовки.</w:t>
      </w:r>
    </w:p>
    <w:p>
      <w:pPr>
        <w:pStyle w:val="ConsPlusNonformat"/>
        <w:ind w:firstLine="709"/>
        <w:jc w:val="both"/>
        <w:rPr>
          <w:rFonts w:ascii="Times New Roman" w:hAnsi="Times New Roman" w:cs="Times New Roman"/>
          <w:bCs/>
          <w:sz w:val="28"/>
          <w:szCs w:val="28"/>
        </w:rPr>
      </w:pPr>
      <w:r>
        <w:rPr>
          <w:rFonts w:cs="Times New Roman" w:ascii="Times New Roman" w:hAnsi="Times New Roman"/>
          <w:bCs/>
          <w:sz w:val="28"/>
          <w:szCs w:val="28"/>
        </w:rPr>
        <w:t>3.13. Организация и осуществление образовательной деятельности в учреждении по дополнительным образовательным программам спортивной подготовки проводятся с учетом особенностей организации непрерывного учебно-тренировочного процесса, комплектования учебно-тренировочных групп, организации и проведения промежуточной аттестации.</w:t>
      </w:r>
    </w:p>
    <w:p>
      <w:pPr>
        <w:pStyle w:val="ConsPlusNonformat"/>
        <w:ind w:firstLine="709"/>
        <w:jc w:val="both"/>
        <w:rPr>
          <w:rFonts w:ascii="Times New Roman" w:hAnsi="Times New Roman" w:cs="Times New Roman"/>
          <w:bCs/>
          <w:sz w:val="28"/>
          <w:szCs w:val="28"/>
        </w:rPr>
      </w:pPr>
      <w:r>
        <w:rPr>
          <w:rFonts w:cs="Times New Roman" w:ascii="Times New Roman" w:hAnsi="Times New Roman"/>
          <w:bCs/>
          <w:sz w:val="28"/>
          <w:szCs w:val="28"/>
        </w:rPr>
        <w:t>Непрерывный учебно-тренировочный процесс обеспечивается путем реализации дополнительных образовательных программ спортивной подготовки с последовательным переводом обучающихся (спортсменов) с одного этапа спортивной подготовки на другой, в соответствии с требованиями федеральных стандартов спортивной подготовки.</w:t>
      </w:r>
    </w:p>
    <w:p>
      <w:pPr>
        <w:pStyle w:val="ConsPlusNonformat"/>
        <w:ind w:firstLine="709"/>
        <w:jc w:val="both"/>
        <w:rPr>
          <w:rFonts w:ascii="Times New Roman" w:hAnsi="Times New Roman" w:cs="Times New Roman"/>
          <w:bCs/>
          <w:sz w:val="28"/>
          <w:szCs w:val="28"/>
        </w:rPr>
      </w:pPr>
      <w:r>
        <w:rPr>
          <w:rFonts w:cs="Times New Roman" w:ascii="Times New Roman" w:hAnsi="Times New Roman"/>
          <w:bCs/>
          <w:sz w:val="28"/>
          <w:szCs w:val="28"/>
        </w:rPr>
        <w:t>3.14. Учреждение вправе выдавать лицам, освоившим дополнительные образовательные программы спортивной подготовки, документы об обучении по образцу и в порядке, которые установлены учреждением самостоятельно. За выдачу документов об обучении и дубликатов указанных документов плата не взимается.</w:t>
      </w:r>
    </w:p>
    <w:p>
      <w:pPr>
        <w:pStyle w:val="ConsPlusNonformat"/>
        <w:ind w:firstLine="709"/>
        <w:jc w:val="both"/>
        <w:rPr>
          <w:rFonts w:ascii="Times New Roman" w:hAnsi="Times New Roman" w:cs="Times New Roman"/>
          <w:bCs/>
          <w:sz w:val="28"/>
          <w:szCs w:val="28"/>
        </w:rPr>
      </w:pPr>
      <w:r>
        <w:rPr>
          <w:rFonts w:cs="Times New Roman" w:ascii="Times New Roman" w:hAnsi="Times New Roman"/>
          <w:bCs/>
          <w:sz w:val="28"/>
          <w:szCs w:val="28"/>
        </w:rPr>
        <w:t>3.15. Правила приема в Учреждениена обучение по дополнительным образовательным программам спортивной подготовки устанавливаются в части, не урегулированной законодательством об образовании, учреждением самостоятельно.</w:t>
      </w:r>
    </w:p>
    <w:p>
      <w:pPr>
        <w:pStyle w:val="ConsPlusNonformat"/>
        <w:ind w:firstLine="709"/>
        <w:jc w:val="both"/>
        <w:rPr>
          <w:rFonts w:ascii="Times New Roman" w:hAnsi="Times New Roman" w:cs="Times New Roman"/>
          <w:bCs/>
          <w:sz w:val="28"/>
          <w:szCs w:val="28"/>
        </w:rPr>
      </w:pPr>
      <w:r>
        <w:rPr>
          <w:rFonts w:cs="Times New Roman" w:ascii="Times New Roman" w:hAnsi="Times New Roman"/>
          <w:bCs/>
          <w:sz w:val="28"/>
          <w:szCs w:val="28"/>
        </w:rPr>
        <w:t xml:space="preserve">Учреждение обязано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(спортсменов). </w:t>
      </w:r>
    </w:p>
    <w:p>
      <w:pPr>
        <w:pStyle w:val="ConsPlusNonformat"/>
        <w:ind w:firstLine="709"/>
        <w:jc w:val="center"/>
        <w:rPr>
          <w:rFonts w:ascii="Times New Roman" w:hAnsi="Times New Roman" w:cs="Times New Roman"/>
          <w:bCs/>
          <w:sz w:val="28"/>
          <w:szCs w:val="28"/>
        </w:rPr>
      </w:pPr>
      <w:r>
        <w:rPr>
          <w:rFonts w:cs="Times New Roman" w:ascii="Times New Roman" w:hAnsi="Times New Roman"/>
          <w:bCs/>
          <w:sz w:val="28"/>
          <w:szCs w:val="28"/>
        </w:rPr>
        <w:t>3.16. Текущий контроль успеваемости и промежуточная аттестация обучающихся (спортсменов), перевод, отчисление и восстановление обучающихся (спортсменов), оформление возникновения, приостановления и прекращения отношений между учреждением и обучающимися (спортсменами) и (или) родителями (законными представителями) несовершеннолетних обучающихся (спортсменов) осуществляется в порядке, установленном локальными нормативными актами Учреждения.</w:t>
      </w:r>
    </w:p>
    <w:p>
      <w:pPr>
        <w:pStyle w:val="Normal"/>
        <w:spacing w:lineRule="auto" w:line="240" w:before="0" w:after="0"/>
        <w:ind w:left="15" w:right="-2" w:firstLine="709"/>
        <w:jc w:val="both"/>
        <w:rPr>
          <w:rFonts w:ascii="Times New Roman" w:hAnsi="Times New Roman" w:cs="Times New Roman"/>
          <w:sz w:val="28"/>
          <w:szCs w:val="28"/>
        </w:rPr>
      </w:pPr>
      <w:r>
        <w:rPr>
          <w:rFonts w:cs="Times New Roman" w:ascii="Times New Roman" w:hAnsi="Times New Roman"/>
          <w:sz w:val="28"/>
          <w:szCs w:val="28"/>
        </w:rPr>
        <w:t xml:space="preserve">3.17. Учреждение самостоятельно разрабатывает календарный план спортивно-массовых мероприятий, который согласовывается с Отделом по физической культуре и спорту администрации муниципального образования Кореновский район. </w:t>
      </w:r>
    </w:p>
    <w:p>
      <w:pPr>
        <w:pStyle w:val="Normal"/>
        <w:widowControl w:val="false"/>
        <w:suppressAutoHyphens w:val="true"/>
        <w:spacing w:lineRule="auto" w:line="240" w:before="0" w:after="0"/>
        <w:ind w:right="-2" w:firstLine="709"/>
        <w:jc w:val="both"/>
        <w:rPr>
          <w:rFonts w:ascii="Times New Roman" w:hAnsi="Times New Roman" w:cs="Times New Roman"/>
          <w:sz w:val="28"/>
          <w:szCs w:val="28"/>
        </w:rPr>
      </w:pPr>
      <w:r>
        <w:rPr>
          <w:rFonts w:cs="Times New Roman" w:ascii="Times New Roman" w:hAnsi="Times New Roman"/>
          <w:sz w:val="28"/>
          <w:szCs w:val="28"/>
        </w:rPr>
        <w:t xml:space="preserve">3.18. Дисциплина в Учреждении поддерживается на основе уважения человеческого достоинства обучающихся </w:t>
      </w:r>
      <w:r>
        <w:rPr>
          <w:rFonts w:cs="Times New Roman" w:ascii="Times New Roman" w:hAnsi="Times New Roman"/>
          <w:bCs/>
          <w:sz w:val="28"/>
          <w:szCs w:val="28"/>
        </w:rPr>
        <w:t>(спортсменов)</w:t>
      </w:r>
      <w:r>
        <w:rPr>
          <w:rFonts w:cs="Times New Roman" w:ascii="Times New Roman" w:hAnsi="Times New Roman"/>
          <w:sz w:val="28"/>
          <w:szCs w:val="28"/>
        </w:rPr>
        <w:t xml:space="preserve">, тренеров, персонала. </w:t>
      </w:r>
    </w:p>
    <w:p>
      <w:pPr>
        <w:pStyle w:val="Normal"/>
        <w:widowControl w:val="false"/>
        <w:suppressAutoHyphens w:val="true"/>
        <w:spacing w:lineRule="auto" w:line="240" w:before="0" w:after="0"/>
        <w:ind w:right="-2"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uppressAutoHyphens w:val="true"/>
        <w:spacing w:lineRule="auto" w:line="240" w:before="0" w:after="0"/>
        <w:ind w:right="-2" w:firstLine="709"/>
        <w:jc w:val="center"/>
        <w:rPr>
          <w:rFonts w:ascii="Times New Roman" w:hAnsi="Times New Roman" w:cs="Times New Roman"/>
          <w:sz w:val="28"/>
          <w:szCs w:val="28"/>
        </w:rPr>
      </w:pPr>
      <w:r>
        <w:rPr>
          <w:rFonts w:cs="Times New Roman" w:ascii="Times New Roman" w:hAnsi="Times New Roman"/>
          <w:sz w:val="28"/>
          <w:szCs w:val="28"/>
        </w:rPr>
        <w:t>4. УЧАСТНИКИ ПРОЦЕССА СПОРТИВНОЙ ПОДГОТОВКИ УЧРЕЖДЕНИЯ, ИХ ПРАВА И ОБЯЗАННОСТИ.</w:t>
      </w:r>
    </w:p>
    <w:p>
      <w:pPr>
        <w:pStyle w:val="Normal"/>
        <w:widowControl w:val="false"/>
        <w:suppressAutoHyphens w:val="true"/>
        <w:spacing w:lineRule="auto" w:line="240" w:before="0" w:after="0"/>
        <w:ind w:right="-2" w:firstLine="709"/>
        <w:jc w:val="center"/>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0"/>
        </w:numPr>
        <w:spacing w:lineRule="auto" w:line="240" w:before="0" w:after="0"/>
        <w:ind w:left="0" w:firstLine="709"/>
        <w:jc w:val="both"/>
        <w:outlineLvl w:val="1"/>
        <w:rPr>
          <w:rFonts w:ascii="Times New Roman" w:hAnsi="Times New Roman" w:cs="Times New Roman"/>
          <w:sz w:val="28"/>
          <w:szCs w:val="28"/>
        </w:rPr>
      </w:pPr>
      <w:r>
        <w:rPr>
          <w:rFonts w:cs="Times New Roman" w:ascii="Times New Roman" w:hAnsi="Times New Roman"/>
          <w:sz w:val="28"/>
          <w:szCs w:val="28"/>
        </w:rPr>
        <w:t>4.1. Участниками образовательного процесса в Учреждении являются обучающиеся по дополнительным образовательным программам спортивной подготовки (спортсмены), педагогические работники(тренеры-преподаватели) и родители (законные представители) несовершеннолетних обучающихся (спортсменов).</w:t>
      </w:r>
    </w:p>
    <w:p>
      <w:pPr>
        <w:pStyle w:val="Normal"/>
        <w:spacing w:lineRule="auto" w:line="240" w:before="0" w:after="0"/>
        <w:ind w:right="-2" w:firstLine="709"/>
        <w:jc w:val="both"/>
        <w:rPr>
          <w:rFonts w:ascii="Times New Roman" w:hAnsi="Times New Roman" w:cs="Times New Roman"/>
          <w:sz w:val="28"/>
          <w:szCs w:val="28"/>
        </w:rPr>
      </w:pPr>
      <w:r>
        <w:rPr>
          <w:rFonts w:cs="Times New Roman" w:ascii="Times New Roman" w:hAnsi="Times New Roman"/>
          <w:sz w:val="28"/>
          <w:szCs w:val="28"/>
        </w:rPr>
        <w:t>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pPr>
        <w:pStyle w:val="Normal"/>
        <w:spacing w:lineRule="auto" w:line="240" w:before="0" w:after="0"/>
        <w:ind w:right="-2" w:firstLine="709"/>
        <w:jc w:val="both"/>
        <w:rPr>
          <w:rFonts w:ascii="Times New Roman" w:hAnsi="Times New Roman" w:cs="Times New Roman"/>
          <w:sz w:val="28"/>
          <w:szCs w:val="28"/>
        </w:rPr>
      </w:pPr>
      <w:r>
        <w:rPr>
          <w:rFonts w:cs="Times New Roman" w:ascii="Times New Roman" w:hAnsi="Times New Roman"/>
          <w:sz w:val="28"/>
          <w:szCs w:val="28"/>
        </w:rPr>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pPr>
        <w:pStyle w:val="Normal"/>
        <w:spacing w:lineRule="auto" w:line="240" w:before="0" w:after="0"/>
        <w:ind w:right="-2" w:firstLine="709"/>
        <w:jc w:val="both"/>
        <w:rPr>
          <w:rFonts w:ascii="Times New Roman" w:hAnsi="Times New Roman" w:cs="Times New Roman"/>
          <w:sz w:val="28"/>
          <w:szCs w:val="28"/>
        </w:rPr>
      </w:pPr>
      <w:r>
        <w:rPr>
          <w:rFonts w:cs="Times New Roman" w:ascii="Times New Roman" w:hAnsi="Times New Roman"/>
          <w:sz w:val="28"/>
          <w:szCs w:val="28"/>
        </w:rPr>
        <w:t xml:space="preserve">К педагогической деятельности не допускаются лица, указанные в статье 331 Трудового кодекса Российской Федерации. </w:t>
      </w:r>
    </w:p>
    <w:p>
      <w:pPr>
        <w:pStyle w:val="Normal"/>
        <w:spacing w:lineRule="auto" w:line="240" w:before="0" w:after="0"/>
        <w:ind w:right="-2" w:firstLine="709"/>
        <w:jc w:val="both"/>
        <w:rPr>
          <w:rFonts w:ascii="Times New Roman" w:hAnsi="Times New Roman" w:cs="Times New Roman"/>
          <w:sz w:val="28"/>
          <w:szCs w:val="28"/>
        </w:rPr>
      </w:pPr>
      <w:r>
        <w:rPr>
          <w:rFonts w:cs="Times New Roman" w:ascii="Times New Roman" w:hAnsi="Times New Roman"/>
          <w:sz w:val="28"/>
          <w:szCs w:val="28"/>
        </w:rPr>
        <w:t>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квалификационной категории проводится аттестация педагогических работников. Порядок проведения такой аттестации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pPr>
        <w:pStyle w:val="Normal"/>
        <w:spacing w:lineRule="auto" w:line="240" w:before="0" w:after="0"/>
        <w:ind w:right="-2" w:firstLine="709"/>
        <w:jc w:val="both"/>
        <w:rPr>
          <w:rFonts w:ascii="Times New Roman" w:hAnsi="Times New Roman" w:cs="Times New Roman"/>
          <w:sz w:val="28"/>
          <w:szCs w:val="28"/>
        </w:rPr>
      </w:pPr>
      <w:r>
        <w:rPr>
          <w:rFonts w:cs="Times New Roman" w:ascii="Times New Roman" w:hAnsi="Times New Roman"/>
          <w:sz w:val="28"/>
          <w:szCs w:val="28"/>
        </w:rPr>
        <w:t>Педагогическим работникам Учреждения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 в соответствии с законодательством Российской Федерации и Краснодарского края.</w:t>
      </w:r>
    </w:p>
    <w:p>
      <w:pPr>
        <w:pStyle w:val="Normal"/>
        <w:spacing w:lineRule="auto" w:line="240" w:before="0" w:after="0"/>
        <w:ind w:right="-2" w:firstLine="709"/>
        <w:jc w:val="both"/>
        <w:rPr>
          <w:rFonts w:ascii="Times New Roman" w:hAnsi="Times New Roman" w:cs="Times New Roman"/>
          <w:sz w:val="28"/>
          <w:szCs w:val="28"/>
        </w:rPr>
      </w:pPr>
      <w:r>
        <w:rPr>
          <w:rFonts w:cs="Times New Roman" w:ascii="Times New Roman" w:hAnsi="Times New Roman"/>
          <w:sz w:val="28"/>
          <w:szCs w:val="28"/>
        </w:rPr>
        <w:t>Педагогические работники учреждения обязаны:</w:t>
      </w:r>
    </w:p>
    <w:p>
      <w:pPr>
        <w:pStyle w:val="Normal"/>
        <w:spacing w:lineRule="auto" w:line="240" w:before="0" w:after="0"/>
        <w:ind w:right="-2" w:firstLine="709"/>
        <w:jc w:val="both"/>
        <w:rPr>
          <w:rFonts w:ascii="Times New Roman" w:hAnsi="Times New Roman" w:cs="Times New Roman"/>
          <w:sz w:val="28"/>
          <w:szCs w:val="28"/>
        </w:rPr>
      </w:pPr>
      <w:r>
        <w:rPr>
          <w:rFonts w:cs="Times New Roman" w:ascii="Times New Roman" w:hAnsi="Times New Roman"/>
          <w:sz w:val="28"/>
          <w:szCs w:val="28"/>
        </w:rPr>
        <w:t>осуществлять свою деятельность на высоком профессиональном уровне, обеспечивать в полном объеме реализацию дополнительных образовательных программ спортивной подготовку;</w:t>
      </w:r>
    </w:p>
    <w:p>
      <w:pPr>
        <w:pStyle w:val="Normal"/>
        <w:spacing w:lineRule="auto" w:line="240" w:before="0" w:after="0"/>
        <w:ind w:right="-2" w:firstLine="709"/>
        <w:jc w:val="both"/>
        <w:rPr>
          <w:rFonts w:ascii="Times New Roman" w:hAnsi="Times New Roman" w:cs="Times New Roman"/>
          <w:sz w:val="28"/>
          <w:szCs w:val="28"/>
        </w:rPr>
      </w:pPr>
      <w:r>
        <w:rPr>
          <w:rFonts w:cs="Times New Roman" w:ascii="Times New Roman" w:hAnsi="Times New Roman"/>
          <w:sz w:val="28"/>
          <w:szCs w:val="28"/>
        </w:rPr>
        <w:t>соблюдать правовые, нравственные и этические нормы, следовать требованиям профессиональной этики;</w:t>
      </w:r>
    </w:p>
    <w:p>
      <w:pPr>
        <w:pStyle w:val="Normal"/>
        <w:spacing w:lineRule="auto" w:line="240" w:before="0" w:after="0"/>
        <w:ind w:right="-2" w:firstLine="709"/>
        <w:jc w:val="both"/>
        <w:rPr>
          <w:rFonts w:ascii="Times New Roman" w:hAnsi="Times New Roman" w:cs="Times New Roman"/>
          <w:sz w:val="28"/>
          <w:szCs w:val="28"/>
        </w:rPr>
      </w:pPr>
      <w:r>
        <w:rPr>
          <w:rFonts w:cs="Times New Roman" w:ascii="Times New Roman" w:hAnsi="Times New Roman"/>
          <w:sz w:val="28"/>
          <w:szCs w:val="28"/>
        </w:rPr>
        <w:t>уважать честь и достоинство обучающихся (спортсменов) и других участников образовательных отношений;</w:t>
      </w:r>
    </w:p>
    <w:p>
      <w:pPr>
        <w:pStyle w:val="Normal"/>
        <w:spacing w:lineRule="auto" w:line="240" w:before="0" w:after="0"/>
        <w:ind w:right="-2" w:firstLine="709"/>
        <w:jc w:val="both"/>
        <w:rPr>
          <w:rFonts w:ascii="Times New Roman" w:hAnsi="Times New Roman" w:cs="Times New Roman"/>
          <w:sz w:val="28"/>
          <w:szCs w:val="28"/>
        </w:rPr>
      </w:pPr>
      <w:r>
        <w:rPr>
          <w:rFonts w:cs="Times New Roman" w:ascii="Times New Roman" w:hAnsi="Times New Roman"/>
          <w:sz w:val="28"/>
          <w:szCs w:val="28"/>
        </w:rPr>
        <w:t>развивать у обучающихся (спортсменов)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pPr>
        <w:pStyle w:val="Normal"/>
        <w:spacing w:lineRule="auto" w:line="240" w:before="0" w:after="0"/>
        <w:ind w:right="-2" w:firstLine="709"/>
        <w:jc w:val="both"/>
        <w:rPr>
          <w:rFonts w:ascii="Times New Roman" w:hAnsi="Times New Roman" w:cs="Times New Roman"/>
          <w:sz w:val="28"/>
          <w:szCs w:val="28"/>
        </w:rPr>
      </w:pPr>
      <w:r>
        <w:rPr>
          <w:rFonts w:cs="Times New Roman" w:ascii="Times New Roman" w:hAnsi="Times New Roman"/>
          <w:sz w:val="28"/>
          <w:szCs w:val="28"/>
        </w:rPr>
        <w:t>применять педагогически обоснованные и обеспечивающие высокое качество образования формы, методы обучения и воспитания;</w:t>
      </w:r>
    </w:p>
    <w:p>
      <w:pPr>
        <w:pStyle w:val="Normal"/>
        <w:spacing w:lineRule="auto" w:line="240" w:before="0" w:after="0"/>
        <w:ind w:right="-2" w:firstLine="709"/>
        <w:jc w:val="both"/>
        <w:rPr>
          <w:rFonts w:ascii="Times New Roman" w:hAnsi="Times New Roman" w:cs="Times New Roman"/>
          <w:sz w:val="28"/>
          <w:szCs w:val="28"/>
        </w:rPr>
      </w:pPr>
      <w:r>
        <w:rPr>
          <w:rFonts w:cs="Times New Roman" w:ascii="Times New Roman" w:hAnsi="Times New Roman"/>
          <w:sz w:val="28"/>
          <w:szCs w:val="28"/>
        </w:rPr>
        <w:t>систематически повышать свой профессиональный уровень;</w:t>
      </w:r>
    </w:p>
    <w:p>
      <w:pPr>
        <w:pStyle w:val="Normal"/>
        <w:spacing w:lineRule="auto" w:line="240" w:before="0" w:after="0"/>
        <w:ind w:right="-2" w:firstLine="709"/>
        <w:jc w:val="both"/>
        <w:rPr>
          <w:rFonts w:ascii="Times New Roman" w:hAnsi="Times New Roman" w:cs="Times New Roman"/>
          <w:sz w:val="28"/>
          <w:szCs w:val="28"/>
        </w:rPr>
      </w:pPr>
      <w:r>
        <w:rPr>
          <w:rFonts w:cs="Times New Roman" w:ascii="Times New Roman" w:hAnsi="Times New Roman"/>
          <w:sz w:val="28"/>
          <w:szCs w:val="28"/>
        </w:rPr>
        <w:t>проходить аттестацию на соответствие занимаемой должности в порядке, установленном законодательством об образовании;</w:t>
      </w:r>
    </w:p>
    <w:p>
      <w:pPr>
        <w:pStyle w:val="Normal"/>
        <w:spacing w:lineRule="auto" w:line="240" w:before="0" w:after="0"/>
        <w:ind w:right="-2" w:firstLine="709"/>
        <w:jc w:val="both"/>
        <w:rPr>
          <w:rFonts w:ascii="Times New Roman" w:hAnsi="Times New Roman" w:cs="Times New Roman"/>
          <w:sz w:val="28"/>
          <w:szCs w:val="28"/>
        </w:rPr>
      </w:pPr>
      <w:r>
        <w:rPr>
          <w:rFonts w:cs="Times New Roman" w:ascii="Times New Roman" w:hAnsi="Times New Roman"/>
          <w:sz w:val="28"/>
          <w:szCs w:val="28"/>
        </w:rPr>
        <w:t>соблюдать устав Учреждения, правила внутреннего трудового распорядка;</w:t>
      </w:r>
    </w:p>
    <w:p>
      <w:pPr>
        <w:pStyle w:val="Normal"/>
        <w:spacing w:lineRule="auto" w:line="240" w:before="0" w:after="0"/>
        <w:ind w:right="-2" w:firstLine="709"/>
        <w:jc w:val="both"/>
        <w:rPr>
          <w:rFonts w:ascii="Times New Roman" w:hAnsi="Times New Roman" w:cs="Times New Roman"/>
          <w:sz w:val="28"/>
          <w:szCs w:val="28"/>
        </w:rPr>
      </w:pPr>
      <w:r>
        <w:rPr>
          <w:rFonts w:cs="Times New Roman" w:ascii="Times New Roman" w:hAnsi="Times New Roman"/>
          <w:sz w:val="28"/>
          <w:szCs w:val="28"/>
        </w:rPr>
        <w:t>исполнять иные обязанности в соответствии с законодательством о физической культуре и спорте, законодательством об образовании, уставом и локальными нормативными актами Учреждения.</w:t>
      </w:r>
    </w:p>
    <w:p>
      <w:pPr>
        <w:pStyle w:val="Normal"/>
        <w:spacing w:lineRule="auto" w:line="240" w:before="0" w:after="0"/>
        <w:ind w:right="-2" w:firstLine="709"/>
        <w:jc w:val="both"/>
        <w:rPr>
          <w:rFonts w:ascii="Times New Roman" w:hAnsi="Times New Roman" w:cs="Times New Roman"/>
          <w:sz w:val="28"/>
          <w:szCs w:val="28"/>
        </w:rPr>
      </w:pPr>
      <w:r>
        <w:rPr>
          <w:rFonts w:cs="Times New Roman" w:ascii="Times New Roman" w:hAnsi="Times New Roman"/>
          <w:sz w:val="28"/>
          <w:szCs w:val="28"/>
        </w:rPr>
        <w:t>В учреждение наряду с должностями педагогических работников предусматриваются должности административно-хозяйственных и иных работников, осуществляющих вспомогательные функции. Право на занятие указанных должностей имеют лица, отвечающие квалификационным требованиям, указанным в квалификационных справочниках, и (или) профессиональным стандартам.</w:t>
      </w:r>
    </w:p>
    <w:p>
      <w:pPr>
        <w:pStyle w:val="Normal"/>
        <w:spacing w:lineRule="auto" w:line="240" w:before="0" w:after="0"/>
        <w:ind w:right="-2" w:firstLine="709"/>
        <w:jc w:val="both"/>
        <w:rPr>
          <w:rFonts w:ascii="Times New Roman" w:hAnsi="Times New Roman" w:cs="Times New Roman"/>
          <w:sz w:val="28"/>
          <w:szCs w:val="28"/>
        </w:rPr>
      </w:pPr>
      <w:r>
        <w:rPr>
          <w:rFonts w:cs="Times New Roman" w:ascii="Times New Roman" w:hAnsi="Times New Roman"/>
          <w:sz w:val="28"/>
          <w:szCs w:val="28"/>
        </w:rPr>
        <w:t>Права, обязанности и ответственность педагогических и иных работников Учреждения устанавливаются законодательством Российской Федерации, уставом,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pPr>
        <w:pStyle w:val="Normal"/>
        <w:spacing w:lineRule="auto" w:line="240" w:before="0" w:after="0"/>
        <w:ind w:right="-2" w:firstLine="709"/>
        <w:jc w:val="both"/>
        <w:rPr>
          <w:rFonts w:ascii="Times New Roman" w:hAnsi="Times New Roman" w:cs="Times New Roman"/>
          <w:sz w:val="28"/>
          <w:szCs w:val="28"/>
        </w:rPr>
      </w:pPr>
      <w:r>
        <w:rPr>
          <w:rFonts w:cs="Times New Roman" w:ascii="Times New Roman" w:hAnsi="Times New Roman"/>
          <w:sz w:val="28"/>
          <w:szCs w:val="28"/>
        </w:rPr>
        <w:t>6.4. Обучающиеся по дополнительным образовательным программам спортивной подготовки (спортсмены) имеют право:</w:t>
      </w:r>
    </w:p>
    <w:p>
      <w:pPr>
        <w:pStyle w:val="Normal"/>
        <w:spacing w:lineRule="auto" w:line="240" w:before="0" w:after="0"/>
        <w:ind w:right="-2" w:firstLine="709"/>
        <w:jc w:val="both"/>
        <w:rPr>
          <w:rFonts w:ascii="Times New Roman" w:hAnsi="Times New Roman" w:cs="Times New Roman"/>
          <w:sz w:val="28"/>
          <w:szCs w:val="28"/>
        </w:rPr>
      </w:pPr>
      <w:r>
        <w:rPr>
          <w:rFonts w:cs="Times New Roman" w:ascii="Times New Roman" w:hAnsi="Times New Roman"/>
          <w:sz w:val="28"/>
          <w:szCs w:val="28"/>
        </w:rPr>
        <w:t>на пользование объектами спорта Учреждения, необходимое медицинское и антидопинговое обеспечение, материально-техническое обеспечение, в том числе обеспечение спортивной экипировкой, оборудованием и спортивным инвентарем, необходимыми для прохождения спортивной подготовки, проезда к месту проведения спортивных мероприятий и обратно, питания и проживания в период проведения спортивных мероприятий;</w:t>
      </w:r>
    </w:p>
    <w:p>
      <w:pPr>
        <w:pStyle w:val="Normal"/>
        <w:spacing w:lineRule="auto" w:line="240" w:before="0" w:after="0"/>
        <w:ind w:right="-2" w:firstLine="709"/>
        <w:jc w:val="both"/>
        <w:rPr>
          <w:rFonts w:ascii="Times New Roman" w:hAnsi="Times New Roman" w:cs="Times New Roman"/>
          <w:sz w:val="28"/>
          <w:szCs w:val="28"/>
        </w:rPr>
      </w:pPr>
      <w:r>
        <w:rPr>
          <w:rFonts w:cs="Times New Roman" w:ascii="Times New Roman" w:hAnsi="Times New Roman"/>
          <w:sz w:val="28"/>
          <w:szCs w:val="28"/>
        </w:rPr>
        <w:t>на осуществление иных прав в соответствии с законодательством о физической культуре и спорте, законодательством об образовании, уставом и локальными нормативными актами Учреждения.</w:t>
      </w:r>
    </w:p>
    <w:p>
      <w:pPr>
        <w:pStyle w:val="Normal"/>
        <w:spacing w:lineRule="auto" w:line="240" w:before="0" w:after="0"/>
        <w:ind w:right="-2" w:firstLine="709"/>
        <w:jc w:val="both"/>
        <w:rPr>
          <w:rFonts w:ascii="Times New Roman" w:hAnsi="Times New Roman" w:cs="Times New Roman"/>
          <w:sz w:val="28"/>
          <w:szCs w:val="28"/>
        </w:rPr>
      </w:pPr>
      <w:r>
        <w:rPr>
          <w:rFonts w:cs="Times New Roman" w:ascii="Times New Roman" w:hAnsi="Times New Roman"/>
          <w:sz w:val="28"/>
          <w:szCs w:val="28"/>
        </w:rPr>
        <w:t>Обучающиеся по дополнительным образовательным программам спортивной подготовки (спортсмены) обязаны:</w:t>
      </w:r>
    </w:p>
    <w:p>
      <w:pPr>
        <w:pStyle w:val="Normal"/>
        <w:spacing w:lineRule="auto" w:line="240" w:before="0" w:after="0"/>
        <w:ind w:right="-2" w:firstLine="709"/>
        <w:jc w:val="both"/>
        <w:rPr>
          <w:rFonts w:ascii="Times New Roman" w:hAnsi="Times New Roman" w:cs="Times New Roman"/>
          <w:sz w:val="28"/>
          <w:szCs w:val="28"/>
        </w:rPr>
      </w:pPr>
      <w:r>
        <w:rPr>
          <w:rFonts w:cs="Times New Roman" w:ascii="Times New Roman" w:hAnsi="Times New Roman"/>
          <w:sz w:val="28"/>
          <w:szCs w:val="28"/>
        </w:rPr>
        <w:t>принимать участие только в спортивных мероприятиях, в том числе в спортивных соревнованиях, предусмотренных реализуемыми дополнительными образовательными программами спортивной подготовки;</w:t>
      </w:r>
    </w:p>
    <w:p>
      <w:pPr>
        <w:pStyle w:val="Normal"/>
        <w:spacing w:lineRule="auto" w:line="240" w:before="0" w:after="0"/>
        <w:ind w:right="-2" w:firstLine="709"/>
        <w:jc w:val="both"/>
        <w:rPr>
          <w:rFonts w:ascii="Times New Roman" w:hAnsi="Times New Roman" w:cs="Times New Roman"/>
          <w:sz w:val="28"/>
          <w:szCs w:val="28"/>
        </w:rPr>
      </w:pPr>
      <w:r>
        <w:rPr>
          <w:rFonts w:cs="Times New Roman" w:ascii="Times New Roman" w:hAnsi="Times New Roman"/>
          <w:sz w:val="28"/>
          <w:szCs w:val="28"/>
        </w:rPr>
        <w:t>выполнять указания тренера-преподавателя, тренеров-преподавателей Учреждения, соблюдать установленный им спортивный режим, выполнять в полном объеме мероприятия, предусмотренные дополнительными образовательными программами спортивной подготовки и планами подготовки к спортивным соревнованиям, своевременно проходить медицинские осмотры, предусмотренные в соответствии с Федеральным законом от 4 декабря 2007 г. № 329-ФЗ «О физической культуре и спорте в Российской Федерации»,  выполнять по согласованию с тренером-преподавателем, тренерами-преподавателями указания врача;</w:t>
      </w:r>
    </w:p>
    <w:p>
      <w:pPr>
        <w:pStyle w:val="Normal"/>
        <w:spacing w:lineRule="auto" w:line="240" w:before="0" w:after="0"/>
        <w:ind w:right="-2" w:firstLine="709"/>
        <w:jc w:val="both"/>
        <w:rPr>
          <w:rFonts w:ascii="Times New Roman" w:hAnsi="Times New Roman" w:cs="Times New Roman"/>
          <w:sz w:val="28"/>
          <w:szCs w:val="28"/>
        </w:rPr>
      </w:pPr>
      <w:r>
        <w:rPr>
          <w:rFonts w:cs="Times New Roman" w:ascii="Times New Roman" w:hAnsi="Times New Roman"/>
          <w:sz w:val="28"/>
          <w:szCs w:val="28"/>
        </w:rPr>
        <w:t>незамедлительно сообщать Директору или иным ответственным должностным лицам Учреждения либо тренеру-преподавателю, тренерам-преподавателям Учреждения о возникновении при прохождении спортивной подготовки ситуаций, представляющих угрозу жизни или здоровью обучающегося (спортсмена) либо жизни или здоровью иных лиц, в том числе о неисправностях используемых оборудования и спортивного инвентаря, заболеваниях и травмах, о нарушениях антидопинговых правил, а также о нарушениях общественного порядка при прохождении спортивной подготовки;</w:t>
      </w:r>
    </w:p>
    <w:p>
      <w:pPr>
        <w:pStyle w:val="Normal"/>
        <w:spacing w:lineRule="auto" w:line="240" w:before="0" w:after="0"/>
        <w:ind w:right="-2" w:firstLine="709"/>
        <w:jc w:val="both"/>
        <w:rPr>
          <w:rFonts w:ascii="Times New Roman" w:hAnsi="Times New Roman" w:cs="Times New Roman"/>
          <w:sz w:val="28"/>
          <w:szCs w:val="28"/>
        </w:rPr>
      </w:pPr>
      <w:r>
        <w:rPr>
          <w:rFonts w:cs="Times New Roman" w:ascii="Times New Roman" w:hAnsi="Times New Roman"/>
          <w:sz w:val="28"/>
          <w:szCs w:val="28"/>
        </w:rPr>
        <w:t>исполнять иные обязанности в соответствии с законодательством о физической культуре и спорте, законодательством об образовании, уставом               и локальными нормативными актами Учреждения.</w:t>
      </w:r>
    </w:p>
    <w:p>
      <w:pPr>
        <w:pStyle w:val="Normal"/>
        <w:spacing w:lineRule="auto" w:line="240" w:before="0" w:after="0"/>
        <w:ind w:right="-2" w:firstLine="709"/>
        <w:jc w:val="both"/>
        <w:rPr>
          <w:rFonts w:ascii="Times New Roman" w:hAnsi="Times New Roman" w:cs="Times New Roman"/>
          <w:sz w:val="28"/>
          <w:szCs w:val="28"/>
        </w:rPr>
      </w:pPr>
      <w:r>
        <w:rPr>
          <w:rFonts w:cs="Times New Roman" w:ascii="Times New Roman" w:hAnsi="Times New Roman"/>
          <w:sz w:val="28"/>
          <w:szCs w:val="28"/>
        </w:rPr>
        <w:t>6.5. Родители (законные представители) несовершеннолетних обучающихся (спортсменов) представляют в Учреждении интересы обучающихся (спортсменов) по вопросам имущественного и воспитательного характера.</w:t>
      </w:r>
    </w:p>
    <w:p>
      <w:pPr>
        <w:pStyle w:val="Normal"/>
        <w:spacing w:lineRule="auto" w:line="240" w:before="0" w:after="0"/>
        <w:ind w:right="-2" w:firstLine="709"/>
        <w:jc w:val="both"/>
        <w:rPr>
          <w:rFonts w:ascii="Times New Roman" w:hAnsi="Times New Roman" w:cs="Times New Roman"/>
          <w:sz w:val="28"/>
          <w:szCs w:val="28"/>
        </w:rPr>
      </w:pPr>
      <w:r>
        <w:rPr>
          <w:rFonts w:cs="Times New Roman" w:ascii="Times New Roman" w:hAnsi="Times New Roman"/>
          <w:sz w:val="28"/>
          <w:szCs w:val="28"/>
        </w:rPr>
        <w:t>Родители (законные представители) несовершеннолетних обучающихся (спортсменов) имеют право:</w:t>
      </w:r>
    </w:p>
    <w:p>
      <w:pPr>
        <w:pStyle w:val="Normal"/>
        <w:spacing w:lineRule="auto" w:line="240" w:before="0" w:after="0"/>
        <w:ind w:right="-2" w:firstLine="709"/>
        <w:jc w:val="both"/>
        <w:rPr>
          <w:rFonts w:ascii="Times New Roman" w:hAnsi="Times New Roman" w:cs="Times New Roman"/>
          <w:sz w:val="28"/>
          <w:szCs w:val="28"/>
        </w:rPr>
      </w:pPr>
      <w:r>
        <w:rPr>
          <w:rFonts w:cs="Times New Roman" w:ascii="Times New Roman" w:hAnsi="Times New Roman"/>
          <w:sz w:val="28"/>
          <w:szCs w:val="28"/>
        </w:rPr>
        <w:t>знакомиться с уставом Учреждения, со сведениями о дате предоставления и регистрационном номере лицензии на осуществление образовательной деятельности, учебно-программной документацией и другими документами, регламентирующими организацию и осуществление образовательной деятельности в Учреждении;</w:t>
      </w:r>
    </w:p>
    <w:p>
      <w:pPr>
        <w:pStyle w:val="Normal"/>
        <w:spacing w:lineRule="auto" w:line="240" w:before="0" w:after="0"/>
        <w:ind w:right="-2" w:firstLine="709"/>
        <w:jc w:val="both"/>
        <w:rPr>
          <w:rFonts w:ascii="Times New Roman" w:hAnsi="Times New Roman" w:cs="Times New Roman"/>
          <w:sz w:val="28"/>
          <w:szCs w:val="28"/>
        </w:rPr>
      </w:pPr>
      <w:r>
        <w:rPr>
          <w:rFonts w:cs="Times New Roman" w:ascii="Times New Roman" w:hAnsi="Times New Roman"/>
          <w:sz w:val="28"/>
          <w:szCs w:val="28"/>
        </w:rP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pPr>
        <w:pStyle w:val="Normal"/>
        <w:spacing w:lineRule="auto" w:line="240" w:before="0" w:after="0"/>
        <w:ind w:right="-2" w:firstLine="709"/>
        <w:jc w:val="both"/>
        <w:rPr>
          <w:rFonts w:ascii="Times New Roman" w:hAnsi="Times New Roman" w:cs="Times New Roman"/>
          <w:sz w:val="28"/>
          <w:szCs w:val="28"/>
        </w:rPr>
      </w:pPr>
      <w:r>
        <w:rPr>
          <w:rFonts w:cs="Times New Roman" w:ascii="Times New Roman" w:hAnsi="Times New Roman"/>
          <w:sz w:val="28"/>
          <w:szCs w:val="28"/>
        </w:rPr>
        <w:t>защищать права и законные интересы обучающихся (спортсменов);</w:t>
      </w:r>
    </w:p>
    <w:p>
      <w:pPr>
        <w:pStyle w:val="Normal"/>
        <w:spacing w:lineRule="auto" w:line="240" w:before="0" w:after="0"/>
        <w:ind w:right="-2" w:firstLine="709"/>
        <w:jc w:val="both"/>
        <w:rPr>
          <w:rFonts w:ascii="Times New Roman" w:hAnsi="Times New Roman" w:cs="Times New Roman"/>
          <w:sz w:val="28"/>
          <w:szCs w:val="28"/>
        </w:rPr>
      </w:pPr>
      <w:r>
        <w:rPr>
          <w:rFonts w:cs="Times New Roman" w:ascii="Times New Roman" w:hAnsi="Times New Roman"/>
          <w:sz w:val="28"/>
          <w:szCs w:val="28"/>
        </w:rPr>
        <w:t xml:space="preserve">осуществлять иные права в соответствии с законодательством о физической культуре и спорте, законодательством об образовании, уставом и локальными нормативными актами Учреждения. </w:t>
      </w:r>
    </w:p>
    <w:p>
      <w:pPr>
        <w:pStyle w:val="Normal"/>
        <w:spacing w:lineRule="auto" w:line="240" w:before="0" w:after="0"/>
        <w:ind w:right="-2" w:firstLine="709"/>
        <w:jc w:val="both"/>
        <w:rPr>
          <w:rFonts w:ascii="Times New Roman" w:hAnsi="Times New Roman" w:cs="Times New Roman"/>
          <w:sz w:val="28"/>
          <w:szCs w:val="28"/>
        </w:rPr>
      </w:pPr>
      <w:r>
        <w:rPr>
          <w:rFonts w:cs="Times New Roman" w:ascii="Times New Roman" w:hAnsi="Times New Roman"/>
          <w:sz w:val="28"/>
          <w:szCs w:val="28"/>
        </w:rPr>
        <w:t>Родители (законные представители) несовершеннолетних обучающихся (спортсменов) обязаны:</w:t>
      </w:r>
    </w:p>
    <w:p>
      <w:pPr>
        <w:pStyle w:val="Normal"/>
        <w:spacing w:lineRule="auto" w:line="240" w:before="0" w:after="0"/>
        <w:ind w:right="-2" w:firstLine="709"/>
        <w:jc w:val="both"/>
        <w:rPr>
          <w:rFonts w:ascii="Times New Roman" w:hAnsi="Times New Roman" w:cs="Times New Roman"/>
          <w:sz w:val="28"/>
          <w:szCs w:val="28"/>
        </w:rPr>
      </w:pPr>
      <w:r>
        <w:rPr>
          <w:rFonts w:cs="Times New Roman" w:ascii="Times New Roman" w:hAnsi="Times New Roman"/>
          <w:sz w:val="28"/>
          <w:szCs w:val="28"/>
        </w:rPr>
        <w:t>соблюдать правила внутреннего распорядка учреждения, требования локальных нормативных актов, которые устанавливают режим учебно-тренировочных занятий обучающихся (спортсменов), порядок регламентации образовательных отношений между Учреждением и обучающимися (спортсменами) и (или) их родителями (законными представителями) и оформления возникновения, приостановления и прекращения этих отношений;</w:t>
      </w:r>
    </w:p>
    <w:p>
      <w:pPr>
        <w:pStyle w:val="Normal"/>
        <w:spacing w:lineRule="auto" w:line="240" w:before="0" w:after="0"/>
        <w:ind w:right="-2" w:firstLine="709"/>
        <w:jc w:val="both"/>
        <w:rPr>
          <w:rFonts w:ascii="Times New Roman" w:hAnsi="Times New Roman" w:cs="Times New Roman"/>
          <w:sz w:val="28"/>
          <w:szCs w:val="28"/>
        </w:rPr>
      </w:pPr>
      <w:r>
        <w:rPr>
          <w:rFonts w:cs="Times New Roman" w:ascii="Times New Roman" w:hAnsi="Times New Roman"/>
          <w:sz w:val="28"/>
          <w:szCs w:val="28"/>
        </w:rPr>
        <w:t>уважать честь и достоинство обучающихся (спортсменов) и работников учреждения;</w:t>
      </w:r>
    </w:p>
    <w:p>
      <w:pPr>
        <w:pStyle w:val="Normal"/>
        <w:spacing w:lineRule="auto" w:line="240" w:before="0" w:after="0"/>
        <w:ind w:right="-2" w:firstLine="709"/>
        <w:jc w:val="both"/>
        <w:rPr>
          <w:rFonts w:ascii="Times New Roman" w:hAnsi="Times New Roman" w:cs="Times New Roman"/>
          <w:sz w:val="28"/>
          <w:szCs w:val="28"/>
        </w:rPr>
      </w:pPr>
      <w:r>
        <w:rPr>
          <w:rFonts w:cs="Times New Roman" w:ascii="Times New Roman" w:hAnsi="Times New Roman"/>
          <w:sz w:val="28"/>
          <w:szCs w:val="28"/>
        </w:rPr>
        <w:t>исполнять иные обязанности в соответствии с законодательством о физической культуре и спорте, законодательством об образовании, уставом              и   локальными нормативными актами Учреждения.</w:t>
      </w:r>
    </w:p>
    <w:p>
      <w:pPr>
        <w:pStyle w:val="Normal"/>
        <w:spacing w:lineRule="auto" w:line="240" w:before="0" w:after="0"/>
        <w:ind w:right="-2"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left="15" w:right="-2" w:firstLine="709"/>
        <w:jc w:val="center"/>
        <w:rPr>
          <w:rFonts w:ascii="Times New Roman" w:hAnsi="Times New Roman" w:cs="Times New Roman"/>
          <w:sz w:val="28"/>
          <w:szCs w:val="28"/>
        </w:rPr>
      </w:pPr>
      <w:r>
        <w:rPr>
          <w:rFonts w:cs="Times New Roman" w:ascii="Times New Roman" w:hAnsi="Times New Roman"/>
          <w:sz w:val="28"/>
          <w:szCs w:val="28"/>
        </w:rPr>
        <w:t>5. МЕДИЦИНСКОЕ ОБСЛУЖИВАНИЕ И КОНТРОЛЬ</w:t>
      </w:r>
    </w:p>
    <w:p>
      <w:pPr>
        <w:pStyle w:val="Normal"/>
        <w:spacing w:lineRule="auto" w:line="240" w:before="0" w:after="0"/>
        <w:ind w:left="15" w:right="-2" w:firstLine="709"/>
        <w:jc w:val="center"/>
        <w:rPr>
          <w:rFonts w:ascii="Times New Roman" w:hAnsi="Times New Roman" w:cs="Times New Roman"/>
          <w:sz w:val="28"/>
          <w:szCs w:val="28"/>
        </w:rPr>
      </w:pPr>
      <w:r>
        <w:rPr>
          <w:rFonts w:cs="Times New Roman" w:ascii="Times New Roman" w:hAnsi="Times New Roman"/>
          <w:sz w:val="28"/>
          <w:szCs w:val="28"/>
        </w:rPr>
      </w:r>
    </w:p>
    <w:p>
      <w:pPr>
        <w:pStyle w:val="Normal"/>
        <w:overflowPunct w:val="true"/>
        <w:spacing w:lineRule="auto" w:line="240" w:before="0" w:after="0"/>
        <w:ind w:left="15" w:right="-2" w:firstLine="709"/>
        <w:jc w:val="both"/>
        <w:rPr>
          <w:rFonts w:ascii="Times New Roman" w:hAnsi="Times New Roman" w:cs="Times New Roman"/>
          <w:sz w:val="28"/>
          <w:szCs w:val="28"/>
        </w:rPr>
      </w:pPr>
      <w:r>
        <w:rPr>
          <w:rFonts w:cs="Times New Roman" w:ascii="Times New Roman" w:hAnsi="Times New Roman"/>
          <w:sz w:val="28"/>
          <w:szCs w:val="28"/>
        </w:rPr>
        <w:t>5.1. Медицинское обслуживание спортсменов в Учреждении обеспечивается организациями здравоохранения и медицинским работником, имеющим лицензию на право занятий медицинской деятельностью и наряду с администрацией Учреждения и тренерским составом, несущим ответственность за проведение лечебно-профилактических мероприятий, соблюдение санитарно-гигиенических норм.</w:t>
      </w:r>
    </w:p>
    <w:p>
      <w:pPr>
        <w:pStyle w:val="Normal"/>
        <w:overflowPunct w:val="true"/>
        <w:spacing w:lineRule="auto" w:line="240" w:before="0" w:after="0"/>
        <w:ind w:left="15" w:right="-2" w:firstLine="709"/>
        <w:jc w:val="both"/>
        <w:rPr>
          <w:rFonts w:ascii="Times New Roman" w:hAnsi="Times New Roman" w:cs="Times New Roman"/>
          <w:sz w:val="28"/>
          <w:szCs w:val="28"/>
        </w:rPr>
      </w:pPr>
      <w:r>
        <w:rPr>
          <w:rFonts w:cs="Times New Roman" w:ascii="Times New Roman" w:hAnsi="Times New Roman"/>
          <w:sz w:val="28"/>
          <w:szCs w:val="28"/>
        </w:rPr>
        <w:t>Учреждение предоставляет соответствующее помещение для работы медицинского работника.</w:t>
      </w:r>
    </w:p>
    <w:p>
      <w:pPr>
        <w:pStyle w:val="Normal"/>
        <w:spacing w:lineRule="auto" w:line="240" w:before="0" w:after="0"/>
        <w:ind w:left="15" w:right="-2" w:firstLine="709"/>
        <w:jc w:val="both"/>
        <w:rPr>
          <w:rFonts w:ascii="Times New Roman" w:hAnsi="Times New Roman" w:cs="Times New Roman"/>
          <w:sz w:val="28"/>
          <w:szCs w:val="28"/>
        </w:rPr>
      </w:pPr>
      <w:r>
        <w:rPr>
          <w:rFonts w:cs="Times New Roman" w:ascii="Times New Roman" w:hAnsi="Times New Roman"/>
          <w:sz w:val="28"/>
          <w:szCs w:val="28"/>
        </w:rPr>
        <w:t xml:space="preserve">Медицинский работник осуществляет непосредственный контроль над тренировочным процессом, а также в период соревнований и сборов. </w:t>
      </w:r>
    </w:p>
    <w:p>
      <w:pPr>
        <w:pStyle w:val="Normal"/>
        <w:spacing w:lineRule="auto" w:line="240" w:before="0" w:after="0"/>
        <w:ind w:left="15" w:right="-2" w:firstLine="709"/>
        <w:jc w:val="both"/>
        <w:rPr>
          <w:rFonts w:ascii="Times New Roman" w:hAnsi="Times New Roman" w:cs="Times New Roman"/>
          <w:b/>
          <w:b/>
          <w:bCs/>
          <w:i/>
          <w:i/>
          <w:iCs/>
          <w:sz w:val="28"/>
          <w:szCs w:val="28"/>
        </w:rPr>
      </w:pPr>
      <w:r>
        <w:rPr>
          <w:rFonts w:cs="Times New Roman" w:ascii="Times New Roman" w:hAnsi="Times New Roman"/>
          <w:sz w:val="28"/>
          <w:szCs w:val="28"/>
        </w:rPr>
        <w:t>5.2. Медицинское обеспечение спортсменов осуществляется в Учреждении в соответствии с приказами Министерства здравоохранения Российской Федерации и другими нормативными актами, принимаемыми федеральным органом управления в сфере здравоохранения.</w:t>
      </w:r>
    </w:p>
    <w:p>
      <w:pPr>
        <w:pStyle w:val="Normal"/>
        <w:tabs>
          <w:tab w:val="clear" w:pos="708"/>
          <w:tab w:val="left" w:pos="851" w:leader="none"/>
        </w:tabs>
        <w:spacing w:lineRule="auto" w:line="240" w:before="0" w:after="0"/>
        <w:ind w:left="15" w:right="-2" w:firstLine="709"/>
        <w:jc w:val="both"/>
        <w:rPr>
          <w:rFonts w:ascii="Times New Roman" w:hAnsi="Times New Roman" w:cs="Times New Roman"/>
          <w:bCs/>
          <w:iCs/>
          <w:sz w:val="28"/>
          <w:szCs w:val="28"/>
        </w:rPr>
      </w:pPr>
      <w:r>
        <w:rPr>
          <w:rFonts w:cs="Times New Roman" w:ascii="Times New Roman" w:hAnsi="Times New Roman"/>
          <w:bCs/>
          <w:iCs/>
          <w:sz w:val="28"/>
          <w:szCs w:val="28"/>
        </w:rPr>
        <w:t>5.3. В целях предупреждения нарушений здоровья спортсменов предусматривается:</w:t>
      </w:r>
    </w:p>
    <w:p>
      <w:pPr>
        <w:pStyle w:val="Normal"/>
        <w:spacing w:lineRule="auto" w:line="240" w:before="0" w:after="0"/>
        <w:ind w:firstLine="709"/>
        <w:jc w:val="both"/>
        <w:rPr>
          <w:rFonts w:ascii="Times New Roman" w:hAnsi="Times New Roman" w:cs="Times New Roman"/>
          <w:bCs/>
          <w:iCs/>
          <w:sz w:val="28"/>
          <w:szCs w:val="28"/>
        </w:rPr>
      </w:pPr>
      <w:r>
        <w:rPr>
          <w:rFonts w:cs="Times New Roman" w:ascii="Times New Roman" w:hAnsi="Times New Roman"/>
          <w:bCs/>
          <w:iCs/>
          <w:sz w:val="28"/>
          <w:szCs w:val="28"/>
        </w:rPr>
        <w:t>- ежегодное углубленное медицинское обследование (УМО) (на этапах начальной подготовки, спортивной специализации – 1 раз в год, совершенствования спортивного мастерства – 2 раза в год);</w:t>
      </w:r>
    </w:p>
    <w:p>
      <w:pPr>
        <w:pStyle w:val="Normal"/>
        <w:tabs>
          <w:tab w:val="clear" w:pos="708"/>
          <w:tab w:val="left" w:pos="993" w:leader="none"/>
        </w:tabs>
        <w:spacing w:lineRule="auto" w:line="240" w:before="0" w:after="0"/>
        <w:ind w:firstLine="709"/>
        <w:jc w:val="both"/>
        <w:rPr>
          <w:rFonts w:ascii="Times New Roman" w:hAnsi="Times New Roman" w:cs="Times New Roman"/>
          <w:bCs/>
          <w:iCs/>
          <w:sz w:val="28"/>
          <w:szCs w:val="28"/>
        </w:rPr>
      </w:pPr>
      <w:r>
        <w:rPr>
          <w:rFonts w:cs="Times New Roman" w:ascii="Times New Roman" w:hAnsi="Times New Roman"/>
          <w:bCs/>
          <w:iCs/>
          <w:sz w:val="28"/>
          <w:szCs w:val="28"/>
        </w:rPr>
        <w:t>- дополнительные медицинские осмотры перед участием в соревнованиях, после болезни или травмы;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Cs/>
          <w:iCs/>
          <w:sz w:val="28"/>
          <w:szCs w:val="28"/>
        </w:rPr>
        <w:t xml:space="preserve">- контроль над использованием спортсменами фармакологических средств. </w:t>
      </w:r>
    </w:p>
    <w:p>
      <w:pPr>
        <w:pStyle w:val="Normal"/>
        <w:spacing w:lineRule="auto" w:line="240" w:before="0" w:after="0"/>
        <w:ind w:left="15" w:right="-2" w:firstLine="709"/>
        <w:jc w:val="both"/>
        <w:rPr>
          <w:rFonts w:ascii="Times New Roman" w:hAnsi="Times New Roman" w:cs="Times New Roman"/>
          <w:sz w:val="28"/>
          <w:szCs w:val="28"/>
        </w:rPr>
      </w:pPr>
      <w:r>
        <w:rPr>
          <w:rFonts w:cs="Times New Roman" w:ascii="Times New Roman" w:hAnsi="Times New Roman"/>
          <w:sz w:val="28"/>
          <w:szCs w:val="28"/>
        </w:rPr>
        <w:t>5.4. Работники Учреждения проходят медицинские осмотры (обследования) за счет средств работодателя (кроме медосмотра при устройстве на работу в Учреждение).</w:t>
      </w:r>
    </w:p>
    <w:p>
      <w:pPr>
        <w:pStyle w:val="Normal"/>
        <w:spacing w:lineRule="auto" w:line="240" w:before="0" w:after="0"/>
        <w:ind w:left="15" w:right="-2"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left="15" w:right="-2"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right="-2" w:firstLine="709"/>
        <w:jc w:val="center"/>
        <w:rPr>
          <w:rFonts w:ascii="Times New Roman" w:hAnsi="Times New Roman" w:cs="Times New Roman"/>
          <w:sz w:val="28"/>
          <w:szCs w:val="28"/>
        </w:rPr>
      </w:pPr>
      <w:r>
        <w:rPr>
          <w:rFonts w:eastAsia="Courier New" w:cs="Times New Roman" w:ascii="Times New Roman" w:hAnsi="Times New Roman"/>
          <w:sz w:val="28"/>
          <w:szCs w:val="28"/>
        </w:rPr>
        <w:t>6. ИМУЩЕСТВО УЧРЕЖДЕНИЯ</w:t>
      </w:r>
    </w:p>
    <w:p>
      <w:pPr>
        <w:pStyle w:val="Normal"/>
        <w:spacing w:lineRule="auto" w:line="240" w:before="0" w:after="0"/>
        <w:ind w:right="-2"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right="-2"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6.1. Имущество Учреждения закрепляется за ним на праве оперативного управления в соответствии с Гражданским кодексом Российской Федерации.</w:t>
      </w:r>
    </w:p>
    <w:p>
      <w:pPr>
        <w:pStyle w:val="Normal"/>
        <w:spacing w:lineRule="auto" w:line="240" w:before="0" w:after="0"/>
        <w:ind w:right="-2" w:firstLine="709"/>
        <w:jc w:val="both"/>
        <w:rPr>
          <w:rFonts w:ascii="Times New Roman" w:hAnsi="Times New Roman" w:eastAsia="Arial" w:cs="Times New Roman"/>
          <w:sz w:val="28"/>
          <w:szCs w:val="28"/>
          <w:lang w:bidi="hi-IN"/>
        </w:rPr>
      </w:pPr>
      <w:r>
        <w:rPr>
          <w:rFonts w:eastAsia="Courier New" w:cs="Times New Roman" w:ascii="Times New Roman" w:hAnsi="Times New Roman"/>
          <w:sz w:val="28"/>
          <w:szCs w:val="28"/>
        </w:rPr>
        <w:t>6.2. Собственником имущества Учреждения, закрепленным за ним на праве оперативного управления, является муниципальное образование Кореновский район (далее - Собственник).</w:t>
      </w:r>
    </w:p>
    <w:p>
      <w:pPr>
        <w:pStyle w:val="Normal"/>
        <w:spacing w:lineRule="auto" w:line="240" w:before="0" w:after="0"/>
        <w:ind w:right="-2" w:firstLine="709"/>
        <w:jc w:val="both"/>
        <w:rPr>
          <w:rFonts w:ascii="Times New Roman" w:hAnsi="Times New Roman" w:eastAsia="Courier New" w:cs="Times New Roman"/>
          <w:sz w:val="28"/>
          <w:szCs w:val="28"/>
        </w:rPr>
      </w:pPr>
      <w:r>
        <w:rPr>
          <w:rFonts w:eastAsia="Arial" w:cs="Times New Roman" w:ascii="Times New Roman" w:hAnsi="Times New Roman"/>
          <w:sz w:val="28"/>
          <w:szCs w:val="28"/>
          <w:lang w:bidi="hi-IN"/>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pPr>
        <w:pStyle w:val="Normal"/>
        <w:spacing w:lineRule="auto" w:line="240" w:before="0" w:after="0"/>
        <w:ind w:right="-2"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Остальным находящимся на праве оперативного управления имуществом Учреждение вправе распоряжаться самостоятельно, если иное не предусмотрено пунктами 7.7. раздела 7, разделом 8, пунктом 11.3 раздела 11 настоящего Устава.</w:t>
      </w:r>
    </w:p>
    <w:p>
      <w:pPr>
        <w:pStyle w:val="Normal"/>
        <w:spacing w:lineRule="auto" w:line="240" w:before="0" w:after="0"/>
        <w:ind w:right="-2"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Под особо ценным движимым имуществом понимается движимое имущество, без которого осуществление Учреждением своей уставной деятельности будет существенно затруднено. Порядок отнесения имущества к категории особо ценного движимого имущества устанавливается Правительством Российской Федерации. Виды такого имущества определяются в порядке, установленном администрацией муниципального образования Кореновский район. Перечень особо ценного движимого и недвижимого имущества определяется Учредителем.</w:t>
      </w:r>
    </w:p>
    <w:p>
      <w:pPr>
        <w:pStyle w:val="Normal"/>
        <w:spacing w:lineRule="auto" w:line="240" w:before="0" w:after="0"/>
        <w:ind w:right="-2"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6.3. Учреждение в отношении закрепленного за ним имущества, владеет, пользуется этим имуществом в пределах, установленных законом, в соответствии с целями своей деятельности, назначением этого имущества.</w:t>
      </w:r>
    </w:p>
    <w:p>
      <w:pPr>
        <w:pStyle w:val="Normal"/>
        <w:spacing w:lineRule="auto" w:line="240" w:before="0" w:after="0"/>
        <w:ind w:right="-2"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6.4.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pPr>
        <w:pStyle w:val="Normal"/>
        <w:spacing w:lineRule="auto" w:line="240" w:before="0" w:after="0"/>
        <w:ind w:right="-2"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6.5. Собственник имущества вправе изъять излишнее, неиспользуемое или используемое не по назначению имущество, закрепленное им за Учреждением либо приобретенное Учреждением за счет средств, выделенных ему Собственником имущества на приобретение этого имущества. Имуществом, изъятым у Учреждения Собственником имущества, он вправе распорядиться по своему усмотрению.</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6.6. Объекты культурного наследия (памятники истории и культуры) народов Российской Федерации, культурные ценности, природные ресурсы (за исключением земельных участков), ограниченные для использования в гражданском обороте или изъятые из гражданского оборота, закрепляются за Учреждением на условиях и в порядке, которые определяются федеральными законами и иными нормативными правовыми актами Российской Федерации.</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Право оперативного управления Учреждения на объекты культурного наследия религиозного назначения, в том числе ограниченные для использования в гражданском обороте или изъятые из гражданского оборота, переданные в безвозмездное пользование религиозным организациям (а также при передаче таких объектов в безвозмездное пользование религиозным организациям), прекращается по основаниям, предусмотренным федеральным законом.</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6.7. Источником формирования имущества и финансовых ресурсов Учреждения являются:</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 имущество, закрепленное за ним на праве оперативного управления;</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 субсидии из бюджета муниципального образования Кореновский район;</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 безвозмездные или благотворительные взносы, добровольные пожертвования юридических и физических лиц;</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 средства от приносящей доход деятельности;</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 xml:space="preserve">- иные источники в соответствии с законодательством Российской Федерации и законодательством Краснодарского края. </w:t>
      </w:r>
    </w:p>
    <w:p>
      <w:pPr>
        <w:pStyle w:val="Normal"/>
        <w:spacing w:lineRule="auto" w:line="240" w:before="0" w:after="0"/>
        <w:ind w:right="-2"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ind w:right="-2" w:firstLine="709"/>
        <w:jc w:val="center"/>
        <w:rPr>
          <w:rFonts w:ascii="Times New Roman" w:hAnsi="Times New Roman" w:cs="Times New Roman"/>
          <w:sz w:val="28"/>
          <w:szCs w:val="28"/>
          <w:shd w:fill="FFFF00" w:val="clear"/>
        </w:rPr>
      </w:pPr>
      <w:r>
        <w:rPr>
          <w:rFonts w:eastAsia="Courier New" w:cs="Times New Roman" w:ascii="Times New Roman" w:hAnsi="Times New Roman"/>
          <w:sz w:val="28"/>
          <w:szCs w:val="28"/>
        </w:rPr>
        <w:t>7. ФИНАНСОВО-ХОЗЯЙСТВЕННАЯ ДЕЯТЕЛЬНОСТЬ УЧРЕЖДЕНИЯ</w:t>
      </w:r>
    </w:p>
    <w:p>
      <w:pPr>
        <w:pStyle w:val="Normal"/>
        <w:spacing w:lineRule="auto" w:line="240" w:before="0" w:after="0"/>
        <w:ind w:right="-2" w:firstLine="709"/>
        <w:jc w:val="both"/>
        <w:rPr>
          <w:rFonts w:ascii="Times New Roman" w:hAnsi="Times New Roman" w:cs="Times New Roman"/>
          <w:sz w:val="28"/>
          <w:szCs w:val="28"/>
          <w:shd w:fill="FFFF00" w:val="clear"/>
        </w:rPr>
      </w:pPr>
      <w:r>
        <w:rPr>
          <w:rFonts w:cs="Times New Roman" w:ascii="Times New Roman" w:hAnsi="Times New Roman"/>
          <w:sz w:val="28"/>
          <w:szCs w:val="28"/>
          <w:shd w:fill="FFFF00" w:val="clear"/>
        </w:rPr>
      </w:r>
    </w:p>
    <w:p>
      <w:pPr>
        <w:pStyle w:val="Normal"/>
        <w:spacing w:lineRule="auto" w:line="240" w:before="0" w:after="0"/>
        <w:ind w:right="-2"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7.1. Учредитель формирует и утверждает муниципальное задание для Учреждения в соответствии с предусмотренными Уставом основными видами деятельности.</w:t>
      </w:r>
    </w:p>
    <w:p>
      <w:pPr>
        <w:pStyle w:val="Normal"/>
        <w:spacing w:lineRule="auto" w:line="240" w:before="0" w:after="0"/>
        <w:ind w:right="-2"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Порядок формирования муниципального задания и порядок финансового обеспечения выполнения этого задания определяются администрацией муниципального образования Кореновский район.</w:t>
      </w:r>
    </w:p>
    <w:p>
      <w:pPr>
        <w:pStyle w:val="Normal"/>
        <w:spacing w:lineRule="auto" w:line="240" w:before="0" w:after="0"/>
        <w:ind w:right="-2"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Учреждение осуществляет в соответствии с заданиями Учредителя и (или) обязательствами перед страховщиком по обязательному социальному страхованию деятельность, связанную с выполнением работ, оказанием услуг, относящихся к его основным видам деятельности.</w:t>
      </w:r>
    </w:p>
    <w:p>
      <w:pPr>
        <w:pStyle w:val="Normal"/>
        <w:spacing w:lineRule="auto" w:line="240" w:before="0" w:after="0"/>
        <w:ind w:right="-2"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Учреждение не вправе отказаться от выполнения муниципального задания Учредителя.</w:t>
      </w:r>
    </w:p>
    <w:p>
      <w:pPr>
        <w:pStyle w:val="Normal"/>
        <w:spacing w:lineRule="auto" w:line="240" w:before="0" w:after="0"/>
        <w:ind w:right="-2"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7.2.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настоящим Уставом, для граждан и юридических лиц за плату и на одинаковых при оказании одних и тех же услуг, условиях в порядке, установленном федеральным законодательством.</w:t>
      </w:r>
    </w:p>
    <w:p>
      <w:pPr>
        <w:pStyle w:val="Normal"/>
        <w:spacing w:lineRule="auto" w:line="240" w:before="0" w:after="0"/>
        <w:ind w:right="-2"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7.3. Финансовое обеспечение выполнения муниципального задания учреждением осуществляется в виде субсидий из бюджета муниципального образования Кореновский район.</w:t>
      </w:r>
    </w:p>
    <w:p>
      <w:pPr>
        <w:pStyle w:val="Normal"/>
        <w:spacing w:lineRule="auto" w:line="240" w:before="0" w:after="0"/>
        <w:ind w:right="-2"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7.4. Уменьшение объема субсидии, предоставленной на выполнение задания, в течение срока его выполнения осуществляется только при соответствующем изменении муниципального задания.</w:t>
      </w:r>
    </w:p>
    <w:p>
      <w:pPr>
        <w:pStyle w:val="Normal"/>
        <w:spacing w:lineRule="auto" w:line="240" w:before="0" w:after="0"/>
        <w:ind w:right="-2"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 xml:space="preserve">7.5. 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w:t>
      </w:r>
    </w:p>
    <w:p>
      <w:pPr>
        <w:pStyle w:val="Normal"/>
        <w:spacing w:lineRule="auto" w:line="240" w:before="0" w:after="0"/>
        <w:ind w:right="-2"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В случае сдачи в аренду с согласия Учредителя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pPr>
        <w:pStyle w:val="Normal"/>
        <w:spacing w:lineRule="auto" w:line="240" w:before="0" w:after="0"/>
        <w:ind w:left="15" w:right="-2" w:firstLine="709"/>
        <w:jc w:val="both"/>
        <w:rPr>
          <w:rFonts w:ascii="Times New Roman" w:hAnsi="Times New Roman" w:eastAsia="Courier New" w:cs="Times New Roman"/>
          <w:sz w:val="28"/>
          <w:szCs w:val="28"/>
        </w:rPr>
      </w:pPr>
      <w:r>
        <w:rPr>
          <w:rFonts w:cs="Times New Roman" w:ascii="Times New Roman" w:hAnsi="Times New Roman"/>
          <w:sz w:val="28"/>
          <w:szCs w:val="28"/>
        </w:rPr>
        <w:t>7.6. Учреждение вправе открывать лицевые счета в финансовом управлении администрации муниципального образования Кореновский район.</w:t>
      </w:r>
    </w:p>
    <w:p>
      <w:pPr>
        <w:pStyle w:val="Normal"/>
        <w:spacing w:lineRule="auto" w:line="240" w:before="0" w:after="0"/>
        <w:ind w:right="-2"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 xml:space="preserve">7.7.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 </w:t>
      </w:r>
    </w:p>
    <w:p>
      <w:pPr>
        <w:pStyle w:val="Normal"/>
        <w:spacing w:lineRule="auto" w:line="240" w:before="0" w:after="0"/>
        <w:ind w:right="-2"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7.8. Учреждение отвечает по своим обязательствам имуществом, находящимся у него на праве оперативного управления, за исключением недвижимого имущества и особо ценного движимого имущества, закрепленных за ним учредителем или приобретенных Учреждением за счет средств, выделенных ему учредителем на приобретение этого имущества.</w:t>
      </w:r>
    </w:p>
    <w:p>
      <w:pPr>
        <w:pStyle w:val="Normal"/>
        <w:spacing w:lineRule="auto" w:line="240" w:before="0" w:after="0"/>
        <w:ind w:right="-2"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Собственник имущества Учреждения несет субсидиарную ответственность по обязательствам Учреждения в случаях, предусмотренных Гражданским кодексом Российской Федерации.</w:t>
      </w:r>
    </w:p>
    <w:p>
      <w:pPr>
        <w:pStyle w:val="Normal"/>
        <w:spacing w:lineRule="auto" w:line="240" w:before="0" w:after="0"/>
        <w:ind w:right="-2"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7.9. Учреждение не отвечает по обязательствам Собственника имущества Учреждения.</w:t>
      </w:r>
    </w:p>
    <w:p>
      <w:pPr>
        <w:pStyle w:val="Normal"/>
        <w:spacing w:lineRule="auto" w:line="240" w:before="0" w:after="0"/>
        <w:ind w:right="-2" w:firstLine="709"/>
        <w:jc w:val="both"/>
        <w:rPr>
          <w:rFonts w:ascii="Times New Roman" w:hAnsi="Times New Roman" w:eastAsia="Times New Roman" w:cs="Times New Roman"/>
          <w:sz w:val="28"/>
          <w:szCs w:val="28"/>
        </w:rPr>
      </w:pPr>
      <w:r>
        <w:rPr>
          <w:rFonts w:eastAsia="Courier New" w:cs="Times New Roman" w:ascii="Times New Roman" w:hAnsi="Times New Roman"/>
          <w:sz w:val="28"/>
          <w:szCs w:val="28"/>
        </w:rPr>
        <w:t>7.10. Учреждение</w:t>
      </w:r>
      <w:r>
        <w:rPr>
          <w:rFonts w:cs="Times New Roman" w:ascii="Times New Roman" w:hAnsi="Times New Roman"/>
          <w:sz w:val="28"/>
          <w:szCs w:val="28"/>
        </w:rPr>
        <w:t xml:space="preserve">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и иных предусмотренных Уставом Учреждения услуг (работ),а также за счет добровольных пожертвований и целевых взносов физических и (или) юридических лиц.</w:t>
      </w:r>
    </w:p>
    <w:p>
      <w:pPr>
        <w:pStyle w:val="Normal"/>
        <w:overflowPunct w:val="true"/>
        <w:spacing w:lineRule="auto" w:line="240" w:before="0" w:after="0"/>
        <w:ind w:left="15" w:right="-2" w:firstLine="709"/>
        <w:jc w:val="both"/>
        <w:rPr>
          <w:rFonts w:ascii="Times New Roman" w:hAnsi="Times New Roman" w:cs="Times New Roman"/>
          <w:sz w:val="28"/>
          <w:szCs w:val="28"/>
        </w:rPr>
      </w:pPr>
      <w:r>
        <w:rPr>
          <w:rFonts w:cs="Times New Roman" w:ascii="Times New Roman" w:hAnsi="Times New Roman"/>
          <w:sz w:val="28"/>
          <w:szCs w:val="28"/>
        </w:rPr>
        <w:t>Привлечение Учреждением дополнительных средств не влечет за собой снижения нормативов и (или) абсолютных размеров ее финансирования за счет средств Учредителя.</w:t>
      </w:r>
    </w:p>
    <w:p>
      <w:pPr>
        <w:pStyle w:val="Normal"/>
        <w:overflowPunct w:val="true"/>
        <w:spacing w:lineRule="auto" w:line="240" w:before="0" w:after="0"/>
        <w:ind w:left="15" w:right="-2" w:firstLine="709"/>
        <w:jc w:val="both"/>
        <w:rPr>
          <w:rFonts w:ascii="Times New Roman" w:hAnsi="Times New Roman" w:cs="Times New Roman"/>
          <w:sz w:val="28"/>
          <w:szCs w:val="28"/>
        </w:rPr>
      </w:pPr>
      <w:r>
        <w:rPr>
          <w:rFonts w:cs="Times New Roman" w:ascii="Times New Roman" w:hAnsi="Times New Roman"/>
          <w:sz w:val="28"/>
          <w:szCs w:val="28"/>
        </w:rPr>
        <w:t>7.11. Доход от платных услуг Учреждения используется данным Учреждением в соответствии с уставными целями.</w:t>
      </w:r>
    </w:p>
    <w:p>
      <w:pPr>
        <w:pStyle w:val="Normal"/>
        <w:overflowPunct w:val="true"/>
        <w:spacing w:lineRule="auto" w:line="240" w:before="0" w:after="0"/>
        <w:ind w:left="15" w:right="-2" w:firstLine="709"/>
        <w:jc w:val="both"/>
        <w:rPr>
          <w:rFonts w:ascii="Times New Roman" w:hAnsi="Times New Roman" w:cs="Times New Roman"/>
          <w:sz w:val="28"/>
          <w:szCs w:val="28"/>
        </w:rPr>
      </w:pPr>
      <w:r>
        <w:rPr>
          <w:rFonts w:cs="Times New Roman" w:ascii="Times New Roman" w:hAnsi="Times New Roman"/>
          <w:sz w:val="28"/>
          <w:szCs w:val="28"/>
        </w:rPr>
        <w:t>7.12. Учреждение вправе самостоятельно распоряжаться имуществом, приобретенным за счет доходов, полученных от приносящей доход деятельности в соответствии с законодательством.</w:t>
      </w:r>
    </w:p>
    <w:p>
      <w:pPr>
        <w:pStyle w:val="Normal"/>
        <w:overflowPunct w:val="true"/>
        <w:spacing w:lineRule="auto" w:line="240" w:before="0" w:after="0"/>
        <w:ind w:left="15" w:right="-2" w:firstLine="709"/>
        <w:jc w:val="both"/>
        <w:rPr>
          <w:rFonts w:ascii="Times New Roman" w:hAnsi="Times New Roman" w:eastAsia="Courier New" w:cs="Times New Roman"/>
          <w:sz w:val="28"/>
          <w:szCs w:val="28"/>
          <w:shd w:fill="FFFF00" w:val="clear"/>
        </w:rPr>
      </w:pPr>
      <w:r>
        <w:rPr>
          <w:rFonts w:cs="Times New Roman" w:ascii="Times New Roman" w:hAnsi="Times New Roman"/>
          <w:sz w:val="28"/>
          <w:szCs w:val="28"/>
        </w:rPr>
        <w:t xml:space="preserve">7.13. Доходная деятельность Учреждения может быть прекращена (приостановлена) в случаях и порядке, предусмотренных законом. </w:t>
      </w:r>
    </w:p>
    <w:p>
      <w:pPr>
        <w:pStyle w:val="Normal"/>
        <w:spacing w:lineRule="auto" w:line="240" w:before="0" w:after="0"/>
        <w:ind w:right="-2" w:firstLine="709"/>
        <w:jc w:val="both"/>
        <w:rPr>
          <w:rFonts w:ascii="Times New Roman" w:hAnsi="Times New Roman" w:eastAsia="Courier New" w:cs="Times New Roman"/>
          <w:sz w:val="28"/>
          <w:szCs w:val="28"/>
          <w:shd w:fill="FFFF00" w:val="clear"/>
        </w:rPr>
      </w:pPr>
      <w:r>
        <w:rPr>
          <w:rFonts w:eastAsia="Courier New" w:cs="Times New Roman" w:ascii="Times New Roman" w:hAnsi="Times New Roman"/>
          <w:sz w:val="28"/>
          <w:szCs w:val="28"/>
          <w:shd w:fill="FFFF00" w:val="clear"/>
        </w:rPr>
      </w:r>
    </w:p>
    <w:p>
      <w:pPr>
        <w:pStyle w:val="Normal"/>
        <w:spacing w:lineRule="auto" w:line="240" w:before="0" w:after="0"/>
        <w:ind w:right="-2" w:hanging="0"/>
        <w:jc w:val="center"/>
        <w:rPr>
          <w:rFonts w:ascii="Times New Roman" w:hAnsi="Times New Roman" w:eastAsia="Times New Roman" w:cs="Times New Roman"/>
          <w:sz w:val="28"/>
          <w:szCs w:val="28"/>
        </w:rPr>
      </w:pPr>
      <w:r>
        <w:rPr>
          <w:rFonts w:eastAsia="Courier New" w:cs="Times New Roman" w:ascii="Times New Roman" w:hAnsi="Times New Roman"/>
          <w:sz w:val="28"/>
          <w:szCs w:val="28"/>
        </w:rPr>
        <w:t>8. КРУПНАЯ СДЕЛКА</w:t>
      </w:r>
    </w:p>
    <w:p>
      <w:pPr>
        <w:pStyle w:val="Normal"/>
        <w:spacing w:lineRule="auto" w:line="240" w:before="0" w:after="0"/>
        <w:ind w:right="-2"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right="-2" w:firstLine="709"/>
        <w:jc w:val="both"/>
        <w:rPr>
          <w:rFonts w:ascii="Times New Roman" w:hAnsi="Times New Roman" w:eastAsia="Courier New" w:cs="Times New Roman"/>
          <w:sz w:val="28"/>
          <w:szCs w:val="28"/>
        </w:rPr>
      </w:pPr>
      <w:bookmarkStart w:id="1" w:name="sub_3006"/>
      <w:r>
        <w:rPr>
          <w:rFonts w:eastAsia="Courier New" w:cs="Times New Roman" w:ascii="Times New Roman" w:hAnsi="Times New Roman"/>
          <w:sz w:val="28"/>
          <w:szCs w:val="28"/>
        </w:rPr>
        <w:t xml:space="preserve">8.1. Крупная сделка может быть совершена Учреждением только с </w:t>
      </w:r>
      <w:bookmarkEnd w:id="1"/>
      <w:r>
        <w:rPr>
          <w:rFonts w:eastAsia="Courier New" w:cs="Times New Roman" w:ascii="Times New Roman" w:hAnsi="Times New Roman"/>
          <w:sz w:val="28"/>
          <w:szCs w:val="28"/>
        </w:rPr>
        <w:t>предварительного согласия Учредителя.</w:t>
      </w:r>
    </w:p>
    <w:p>
      <w:pPr>
        <w:pStyle w:val="Normal"/>
        <w:spacing w:lineRule="auto" w:line="240" w:before="0" w:after="0"/>
        <w:ind w:right="-2"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8.2.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 отчетности на последнюю отчетную дату.</w:t>
      </w:r>
    </w:p>
    <w:p>
      <w:pPr>
        <w:pStyle w:val="Normal"/>
        <w:spacing w:lineRule="auto" w:line="240" w:before="0" w:after="0"/>
        <w:ind w:right="-2"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8.3. Крупная сделка, совершенная с нарушением требований настоящего Устава, может быть признана недействительной по иску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 Учреждения.</w:t>
      </w:r>
    </w:p>
    <w:p>
      <w:pPr>
        <w:pStyle w:val="Normal"/>
        <w:spacing w:lineRule="auto" w:line="240" w:before="0" w:after="0"/>
        <w:ind w:right="-2" w:firstLine="709"/>
        <w:jc w:val="both"/>
        <w:rPr>
          <w:rFonts w:ascii="Times New Roman" w:hAnsi="Times New Roman" w:eastAsia="Times New Roman" w:cs="Times New Roman"/>
          <w:sz w:val="28"/>
          <w:szCs w:val="28"/>
        </w:rPr>
      </w:pPr>
      <w:r>
        <w:rPr>
          <w:rFonts w:eastAsia="Courier New" w:cs="Times New Roman" w:ascii="Times New Roman" w:hAnsi="Times New Roman"/>
          <w:sz w:val="28"/>
          <w:szCs w:val="28"/>
        </w:rPr>
        <w:t>8.4. Директор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пунктами настоящего Устава, независимо от того, была ли эта сделка признана недействительной.</w:t>
      </w:r>
    </w:p>
    <w:p>
      <w:pPr>
        <w:pStyle w:val="Normal"/>
        <w:suppressAutoHyphens w:val="true"/>
        <w:spacing w:lineRule="auto" w:line="240" w:before="0" w:after="0"/>
        <w:ind w:firstLine="709"/>
        <w:jc w:val="center"/>
        <w:rPr>
          <w:rFonts w:ascii="Times New Roman" w:hAnsi="Times New Roman" w:eastAsia="Courier New" w:cs="Times New Roman"/>
          <w:b/>
          <w:b/>
          <w:sz w:val="28"/>
          <w:szCs w:val="28"/>
        </w:rPr>
      </w:pPr>
      <w:r>
        <w:rPr>
          <w:rFonts w:eastAsia="Courier New" w:cs="Times New Roman" w:ascii="Times New Roman" w:hAnsi="Times New Roman"/>
          <w:b/>
          <w:sz w:val="28"/>
          <w:szCs w:val="28"/>
        </w:rPr>
      </w:r>
    </w:p>
    <w:p>
      <w:pPr>
        <w:pStyle w:val="Normal"/>
        <w:suppressAutoHyphens w:val="true"/>
        <w:spacing w:lineRule="auto" w:line="240" w:before="0" w:after="0"/>
        <w:ind w:firstLine="709"/>
        <w:jc w:val="center"/>
        <w:rPr>
          <w:rFonts w:ascii="Times New Roman" w:hAnsi="Times New Roman" w:eastAsia="Courier New" w:cs="Times New Roman"/>
          <w:sz w:val="28"/>
          <w:szCs w:val="28"/>
        </w:rPr>
      </w:pPr>
      <w:r>
        <w:rPr>
          <w:rFonts w:eastAsia="Courier New" w:cs="Times New Roman" w:ascii="Times New Roman" w:hAnsi="Times New Roman"/>
          <w:sz w:val="28"/>
          <w:szCs w:val="28"/>
        </w:rPr>
        <w:t>9. УПРАВЛЕНИЕ УЧРЕЖДЕНИЕМ</w:t>
      </w:r>
    </w:p>
    <w:p>
      <w:pPr>
        <w:pStyle w:val="Normal"/>
        <w:suppressAutoHyphens w:val="true"/>
        <w:spacing w:lineRule="auto" w:line="240" w:before="0" w:after="0"/>
        <w:ind w:firstLine="709"/>
        <w:jc w:val="center"/>
        <w:rPr>
          <w:rFonts w:ascii="Times New Roman" w:hAnsi="Times New Roman" w:eastAsia="Courier New" w:cs="Times New Roman"/>
          <w:b/>
          <w:b/>
          <w:sz w:val="28"/>
          <w:szCs w:val="28"/>
        </w:rPr>
      </w:pPr>
      <w:r>
        <w:rPr>
          <w:rFonts w:eastAsia="Courier New" w:cs="Times New Roman" w:ascii="Times New Roman" w:hAnsi="Times New Roman"/>
          <w:b/>
          <w:sz w:val="28"/>
          <w:szCs w:val="28"/>
        </w:rPr>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9.1. Управление Учреждением осуществляется на основе сочетания принципов единоначалия и коллегиальности в соответствии с законодательством Российской Федерации с учетом особенностей, установленных Федеральным законом от 29 декабря 2012 г. № 273-ФЗ                   «Об образовании в Российской Федерации».</w:t>
      </w:r>
    </w:p>
    <w:p>
      <w:pPr>
        <w:pStyle w:val="Normal"/>
        <w:spacing w:lineRule="auto" w:line="240" w:before="0" w:after="0"/>
        <w:ind w:firstLine="709"/>
        <w:jc w:val="both"/>
        <w:rPr>
          <w:rFonts w:ascii="Times New Roman" w:hAnsi="Times New Roman" w:eastAsia="Times New Roman" w:cs="Times New Roman"/>
          <w:sz w:val="28"/>
          <w:szCs w:val="28"/>
        </w:rPr>
      </w:pPr>
      <w:r>
        <w:rPr>
          <w:rFonts w:eastAsia="Courier New" w:cs="Times New Roman" w:ascii="Times New Roman" w:hAnsi="Times New Roman"/>
          <w:sz w:val="28"/>
          <w:szCs w:val="28"/>
        </w:rPr>
        <w:t xml:space="preserve">9.2.Органами управления Учреждения являются: </w:t>
      </w:r>
    </w:p>
    <w:p>
      <w:pPr>
        <w:pStyle w:val="Normal"/>
        <w:suppressAutoHyphens w:val="true"/>
        <w:spacing w:lineRule="auto" w:line="240" w:before="0" w:after="0"/>
        <w:ind w:firstLine="709"/>
        <w:rPr>
          <w:rFonts w:ascii="Times New Roman" w:hAnsi="Times New Roman" w:eastAsia="Courier New" w:cs="Times New Roman"/>
          <w:sz w:val="28"/>
          <w:szCs w:val="28"/>
          <w:lang w:eastAsia="zh-CN"/>
        </w:rPr>
      </w:pPr>
      <w:r>
        <w:rPr>
          <w:rFonts w:eastAsia="Courier New" w:cs="Times New Roman" w:ascii="Times New Roman" w:hAnsi="Times New Roman"/>
          <w:sz w:val="28"/>
          <w:szCs w:val="28"/>
        </w:rPr>
        <w:t>- директор (Директор) Учреждения;</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 коллегиальные органы учреждения: Наблюдательный совет, Общее собрание работников учреждения, педагогический совет, действующие на принципах самоуправления.</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 xml:space="preserve">9.2. Единоличным исполнительным органом Учреждения является директор, который осуществляет непосредственное управление деятельностью Учреждения. </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9.2.1. Директор действует на основании законов и иных нормативных актов Российской Федерации и Краснодарского края, настоящего Устава, Трудового договора. Он подотчетен в своей деятельности Учредителю, заключившему с ним Трудовой договор.</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9.2.2. К компетенции Директора Учреждения относятся вопросы осуществления текущего руководства деятельностью Учреждения, за исключением вопросов, отнесенных федеральными законами или настоящим Уставом к компетенции Учредителя или уполномоченного органа.</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9.2.3. Директор Учреждения:</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 действует без доверенности от имени Учреждения;</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 представляет его интересы в государственных органах, предприятиях, организациях, учреждениях;</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 распоряжается имуществом Учреждения в пределах своей компетенции, установленной Трудовым договором;</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 обеспечивает эффективное использование имущества Учреждения для исполнения целей и задач учреждения;</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 совершает в установленном порядке сделки от имени Учреждения;</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 xml:space="preserve">- заключает договоры; </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 xml:space="preserve">- выдает доверенности (в том числе с правом передоверия); </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 открывает лицевой счет;</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 утверждает внутренние документы, локальные акты, инструкции, регламентирующие деятельность Учреждения.</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9.2.4. Осуществляет в установленном порядке меры по поддержанию и сохранению имущества Учреждения, несет ответственность за сохранность и надлежащее использование имущества в соответствии с установленным муниципальным заданием.</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9.2.5. Устанавливает порядок и обеспечивает условия работы работников Учреждения, обеспечивает работу с персональными данными работников, несет ответственность за их неразглашение.</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9.2.6. Обеспечивает ведение воинского учета работников и отчетность в области воинского учета, проведение мероприятий по гражданской обороне, мобилизационной подготовке и пожарной безопасности в соответствии с законодательством России:</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исполняет обязанности в области обороны, предусмотренные законодательством Российской Федерации;</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создает работникам учреждения необходимые условия для исполнения ими воинской обязанности в соответствии с законодательством Российской Федерации;</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оказывает содействие в создании организаций, деятельность которых направлена на укрепление обороны;</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оповещает работников учреждения о вызовах (повестках) военных комиссариатов;</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обеспечивает работникам учреждения возможность своевременной явки по вызовам (повесткам) военных комиссариатов;</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направляет в двухнедельный срок по запросам военных комиссариатов необходимые для занесения в документы воинского учета сведения о работниках учреждения, поступающих на воинский учет, состоящих на воинском учете, а также не состоящих, но обязанных состоять на воинском учете;</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направляет в двухнедельный срок в военные комиссариаты сведения о случаях выявления работников учреждения, не состоящих на воинском учете, но обязанных состоять на воинском учете;</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вручает работникам учреждения, не состоящим на воинском учете, но обязанным состоять на воинском учете, направление в военный комиссариат для постановки на воинский учет в соответствии с абзацами первым и третьим пункта 2 статьи 8 Федерального закона «О воинской обязанности и военной службе»;</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в случае эксплуатации учреждением жилых помещений сообщает в двухнедельный срок в военные комиссариаты сведения об изменениях состава граждан, постоянно проживающих или пребывающих более трех месяцев, которые состоят на воинском учете или не состоят, но обязаны состоять на воинском учете;</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исполняет обязанности по организации и ведению воинского учета работников учреждения в соответствии с Федеральным законом «О воинской обязанности и военной службе» и Положением о воинском учете;</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обеспечивает работникам учреждения возможность своевременной явки по повестке военного комиссариата для постановки на воинский учет;</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вручает работникам учреждения повестки военного комиссариата;</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осуществляет руководство гражданской обороной в учреждении;</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несет ответственность в соответствии с законодательством Российской Федерации за невыполнение возложенных на него обязанностей по обороне или препятствование выполнению задач обороны;</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несет персональную ответственность за исполнение обязанностей, возложенных Федеральным законом «О мобилизационной подготовке и мобилизации в Российской Федерации», другими федеральными законами и иными нормативными правовыми актами Российской Федерации в области мобилизационной подготовки и мобилизации на учреждение;</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несет персональную ответственность за организацию и проведение мероприятий по гражданской обороне и защите населения.</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9.2.7. Директор самостоятельно определяет и утверждает структуру Учреждения, его штатный и квалификационный состав, заключает, изменяет и прекращает трудовые договоры с работниками Учреждения, принимает меры поощрения и налагает дисциплинарные взыскания.</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9.2.8. Директор в пределах своей компетенции издает приказы и дает указания, обязательные для всех работников Учреждения.</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9.2.9. Директор распределяет обязанности между работниками Учреждения и утверждает должностные инструкции.</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9.2.10. В случае отсутствия директора (трудовой отпуск, командировка, обучение, болезнь и т.д.) его полномочия в полном объеме исполняет один из заместителей директора согласно должностной инструкции или специально изданному по данному вопросу приказу Учреждения.</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9.2.11. Взаимоотношения работников и директора, возникающие на основе Трудового договора, регулируются законодательством о труде.</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9.2.12. Директор имеет права на гарантии и компенсации, предусмотренные законодательством Российской Федерации.</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9.3. Наблюдательный совет создается в составе 7 членов.</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9.3.1. В состав Наблюдательного совета входят:</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 представитель Учредителя - 1 человек;</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 представитель управления имущественных отношений администрации муниципального образования Кореновский район - 1 человек;</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 представители общественности - 3 человека;</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 представители работников Учреждения - 2 человека.</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9.3.2. Решение о назначении членов Наблюдательного совета принимается Учредителем.</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Одно и то же лицо может быть членом Наблюдательного совета неограниченное число раз.</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Членами Наблюдательного совета не могут быть лица, имеющие неснятую или непогашенную судимость.</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Директор и его заместители не могут быть членами Наблюдательного совета Учреждения.</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Решение о назначении представителя работников Учреждения членом Наблюдательного совета или досрочном прекращении его полномочий принимается на основании решения общего собрания работников Учреждения, принятого большинством голосов от списочного состава участников собрания.</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9.3.3. Учреждение не вправе выплачивать членам Наблюдательного совета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9.3.4. Срок полномочий Наблюдательного совета составляет пять лет.</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9.3.5. Полномочия члена Наблюдательного совета могут быть прекращены Учредителем досрочно:</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 по просьбе члена Наблюдательного совета;</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 в случае невозможности исполнения членом Наблюдательного совета своих обязанностей по состоянию здоровья или по причине его отсутствия вКореновском районе в течение четырех месяцев;</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 в случае привлечения члена Наблюдательного совета к уголовной ответственности.</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Полномочия члена Наблюдательного совета, являющегося представителем Учредителя, могут быть прекращены досрочно в случае прекращения трудовых отношений, а также по представлению Учредителя. Вакантные места, образовавшиеся в Наблюдательном совете в связи со смертью или с досрочным прекращением полномочий его членов, замещаются на оставшийся срок полномочий Наблюдательного совета.</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9.3.6. Председатель Наблюдательного совета избирается на срок полномочий Наблюдательного совета членами Наблюдательного совета из их числа простым большинством голосов от общего числа голосов членов Наблюдательного совета. Представитель работников Учреждения не может быть избран председателем Наблюдательного совета.</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Председатель Наблюдательного совета организует работу Наблюдательного совета, созывает его заседания, председательствует на них и организует ведение протокола.</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В отсутствие председателя Наблюдательного совета его функции осуществляет старший по возрасту член Наблюдательного совета, за исключением представителей работников Учреждения.</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9.3.7. Секретарь Наблюдательного совета избирается из числа членов Наблюдательного совета на срок полномочий Наблюдательного совета членами Наблюдательного совета простым большинством голосов от общего числа голосов членов Наблюдательного совета.</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Секретарь Наблюдательного совета отвечает за подготовку заседаний Наблюдательного совета, ведение протокола заседания и достоверность отраженных в нем сведений, а также за рассылку извещений о месте и сроках проведения заседания.</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9.3.8. К компетенции Наблюдательного совета относится рассмотрение:</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1) предложений Учредителя или директора Учреждения о внесении изменений в Устав Учреждения;</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2) предложений Учредителя или директора Учреждения о создании и ликвидации филиалов Учреждения, об открытии и закрытии его представительств;</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3) предложений Учредителя или директора Учреждения о реорганизации Учреждения или его ликвидации;</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4) предложений Учредителя или директора Учреждения об изъятии имущества, закрепленного за Учреждением на праве оперативного управления;</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5) предложений директора Учреждения об участии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6) проекта плана финансово-хозяйственной деятельности Учреждения;</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7) по представлению директора Учреждения отчетов о деятельности Учреждения и об использовании его имущества, об исполнении плана его финансово-хозяйственной деятельности, годовой бухгалтерской отчетности Учреждения;</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 xml:space="preserve">8) предложений директора Учреждения о совершении сделок по распоряжению имуществом, которым в соответствии с частями 2 и 6 </w:t>
      </w:r>
      <w:r>
        <w:fldChar w:fldCharType="begin"/>
      </w:r>
      <w:r>
        <w:rPr>
          <w:sz w:val="28"/>
          <w:u w:val="none"/>
          <w:szCs w:val="28"/>
          <w:rFonts w:eastAsia="Courier New" w:cs="Times New Roman" w:ascii="Times New Roman" w:hAnsi="Times New Roman"/>
          <w:color w:val="auto"/>
        </w:rPr>
        <w:instrText> HYPERLINK "https://docs.cntd.ru/document/902012568" \l "7DI0K9"</w:instrText>
      </w:r>
      <w:r>
        <w:rPr>
          <w:sz w:val="28"/>
          <w:u w:val="none"/>
          <w:szCs w:val="28"/>
          <w:rFonts w:eastAsia="Courier New" w:cs="Times New Roman" w:ascii="Times New Roman" w:hAnsi="Times New Roman"/>
          <w:color w:val="auto"/>
        </w:rPr>
        <w:fldChar w:fldCharType="separate"/>
      </w:r>
      <w:r>
        <w:rPr>
          <w:rFonts w:eastAsia="Courier New" w:cs="Times New Roman" w:ascii="Times New Roman" w:hAnsi="Times New Roman"/>
          <w:color w:val="auto"/>
          <w:sz w:val="28"/>
          <w:szCs w:val="28"/>
          <w:u w:val="none"/>
        </w:rPr>
        <w:t>статьи 3 Федерального закона от 03 ноября 2006 года № 174-ФЗ «Об автономных учреждениях»</w:t>
      </w:r>
      <w:r>
        <w:rPr>
          <w:sz w:val="28"/>
          <w:u w:val="none"/>
          <w:szCs w:val="28"/>
          <w:rFonts w:eastAsia="Courier New" w:cs="Times New Roman" w:ascii="Times New Roman" w:hAnsi="Times New Roman"/>
          <w:color w:val="auto"/>
        </w:rPr>
        <w:fldChar w:fldCharType="end"/>
      </w:r>
      <w:r>
        <w:rPr>
          <w:rFonts w:eastAsia="Courier New" w:cs="Times New Roman" w:ascii="Times New Roman" w:hAnsi="Times New Roman"/>
          <w:sz w:val="28"/>
          <w:szCs w:val="28"/>
        </w:rPr>
        <w:t xml:space="preserve"> Учреждение не вправе распоряжаться самостоятельно;</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9) предложений директора Учреждения о совершении крупных сделок;</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10) предложений директора Учреждения о совершении сделок, в совершении которых имеется заинтересованность;</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11) предложений директора Учреждения о выборе кредитных организаций, в которых Учреждение может открыть банковские счета;</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12) вопросов проведения аудита годовой бухгалтерской отчетности Учреждения и утверждения аудиторской организации;</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 xml:space="preserve">13) утверждение положения о закупках Учреждения в соответствии с требованиями </w:t>
      </w:r>
      <w:r>
        <w:fldChar w:fldCharType="begin"/>
      </w:r>
      <w:r>
        <w:rPr>
          <w:sz w:val="28"/>
          <w:u w:val="none"/>
          <w:szCs w:val="28"/>
          <w:rFonts w:eastAsia="Courier New" w:cs="Times New Roman" w:ascii="Times New Roman" w:hAnsi="Times New Roman"/>
          <w:color w:val="auto"/>
        </w:rPr>
        <w:instrText> HYPERLINK "https://docs.cntd.ru/document/902289896" \l "7D20K3"</w:instrText>
      </w:r>
      <w:r>
        <w:rPr>
          <w:sz w:val="28"/>
          <w:u w:val="none"/>
          <w:szCs w:val="28"/>
          <w:rFonts w:eastAsia="Courier New" w:cs="Times New Roman" w:ascii="Times New Roman" w:hAnsi="Times New Roman"/>
          <w:color w:val="auto"/>
        </w:rPr>
        <w:fldChar w:fldCharType="separate"/>
      </w:r>
      <w:r>
        <w:rPr>
          <w:rFonts w:eastAsia="Courier New" w:cs="Times New Roman" w:ascii="Times New Roman" w:hAnsi="Times New Roman"/>
          <w:color w:val="auto"/>
          <w:sz w:val="28"/>
          <w:szCs w:val="28"/>
          <w:u w:val="none"/>
        </w:rPr>
        <w:t>Федерального закона от 18 июля 2011 года № 223-ФЗ «О закупках товаров, работ, услуг отдельными видами юридических лиц</w:t>
      </w:r>
      <w:r>
        <w:rPr>
          <w:sz w:val="28"/>
          <w:u w:val="none"/>
          <w:szCs w:val="28"/>
          <w:rFonts w:eastAsia="Courier New" w:cs="Times New Roman" w:ascii="Times New Roman" w:hAnsi="Times New Roman"/>
          <w:color w:val="auto"/>
        </w:rPr>
        <w:fldChar w:fldCharType="end"/>
      </w:r>
      <w:r>
        <w:rPr>
          <w:rFonts w:eastAsia="Courier New" w:cs="Times New Roman" w:ascii="Times New Roman" w:hAnsi="Times New Roman"/>
          <w:sz w:val="28"/>
          <w:szCs w:val="28"/>
        </w:rPr>
        <w:t>».</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9.3.9. По вопросам, указанным в абзацах с 1 по 4 и 8 подпункта 9.3.8 пункта 9.3 настоящего раздела, Наблюдательный совет дает рекомендации. Учредитель Учреждения принимает по этим вопросам решения после рассмотрения рекомендаций Наблюдательного совета Учреждения.</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9.3.10. По вопросу, указанному в абзаце 6 подпункта 9.3.8 пункта 9.3 настоящего раздела, Наблюдательный совет дает заключение, копия которого направляется Учредителю Учреждения. По вопросам, указанным в абзацах 5 и 11 подпункта 9.3.8 пункта 9.3 настоящего раздела, Наблюдательный совет дает заключение. Директор Учреждения принимает по этим вопросам решения после рассмотрения заключений Наблюдательного совета Учреждения.</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9.3.11. По вопросам, указанным в абзацах 9, 10 и 12 подпункта 9.3.8 пункта 8.3 настоящего раздела, Наблюдательный совет принимает решения, обязательные для директора Учреждения.</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9.3.12. Рекомендации и заключения по вопросам, указанным в абзацах    1 - 8 и 11 подпункта 9.3.8 пункта 9.3 настоящего раздела, даются большинством голосов от общего числа голосов членов Наблюдательного совета.</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9.3.13. Решения по вопросам, указанным в абзацах 9 и 12 подпункта 9.3.8 пункта 9.3 настоящего раздела, принимаются Наблюдательным советом большинством в две трети голосов от общего числа голосов членов Наблюдательного совета.</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 xml:space="preserve">9.3.14. Решение по вопросу, указанному в абзаце 10 подпункта 9.3.8 пункта 9.3 настоящего раздела, принимается Наблюдательным советом в порядке, установленном частями 1 и 2 </w:t>
      </w:r>
      <w:r>
        <w:fldChar w:fldCharType="begin"/>
      </w:r>
      <w:r>
        <w:rPr>
          <w:sz w:val="28"/>
          <w:u w:val="none"/>
          <w:szCs w:val="28"/>
          <w:rFonts w:eastAsia="Courier New" w:cs="Times New Roman" w:ascii="Times New Roman" w:hAnsi="Times New Roman"/>
          <w:color w:val="auto"/>
        </w:rPr>
        <w:instrText> HYPERLINK "https://docs.cntd.ru/document/902012568" \l "8P80LU"</w:instrText>
      </w:r>
      <w:r>
        <w:rPr>
          <w:sz w:val="28"/>
          <w:u w:val="none"/>
          <w:szCs w:val="28"/>
          <w:rFonts w:eastAsia="Courier New" w:cs="Times New Roman" w:ascii="Times New Roman" w:hAnsi="Times New Roman"/>
          <w:color w:val="auto"/>
        </w:rPr>
        <w:fldChar w:fldCharType="separate"/>
      </w:r>
      <w:r>
        <w:rPr>
          <w:rFonts w:eastAsia="Courier New" w:cs="Times New Roman" w:ascii="Times New Roman" w:hAnsi="Times New Roman"/>
          <w:color w:val="auto"/>
          <w:sz w:val="28"/>
          <w:szCs w:val="28"/>
          <w:u w:val="none"/>
        </w:rPr>
        <w:t>статьи 17 Федерального закона от 03 ноября 2006 года № 174-ФЗ «Об автономных учреждениях</w:t>
      </w:r>
      <w:r>
        <w:rPr>
          <w:sz w:val="28"/>
          <w:u w:val="none"/>
          <w:szCs w:val="28"/>
          <w:rFonts w:eastAsia="Courier New" w:cs="Times New Roman" w:ascii="Times New Roman" w:hAnsi="Times New Roman"/>
          <w:color w:val="auto"/>
        </w:rPr>
        <w:fldChar w:fldCharType="end"/>
      </w:r>
      <w:r>
        <w:rPr>
          <w:rFonts w:eastAsia="Courier New" w:cs="Times New Roman" w:ascii="Times New Roman" w:hAnsi="Times New Roman"/>
          <w:sz w:val="28"/>
          <w:szCs w:val="28"/>
        </w:rPr>
        <w:t>».</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9.3.15. Вопросы, относящиеся к компетенции Наблюдательного совета, не могут быть переданы на рассмотрение других органов Учреждения.</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9.3.16. Заседания Наблюдательного совета проводятся по мере необходимости, но не реже одного раза в квартал. Заседание Наблюдательного совета созывается председателем Наблюдательного совета по собственной инициативе, по требованию Учредителя, члена Наблюдательного совета или директора Учреждения.</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Заседание Наблюдательного совета созывается в течение 15 календарных дней с даты поступления требования о его созыве.</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Секретарь Наблюдательного совета не позднее чем за 3 рабочих дня до проведения заседания Наблюдательного совета в письменной форме уведомляет членов Наблюдательного совета о времени и месте проведения заседания, направляет им проект повестки заседания Наблюдательного совета, а также направляет иные документы и справочные материалы, необходимые для проведения заседания Наблюдательного совета.</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В заседании Наблюдательного совета вправе участвовать директор Учреждения. Директор участвует в заседаниях Наблюдательного совета с правом совещательного голоса. Иные приглашенные председателем Наблюдательного совета лица могут участвовать в заседании, если против их присутствия не возражает более чем одна треть от общего числа членов Наблюдательного совета.</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Заседание Наблюдательного совета является правомочным, если все члены Наблюдательного совета извещены о времени и месте его проведения и на заседании присутствуют более половины членов Наблюдательного совета. Передача членом Наблюдательного совета своего голоса другому лицу не допускается.</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В случае отсутствия члена Наблюдательного совета по уважительной причине на заседании Наблюдательного совета, его мнение может быть представлено в письменной форме и учтено Наблюдательным советом в ходе проведения заседания при определении наличия кворума и результатов голосования. Наблюдательный совет вправе принимать решения путем проведения заочного голосования по вопросам, относящимся к его компетенции, за исключением вопросов, предусмотренных абзацами 9 и 10 подпункта 9.3.8 пункта 9.3 настоящего раздела.</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Каждый член Наблюдательного совета имеет при голосовании один голос. В случае равенства голосов решающим является голос председателя Наблюдательного совета.</w:t>
      </w:r>
    </w:p>
    <w:p>
      <w:pPr>
        <w:pStyle w:val="Normal"/>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Первое заседание Наблюдательного совета после его создания, а также первое заседание нового состава Наблюдательного совета созывается по требованию Учредителя. До избрания председателя Наблюдательного совета Учреждения на таком заседании председательствует старший по возрасту член Наблюдательного совета, за исключением представителя работников Учреждения.</w:t>
      </w:r>
    </w:p>
    <w:p>
      <w:pPr>
        <w:pStyle w:val="Normal"/>
        <w:suppressAutoHyphens w:val="true"/>
        <w:spacing w:lineRule="auto" w:line="240" w:before="0" w:after="0"/>
        <w:ind w:firstLine="709"/>
        <w:jc w:val="both"/>
        <w:rPr>
          <w:rFonts w:ascii="Times New Roman" w:hAnsi="Times New Roman" w:cs="Times New Roman"/>
          <w:sz w:val="28"/>
          <w:szCs w:val="28"/>
        </w:rPr>
      </w:pPr>
      <w:r>
        <w:rPr>
          <w:rFonts w:eastAsia="Courier New" w:cs="Times New Roman" w:ascii="Times New Roman" w:hAnsi="Times New Roman"/>
          <w:sz w:val="28"/>
          <w:szCs w:val="28"/>
        </w:rPr>
        <w:t xml:space="preserve">9.4. Общее собрание трудового коллектива Учреждения созывается для </w:t>
      </w:r>
      <w:r>
        <w:rPr>
          <w:rFonts w:cs="Times New Roman" w:ascii="Times New Roman" w:hAnsi="Times New Roman"/>
          <w:sz w:val="28"/>
          <w:szCs w:val="28"/>
        </w:rPr>
        <w:t>решения важнейших вопросов жизнедеятельности Учреждения.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Собрание считается правомочным, если в его работе приняли участие не менее двух третей списочного состава работников учреждения. Решение Собрания считается принятым, если за него проголосовали более 50 (пятидесяти) процентов работников, присутствующих на собрании.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9.5. Общее собрание (конференция) работников учреждения состоит из граждан, заключивших трудовые договоры с учреждением. Полномочия работников учреждения осуществляются общим собранием (конференцией), которое считается правомочным, если на нем присутствуют не менее двух третей списочного состава работников учреждения.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общего собрания работников принимается простым большинством голосов присутствующих на собрании работников.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9.6. Общее собрание (конференция) работников учреждения вправе: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рассматривать и принимать коллективный договор, правила внутреннего трудового распорядка работников учреждения;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осуществлять иные права в соответствии с Положением об общем собрании (конференции), утвержденным Руководителем.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Общее собрание (конференция) работников учреждения проводится не реже одного раза в год.</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9.7. Педагогический совет является постоянно действующим органом управления учреждения и создается с целью обсуждения и выработки коллегиального мнения по вопросам разработки, утверждения и реализации дополнительных образовательных программ спортивной подготовки, индивидуальных планов спортивной подготовки спортсменов, внесению предложений по формированию спортивных сборных команд Краснодарского края, определения состава участников спортивных соревнований, учебно-тренировочных мероприятий и спортивных соревнований.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 состав педагогического совета на постоянной основе входят педагогические работники учреждения.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Заседание педагогического совета правомочно, если на нем присутствует более половины его членов. Решения заседания педагогического совета принимаются простым большинством голосов.</w:t>
      </w:r>
    </w:p>
    <w:p>
      <w:pPr>
        <w:pStyle w:val="Normal"/>
        <w:spacing w:lineRule="auto" w:line="240" w:before="0" w:after="0"/>
        <w:ind w:firstLine="709"/>
        <w:jc w:val="both"/>
        <w:rPr>
          <w:rFonts w:ascii="Times New Roman" w:hAnsi="Times New Roman" w:eastAsia="Courier New" w:cs="Times New Roman"/>
          <w:sz w:val="28"/>
          <w:szCs w:val="28"/>
          <w:lang w:eastAsia="zh-CN"/>
        </w:rPr>
      </w:pPr>
      <w:r>
        <w:rPr>
          <w:rFonts w:cs="Times New Roman" w:ascii="Times New Roman" w:hAnsi="Times New Roman"/>
          <w:sz w:val="28"/>
          <w:szCs w:val="28"/>
        </w:rPr>
        <w:t>Педагогический совет формируется и осуществляет свою деятельность на основании Положения о педагогическом совете, утверждаемого Руководителем.</w:t>
      </w:r>
    </w:p>
    <w:p>
      <w:pPr>
        <w:pStyle w:val="Normal"/>
        <w:suppressAutoHyphens w:val="true"/>
        <w:spacing w:lineRule="auto" w:line="240" w:before="0" w:after="0"/>
        <w:ind w:firstLine="709"/>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suppressAutoHyphens w:val="true"/>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suppressAutoHyphens w:val="true"/>
        <w:spacing w:lineRule="auto" w:line="240" w:before="0" w:after="0"/>
        <w:ind w:firstLine="709"/>
        <w:jc w:val="center"/>
        <w:rPr>
          <w:rFonts w:ascii="Times New Roman" w:hAnsi="Times New Roman" w:cs="Times New Roman"/>
          <w:sz w:val="28"/>
          <w:szCs w:val="28"/>
        </w:rPr>
      </w:pPr>
      <w:r>
        <w:rPr>
          <w:rFonts w:eastAsia="Courier New" w:cs="Times New Roman" w:ascii="Times New Roman" w:hAnsi="Times New Roman"/>
          <w:sz w:val="28"/>
          <w:szCs w:val="28"/>
        </w:rPr>
        <w:t>10. КОМПЕТЕНЦИЯ УЧРЕДИТЕЛЯ УЧРЕЖДЕНИЯ</w:t>
      </w:r>
    </w:p>
    <w:p>
      <w:pPr>
        <w:pStyle w:val="Normal"/>
        <w:suppressAutoHyphens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Учредитель:</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10.1. Выполняет функции и полномочия Учредителя Учреждения при его создании, реорганизации, изменении типа, ликвидации.</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10.2. Утверждает в установленном администрацией муниципального образования Кореновский район порядке Устав Учреждения, а также вносимые в него изменения. Определяет цели и виды деятельности учреждения.</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10.3. Определяет в установленном администрацией муниципального образования Кореновский район порядке перечень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 а также вносит в него изменения;</w:t>
      </w:r>
    </w:p>
    <w:p>
      <w:pPr>
        <w:pStyle w:val="Normal"/>
        <w:suppressAutoHyphens w:val="true"/>
        <w:spacing w:lineRule="auto" w:line="240" w:before="0" w:after="0"/>
        <w:ind w:firstLine="709"/>
        <w:jc w:val="both"/>
        <w:rPr>
          <w:rFonts w:ascii="Times New Roman" w:hAnsi="Times New Roman" w:eastAsia="Times New Roman" w:cs="Times New Roman"/>
          <w:sz w:val="28"/>
          <w:szCs w:val="28"/>
        </w:rPr>
      </w:pPr>
      <w:r>
        <w:rPr>
          <w:rFonts w:eastAsia="Courier New" w:cs="Times New Roman" w:ascii="Times New Roman" w:hAnsi="Times New Roman"/>
          <w:sz w:val="28"/>
          <w:szCs w:val="28"/>
        </w:rPr>
        <w:t>10.4. Назначает директора Учреждения и прекращает его полномочия в случае его увольнения с должности.</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10.5. Заключает и прекращает трудовой договор с директором Учреждения, и предусматривает в нем:</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 права и обязанности директора;</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 показатели оценки эффективности и результативности его деятельности;</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 условия оплаты труда директора.</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 срок действия трудового договора, если учредительными документами Учреждения предусмотрено установление такого срока;</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 условия расторжения трудового договора по инициативе работодателя в соответствии с Трудовым кодексом Российской Федерации при наличии у Учреждения просроченной кредиторской задолженности, превышающей определенные в установленном порядке предельно допустимые значения;</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 иные положения в соответствии с Трудовым кодексом Российской Федерации.</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10.6. Определяет в установленном им порядке предельно допустимое значение просроченной кредиторской задолженности Учреждения, превышение которого влечет расторжении трудового договора с руководителем Учреждения по инициативе работодателя в соответствии с Трудовым кодексом Российской Федерации.</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10.7. Формирует и утверждает в установленном администрацией муниципального образования Кореновский район порядке муниципальное задание на оказание муниципальных услуг (выполнение работ) юридическим, физическим лицам, в соответствии с предусмотренными настоящим Уставом Учреждения основными видами деятельности.</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10.8. Осуществляет в установленном администрацией муниципального образования Кореновский район порядке финансовое обеспечение выполнения муниципального задания.</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10.9. Определяет порядок составления и утверждения отчета о результатах деятельности Учреждения и об использовании закрепленного за ним муниципального имущества в соответствии с общими требованиями, установленными Министерством финансов России.</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10.10. Осуществляет в установленном администрацией муниципального образования Кореновский район порядке контроль над деятельностью Учреждения.</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10.11. Определяет порядок составления и утверждения плана финансово- хозяйственной деятельности учреждения в соответствии с требованиями, установленными Министерством финансов Российской Федерации.</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10.12. Предварительно согласовывает в установленном им порядке совершение учреждением крупных сделок.</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10.13. Принимает в установленном им порядке решения об одобрении действий, в том числе сделок с участием учреждения, в совершении которых имеется заинтересованность, определяемая в</w:t>
      </w:r>
      <w:r>
        <w:rPr>
          <w:rFonts w:eastAsia="Courier New" w:cs="Times New Roman" w:ascii="Times New Roman" w:hAnsi="Times New Roman"/>
          <w:sz w:val="28"/>
          <w:szCs w:val="28"/>
          <w:lang w:val="en-US"/>
        </w:rPr>
        <w:t> </w:t>
      </w:r>
      <w:r>
        <w:rPr>
          <w:rFonts w:eastAsia="Courier New" w:cs="Times New Roman" w:ascii="Times New Roman" w:hAnsi="Times New Roman"/>
          <w:sz w:val="28"/>
          <w:szCs w:val="28"/>
        </w:rPr>
        <w:t>соответствии с критериями, установленными в статье 27 Федерального закона № 7-ФЗ «О некоммерческих организациях».</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10.14. Принимает решения об одобрении сделки с имуществом Учреждения, в совершении которой имеется заинтересованность, если лица, заинтересованные в ее совершении, составляют большинство в Наблюдательном совете Учреждения, а также сделки в отношении недвижимого имущества и особо ценного движимого имущества Учреждения.</w:t>
      </w:r>
    </w:p>
    <w:p>
      <w:pPr>
        <w:pStyle w:val="Normal"/>
        <w:suppressAutoHyphens w:val="true"/>
        <w:spacing w:lineRule="auto" w:line="240" w:before="0" w:after="0"/>
        <w:ind w:firstLine="709"/>
        <w:jc w:val="both"/>
        <w:rPr>
          <w:rFonts w:ascii="Times New Roman" w:hAnsi="Times New Roman" w:eastAsia="Courier New" w:cs="Times New Roman"/>
          <w:sz w:val="28"/>
          <w:szCs w:val="28"/>
        </w:rPr>
      </w:pPr>
      <w:bookmarkStart w:id="2" w:name="sub_3007"/>
      <w:r>
        <w:rPr>
          <w:rFonts w:eastAsia="Courier New" w:cs="Times New Roman" w:ascii="Times New Roman" w:hAnsi="Times New Roman"/>
          <w:sz w:val="28"/>
          <w:szCs w:val="28"/>
        </w:rPr>
        <w:t>10.15. Согласовывает в установленном им порядке распоряжение недвижимым</w:t>
      </w:r>
      <w:bookmarkEnd w:id="2"/>
      <w:r>
        <w:rPr>
          <w:rFonts w:eastAsia="Courier New" w:cs="Times New Roman" w:ascii="Times New Roman" w:hAnsi="Times New Roman"/>
          <w:sz w:val="28"/>
          <w:szCs w:val="28"/>
        </w:rPr>
        <w:t xml:space="preserve"> имуществом Учреждения, в том числе передачу в аренду.</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10.16. Закрепляет муниципальное имущество за Учреждением на праве оперативного управления, а также изъятие такого имущества.</w:t>
      </w:r>
    </w:p>
    <w:p>
      <w:pPr>
        <w:pStyle w:val="Normal"/>
        <w:suppressAutoHyphens w:val="true"/>
        <w:spacing w:lineRule="auto" w:line="240" w:before="0" w:after="0"/>
        <w:ind w:firstLine="709"/>
        <w:jc w:val="both"/>
        <w:rPr>
          <w:rFonts w:ascii="Times New Roman" w:hAnsi="Times New Roman" w:eastAsia="Times New Roman" w:cs="Times New Roman"/>
          <w:sz w:val="28"/>
          <w:szCs w:val="28"/>
        </w:rPr>
      </w:pPr>
      <w:r>
        <w:rPr>
          <w:rFonts w:eastAsia="Courier New" w:cs="Times New Roman" w:ascii="Times New Roman" w:hAnsi="Times New Roman"/>
          <w:sz w:val="28"/>
          <w:szCs w:val="28"/>
        </w:rPr>
        <w:t>10.17. П</w:t>
      </w:r>
      <w:r>
        <w:rPr>
          <w:rFonts w:cs="Times New Roman" w:ascii="Times New Roman" w:hAnsi="Times New Roman"/>
          <w:sz w:val="28"/>
          <w:szCs w:val="28"/>
        </w:rPr>
        <w:t>ринятие решения о назначении членов Наблюдательного совета и досрочном прекращении их полномочий.</w:t>
      </w:r>
    </w:p>
    <w:p>
      <w:pPr>
        <w:pStyle w:val="Normal"/>
        <w:suppressAutoHyphens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10.18. Представляет на рассмотрение Наблюдательного совета предложений:</w:t>
      </w:r>
    </w:p>
    <w:p>
      <w:pPr>
        <w:pStyle w:val="Normal"/>
        <w:suppressAutoHyphens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а) о внесении изменений в устав </w:t>
      </w:r>
      <w:r>
        <w:rPr>
          <w:rFonts w:eastAsia="Courier New" w:cs="Times New Roman" w:ascii="Times New Roman" w:hAnsi="Times New Roman"/>
          <w:sz w:val="28"/>
          <w:szCs w:val="28"/>
        </w:rPr>
        <w:t>Учреждения</w:t>
      </w:r>
      <w:r>
        <w:rPr>
          <w:rFonts w:cs="Times New Roman" w:ascii="Times New Roman" w:hAnsi="Times New Roman"/>
          <w:sz w:val="28"/>
          <w:szCs w:val="28"/>
        </w:rPr>
        <w:t>;</w:t>
      </w:r>
    </w:p>
    <w:p>
      <w:pPr>
        <w:pStyle w:val="Normal"/>
        <w:suppressAutoHyphens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б) о создании или ликвидации филиалов </w:t>
      </w:r>
      <w:r>
        <w:rPr>
          <w:rFonts w:eastAsia="Courier New" w:cs="Times New Roman" w:ascii="Times New Roman" w:hAnsi="Times New Roman"/>
          <w:sz w:val="28"/>
          <w:szCs w:val="28"/>
        </w:rPr>
        <w:t>Учреждения</w:t>
      </w:r>
      <w:r>
        <w:rPr>
          <w:rFonts w:cs="Times New Roman" w:ascii="Times New Roman" w:hAnsi="Times New Roman"/>
          <w:sz w:val="28"/>
          <w:szCs w:val="28"/>
        </w:rPr>
        <w:t>, открытии или закрытии его представительств;</w:t>
      </w:r>
    </w:p>
    <w:p>
      <w:pPr>
        <w:pStyle w:val="Normal"/>
        <w:suppressAutoHyphens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 о реорганизации или ликвидации </w:t>
      </w:r>
      <w:r>
        <w:rPr>
          <w:rFonts w:eastAsia="Courier New" w:cs="Times New Roman" w:ascii="Times New Roman" w:hAnsi="Times New Roman"/>
          <w:sz w:val="28"/>
          <w:szCs w:val="28"/>
        </w:rPr>
        <w:t>Учреждения</w:t>
      </w:r>
      <w:r>
        <w:rPr>
          <w:rFonts w:cs="Times New Roman" w:ascii="Times New Roman" w:hAnsi="Times New Roman"/>
          <w:sz w:val="28"/>
          <w:szCs w:val="28"/>
        </w:rPr>
        <w:t>;</w:t>
      </w:r>
    </w:p>
    <w:p>
      <w:pPr>
        <w:pStyle w:val="Normal"/>
        <w:suppressAutoHyphens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г) об изъятии имущества, закрепленного за Учреждением на праве оперативного управления.</w:t>
      </w:r>
    </w:p>
    <w:p>
      <w:pPr>
        <w:pStyle w:val="Normal"/>
        <w:suppressAutoHyphens w:val="true"/>
        <w:spacing w:lineRule="auto" w:line="240" w:before="0" w:after="0"/>
        <w:ind w:firstLine="709"/>
        <w:jc w:val="both"/>
        <w:rPr>
          <w:rFonts w:ascii="Times New Roman" w:hAnsi="Times New Roman" w:cs="Times New Roman"/>
          <w:sz w:val="28"/>
          <w:szCs w:val="28"/>
        </w:rPr>
      </w:pPr>
      <w:bookmarkStart w:id="3" w:name="sub_3008"/>
      <w:r>
        <w:rPr>
          <w:rFonts w:eastAsia="Courier New" w:cs="Times New Roman" w:ascii="Times New Roman" w:hAnsi="Times New Roman"/>
          <w:sz w:val="28"/>
          <w:szCs w:val="28"/>
        </w:rPr>
        <w:t>10.19.</w:t>
      </w:r>
      <w:bookmarkEnd w:id="3"/>
      <w:r>
        <w:rPr>
          <w:rFonts w:eastAsia="Courier New" w:cs="Times New Roman" w:ascii="Times New Roman" w:hAnsi="Times New Roman"/>
          <w:sz w:val="28"/>
          <w:szCs w:val="28"/>
        </w:rPr>
        <w:t> Осуществляет иные функции и полномочия Учредителя, предусмотренные действующим законодательством Российской Федерации.</w:t>
      </w:r>
    </w:p>
    <w:p>
      <w:pPr>
        <w:pStyle w:val="Normal"/>
        <w:suppressAutoHyphens w:val="true"/>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suppressAutoHyphens w:val="true"/>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rPr>
        <w:t>11</w:t>
      </w:r>
      <w:r>
        <w:rPr>
          <w:rFonts w:eastAsia="Courier New" w:cs="Times New Roman" w:ascii="Times New Roman" w:hAnsi="Times New Roman"/>
          <w:sz w:val="28"/>
          <w:szCs w:val="28"/>
        </w:rPr>
        <w:t>. КОНФЛИКТ ИНТЕРЕСОВ</w:t>
      </w:r>
    </w:p>
    <w:p>
      <w:pPr>
        <w:pStyle w:val="Normal"/>
        <w:suppressAutoHyphens w:val="true"/>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11.1. Лицами, заинтересованными в совершении учреждением тех или иных действий, в том числе сделок с другими организациями или гражданами (далее - заинтересованные лица), признаются директор, его заместитель, если они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Заинтересованность в совершении Учреждением тех или иных действий, в том числе в совершении сделок, влечет за собой конфликт интересов заинтересованных лиц и Учреждения.</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11.2. 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 учредительными документами Учреждения.</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Под термином «возможности учреждения» понимаются принадлежащие ему имущество, имущественные и неимущественные права, возможности в области предпринимательской деятельности, информация о деятельности и планах Учреждения, имеющая для него ценность.</w:t>
      </w:r>
    </w:p>
    <w:p>
      <w:pPr>
        <w:pStyle w:val="Normal"/>
        <w:suppressAutoHyphens w:val="true"/>
        <w:spacing w:lineRule="auto" w:line="240" w:before="0" w:after="0"/>
        <w:ind w:firstLine="709"/>
        <w:jc w:val="both"/>
        <w:rPr>
          <w:rFonts w:ascii="Times New Roman" w:hAnsi="Times New Roman" w:eastAsia="Times New Roman" w:cs="Times New Roman"/>
          <w:sz w:val="28"/>
          <w:szCs w:val="28"/>
        </w:rPr>
      </w:pPr>
      <w:r>
        <w:rPr>
          <w:rFonts w:eastAsia="Courier New" w:cs="Times New Roman" w:ascii="Times New Roman" w:hAnsi="Times New Roman"/>
          <w:sz w:val="28"/>
          <w:szCs w:val="28"/>
        </w:rPr>
        <w:t xml:space="preserve">11.3. В случае, если заинтересованное лицо имеет заинтересованность в сделке, стороной которой является или намеревается быть Учреждение, а также в случае иного противоречия интересов указанного лица и Учреждения в отношении существующей или предполагаемой сделки, оно обязано сообщить о своей заинтересованности Учредителю до момента принятия решения о заключении сделки; </w:t>
      </w:r>
      <w:bookmarkStart w:id="4" w:name="sub_3004"/>
      <w:r>
        <w:rPr>
          <w:rFonts w:eastAsia="Courier New" w:cs="Times New Roman" w:ascii="Times New Roman" w:hAnsi="Times New Roman"/>
          <w:sz w:val="28"/>
          <w:szCs w:val="28"/>
        </w:rPr>
        <w:t>сделка должна быть одобрена Учредителем Учреждения</w:t>
      </w:r>
      <w:bookmarkEnd w:id="4"/>
      <w:r>
        <w:rPr>
          <w:rFonts w:eastAsia="Courier New" w:cs="Times New Roman" w:ascii="Times New Roman" w:hAnsi="Times New Roman"/>
          <w:sz w:val="28"/>
          <w:szCs w:val="28"/>
        </w:rPr>
        <w:t>.</w:t>
      </w:r>
    </w:p>
    <w:p>
      <w:pPr>
        <w:pStyle w:val="Normal"/>
        <w:suppressAutoHyphens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11</w:t>
      </w:r>
      <w:r>
        <w:rPr>
          <w:rFonts w:eastAsia="Courier New" w:cs="Times New Roman" w:ascii="Times New Roman" w:hAnsi="Times New Roman"/>
          <w:sz w:val="28"/>
          <w:szCs w:val="28"/>
        </w:rPr>
        <w:t xml:space="preserve">.4. Сделка, в совершении которой имеется заинтересованность, и которая совершена с нарушением требований настоящего Раздела, может быть признана судом недействительной. </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11.5. Заинтересованное лицо несет перед Учреждением ответственность в размере убытков, причиненных им Учреждению. Если убытки причинены Учреждению несколькими заинтересованными лицами, их ответственность перед Учреждением является солидарной.</w:t>
      </w:r>
    </w:p>
    <w:p>
      <w:pPr>
        <w:pStyle w:val="Normal"/>
        <w:suppressAutoHyphens w:val="true"/>
        <w:spacing w:lineRule="auto" w:line="240" w:before="0" w:after="0"/>
        <w:ind w:firstLine="709"/>
        <w:jc w:val="both"/>
        <w:rPr>
          <w:rFonts w:ascii="Times New Roman" w:hAnsi="Times New Roman" w:eastAsia="Courier New" w:cs="Times New Roman"/>
          <w:b/>
          <w:b/>
          <w:sz w:val="28"/>
          <w:szCs w:val="28"/>
        </w:rPr>
      </w:pPr>
      <w:r>
        <w:rPr>
          <w:rFonts w:eastAsia="Courier New" w:cs="Times New Roman" w:ascii="Times New Roman" w:hAnsi="Times New Roman"/>
          <w:b/>
          <w:sz w:val="28"/>
          <w:szCs w:val="28"/>
        </w:rPr>
      </w:r>
    </w:p>
    <w:p>
      <w:pPr>
        <w:pStyle w:val="Normal"/>
        <w:suppressAutoHyphens w:val="true"/>
        <w:spacing w:lineRule="auto" w:line="240" w:before="0" w:after="0"/>
        <w:ind w:firstLine="709"/>
        <w:jc w:val="center"/>
        <w:rPr>
          <w:rFonts w:ascii="Times New Roman" w:hAnsi="Times New Roman" w:eastAsia="Times New Roman" w:cs="Times New Roman"/>
          <w:sz w:val="28"/>
          <w:szCs w:val="28"/>
        </w:rPr>
      </w:pPr>
      <w:r>
        <w:rPr>
          <w:rFonts w:eastAsia="Courier New" w:cs="Times New Roman" w:ascii="Times New Roman" w:hAnsi="Times New Roman"/>
          <w:sz w:val="28"/>
          <w:szCs w:val="28"/>
        </w:rPr>
        <w:t>12. КОНТРОЛЬ НАД ДЕЯТЕЛЬНОСТЬЮ УЧРЕЖДЕНИЯ</w:t>
      </w:r>
    </w:p>
    <w:p>
      <w:pPr>
        <w:pStyle w:val="Normal"/>
        <w:suppressAutoHyphens w:val="true"/>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12.1. Администрация в лице отраслевых (функциональных) органов администрации муниципального образования Кореновский район осуществляет контроль над выполнением Учреждением муниципального задания и качества оказываемых муниципальных услуг, а также контроль над соответствием осуществляемой деятельности учредительным документам, главным распорядителем бюджетных средств которых она является.</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12.2. Учреждение ведет учет доходов и расходов по приносящей доходы деятельности, а также бухгалтерский учет и статистическую отчетность в порядке, установленном законодательством Российской Федерации.</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Учреждение в соответствии с законодательством об архивном деле осуществляет учет, хранение и обеспечение сохранности документов, образующихся в деятельности, формирование их в дела согласно номенклатуре. Учреждение организует работу по хранению документов для ведомственного архива до передачи документов в муниципальный архив.</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12.3. Учреждение предоставляет информацию о своей деятельности органам государственной статистики и налоговым органам, учредителю и иным лицам в соответствии с законодательством Российской Федерации и настоящим Уставом.</w:t>
      </w:r>
    </w:p>
    <w:p>
      <w:pPr>
        <w:pStyle w:val="Normal"/>
        <w:suppressAutoHyphens w:val="true"/>
        <w:spacing w:lineRule="auto" w:line="240" w:before="0" w:after="0"/>
        <w:ind w:firstLine="709"/>
        <w:jc w:val="both"/>
        <w:rPr>
          <w:rFonts w:ascii="Times New Roman" w:hAnsi="Times New Roman" w:eastAsia="Times New Roman" w:cs="Times New Roman"/>
          <w:sz w:val="28"/>
          <w:szCs w:val="28"/>
        </w:rPr>
      </w:pPr>
      <w:r>
        <w:rPr>
          <w:rFonts w:eastAsia="Courier New" w:cs="Times New Roman" w:ascii="Times New Roman" w:hAnsi="Times New Roman"/>
          <w:sz w:val="28"/>
          <w:szCs w:val="28"/>
        </w:rPr>
        <w:t>12.4. Размеры и структура доходов Учреждения, а также сведения о размерах и составе его имущества, о его расходах, численности и составе работников, об использовании безвозмездного труда граждан в деятельности Учреждения не могут быть предметом коммерческой тайны.</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12.5. Учреждение обязано ежегодно размещать в сети интернет или предоставлять средствам массовой информации для опубликования отчет о своей деятельности в объеме установленных сведений. Порядок и сроки размещения указанного отчета определяются уполномоченным федеральным органом исполнительной власти.</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12.6. Федеральные органы государственного финансового контроля, федеральный орган исполнительной власти, уполномоченный по контролю и надзору в области налогов и сборов,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и финансированию терроризма, устанавливают соответствие расходования денежных средств и использования иного имущества Учреждением целям, предусмотренным настоящим Уставом и сообщают о результатах Учредителю.</w:t>
      </w:r>
    </w:p>
    <w:p>
      <w:pPr>
        <w:pStyle w:val="Normal"/>
        <w:suppressAutoHyphens w:val="true"/>
        <w:spacing w:lineRule="auto" w:line="240" w:before="0" w:after="0"/>
        <w:ind w:firstLine="709"/>
        <w:jc w:val="both"/>
        <w:rPr>
          <w:rFonts w:ascii="Times New Roman" w:hAnsi="Times New Roman" w:eastAsia="Courier New" w:cs="Times New Roman"/>
          <w:sz w:val="28"/>
          <w:szCs w:val="28"/>
        </w:rPr>
      </w:pPr>
      <w:bookmarkStart w:id="5" w:name="sub_3009"/>
      <w:r>
        <w:rPr>
          <w:rFonts w:eastAsia="Courier New" w:cs="Times New Roman" w:ascii="Times New Roman" w:hAnsi="Times New Roman"/>
          <w:sz w:val="28"/>
          <w:szCs w:val="28"/>
        </w:rPr>
        <w:t xml:space="preserve">12.7. Учреждение обеспечивает открытость и доступность следующих </w:t>
      </w:r>
      <w:bookmarkEnd w:id="5"/>
      <w:r>
        <w:rPr>
          <w:rFonts w:eastAsia="Courier New" w:cs="Times New Roman" w:ascii="Times New Roman" w:hAnsi="Times New Roman"/>
          <w:sz w:val="28"/>
          <w:szCs w:val="28"/>
        </w:rPr>
        <w:t>документов:</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 учредительные документы Учреждения, в том числе внесенные в них изменения;</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 свидетельство о государственной регистрации учреждения;</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 решение учредителя о создании Учреждения;</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 решение учредителя о назначении руководителя Учреждения;</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 план финансово-хозяйственной деятельности Учреждения, составляемый и утверждаемый в порядке, определенном Учредителем, и в соответствии с требованиями, установленными Министерством финансов   Российской Федерации;</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 годовая бухгалтерская отчетность Учреждения;</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 сведения о проведенных в отношении Учреждения контрольных мероприятиях и их результатах;</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 муниципальное задание на оказание услуг (выполнение работ);</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 отчет о результатах своей деятельности и об использовании закрепленного за ними муниципального имущества, составляемый и утверждаемый в порядке, определенном Учредителем, и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12.8. Учреждение обеспечивает открытость и доступность документов, указанных в пункте 12.7. настоящего Устава, с учетом требований законодательства Российской Федерации о защите государственной тайны.</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12.9. Сведения, определенные пунктом 12.7. настоящего Устава, размещаются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 на официальном сайте в сети Интернет на основании информации, предоставляемой Учреждением.</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Предоставление информации Учреждением, ее размещение на официальном сайте в сети Интернет и ведение указанного сайта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pPr>
        <w:pStyle w:val="Normal"/>
        <w:suppressAutoHyphens w:val="true"/>
        <w:spacing w:lineRule="auto" w:line="240" w:before="0" w:after="0"/>
        <w:ind w:firstLine="709"/>
        <w:jc w:val="center"/>
        <w:rPr>
          <w:rFonts w:ascii="Times New Roman" w:hAnsi="Times New Roman" w:eastAsia="Courier New" w:cs="Times New Roman"/>
          <w:b/>
          <w:b/>
          <w:sz w:val="28"/>
          <w:szCs w:val="28"/>
        </w:rPr>
      </w:pPr>
      <w:r>
        <w:rPr>
          <w:rFonts w:eastAsia="Courier New" w:cs="Times New Roman" w:ascii="Times New Roman" w:hAnsi="Times New Roman"/>
          <w:b/>
          <w:sz w:val="28"/>
          <w:szCs w:val="28"/>
        </w:rPr>
      </w:r>
    </w:p>
    <w:p>
      <w:pPr>
        <w:pStyle w:val="Normal"/>
        <w:suppressAutoHyphens w:val="true"/>
        <w:spacing w:lineRule="auto" w:line="240" w:before="0" w:after="0"/>
        <w:ind w:firstLine="709"/>
        <w:jc w:val="center"/>
        <w:rPr>
          <w:rFonts w:ascii="Times New Roman" w:hAnsi="Times New Roman" w:eastAsia="Times New Roman" w:cs="Times New Roman"/>
          <w:sz w:val="28"/>
          <w:szCs w:val="28"/>
        </w:rPr>
      </w:pPr>
      <w:r>
        <w:rPr>
          <w:rFonts w:eastAsia="Courier New" w:cs="Times New Roman" w:ascii="Times New Roman" w:hAnsi="Times New Roman"/>
          <w:sz w:val="28"/>
          <w:szCs w:val="28"/>
        </w:rPr>
        <w:t>13. РЕОРГАНИЗАЦИЯ, ИЗМЕНЕНИЕ ТИПА И ЛИКВИДАЦИЯ УЧРЕЖДЕНИЯ</w:t>
      </w:r>
    </w:p>
    <w:p>
      <w:pPr>
        <w:pStyle w:val="Normal"/>
        <w:suppressAutoHyphens w:val="true"/>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13.1. Учреждение может быть реорганизовано в порядке, предусмотренном Гражданским кодексом Российской Федерации, Федеральным законом «О некоммерческих организациях» и другими федеральными законами.</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13.2. Изменение типа Учреждения не является его реорганизацией. При изменении типа Учреждения в его учредительные документы вносятся соответствующие изменения.</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Изменение типа Учреждения в целях создания казенного учреждения осуществляются в порядке, устанавливаемом администрацией муниципального образования Кореновский район.</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Изменение типа Учреждения в целях создания автономного учреждения осуществляются в порядке, установленном Федеральным законом от 03 ноября 2006 года № 174-ФЗ «Об автономных учреждениях».</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13.3. Реорганизация Учреждения может быть осуществлена в форме слияния, присоединения, разделения, выделения и преобразования.</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13.4. Принятие решения о реорганизации и проведении реорганизации Учреждения, если иное не установлено актом Правительства Российской Федерации, осуществляется в порядке, установленном администрацией муниципального образования Кореновский район.</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13.5. Учреждение считается реорганизованным, за исключением случаев реорганизации в форме присоединения, с момента государственной регистрации вновь возникшей организации (организаций).</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При реорганизации учреждения в форме присоединения к нему другой организации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присоединенной организации.</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13.6. Государственная регистрация вновь возникшего в результате реорганизации учреждения (учреждений) и внесение в Единый государственный реестр юридических лиц записи о прекращении деятельности реорганизованной организации (организаций) осуществляются в порядке, установленном федеральными законами.</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 xml:space="preserve">13.7. Принятие решения о ликвидации и проведение ликвидации Учреждения осуществляются в порядке, установленном администрацией муниципального образования Кореновский район. </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Собственнику имущества.</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t>13.8. Ликвидация Учреждения считается завершенной, а учреждение - прекратившим существование после внесения об этом записи в Единый государственный реестр юридических лиц.</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r>
    </w:p>
    <w:p>
      <w:pPr>
        <w:pStyle w:val="Normal"/>
        <w:widowControl w:val="false"/>
        <w:suppressAutoHyphens w:val="true"/>
        <w:spacing w:lineRule="auto" w:line="240" w:before="0" w:after="0"/>
        <w:ind w:firstLine="709"/>
        <w:jc w:val="center"/>
        <w:rPr>
          <w:rFonts w:ascii="Times New Roman" w:hAnsi="Times New Roman" w:eastAsia="Arial" w:cs="Times New Roman"/>
          <w:sz w:val="28"/>
          <w:szCs w:val="28"/>
          <w:lang w:bidi="hi-IN"/>
        </w:rPr>
      </w:pPr>
      <w:r>
        <w:rPr>
          <w:rFonts w:eastAsia="Arial" w:cs="Times New Roman" w:ascii="Times New Roman" w:hAnsi="Times New Roman"/>
          <w:sz w:val="28"/>
          <w:szCs w:val="28"/>
          <w:lang w:bidi="hi-IN"/>
        </w:rPr>
        <w:t>14. ПЕРЕЧЕНЬ ЛОКАЛЬНЫХ АКТОВ, РЕГЛАМЕНТИРУЮЩИХ</w:t>
      </w:r>
    </w:p>
    <w:p>
      <w:pPr>
        <w:pStyle w:val="Normal"/>
        <w:widowControl w:val="false"/>
        <w:suppressAutoHyphens w:val="true"/>
        <w:spacing w:lineRule="auto" w:line="240" w:before="0" w:after="0"/>
        <w:ind w:firstLine="709"/>
        <w:jc w:val="center"/>
        <w:rPr>
          <w:rFonts w:ascii="Times New Roman" w:hAnsi="Times New Roman" w:eastAsia="Arial" w:cs="Times New Roman"/>
          <w:sz w:val="28"/>
          <w:szCs w:val="28"/>
          <w:lang w:bidi="hi-IN"/>
        </w:rPr>
      </w:pPr>
      <w:r>
        <w:rPr>
          <w:rFonts w:eastAsia="Arial" w:cs="Times New Roman" w:ascii="Times New Roman" w:hAnsi="Times New Roman"/>
          <w:sz w:val="28"/>
          <w:szCs w:val="28"/>
          <w:lang w:bidi="hi-IN"/>
        </w:rPr>
        <w:t>ДЕЯТЕЛЬНОСТЬ УЧРЕЖДЕНИЯ</w:t>
      </w:r>
    </w:p>
    <w:p>
      <w:pPr>
        <w:pStyle w:val="Normal"/>
        <w:widowControl w:val="false"/>
        <w:suppressAutoHyphens w:val="true"/>
        <w:spacing w:lineRule="auto" w:line="240" w:before="0" w:after="0"/>
        <w:ind w:firstLine="709"/>
        <w:jc w:val="both"/>
        <w:rPr>
          <w:rFonts w:ascii="Times New Roman" w:hAnsi="Times New Roman" w:eastAsia="Arial" w:cs="Times New Roman"/>
          <w:sz w:val="28"/>
          <w:szCs w:val="28"/>
          <w:lang w:bidi="hi-IN"/>
        </w:rPr>
      </w:pPr>
      <w:r>
        <w:rPr>
          <w:rFonts w:eastAsia="Arial" w:cs="Times New Roman" w:ascii="Times New Roman" w:hAnsi="Times New Roman"/>
          <w:sz w:val="28"/>
          <w:szCs w:val="28"/>
          <w:lang w:bidi="hi-IN"/>
        </w:rPr>
      </w:r>
    </w:p>
    <w:p>
      <w:pPr>
        <w:pStyle w:val="Normal"/>
        <w:widowControl w:val="false"/>
        <w:suppressAutoHyphens w:val="true"/>
        <w:spacing w:lineRule="auto" w:line="240" w:before="0" w:after="0"/>
        <w:ind w:firstLine="709"/>
        <w:jc w:val="both"/>
        <w:rPr>
          <w:rFonts w:ascii="Times New Roman" w:hAnsi="Times New Roman" w:eastAsia="Arial" w:cs="Times New Roman"/>
          <w:sz w:val="28"/>
          <w:szCs w:val="28"/>
          <w:lang w:bidi="hi-IN"/>
        </w:rPr>
      </w:pPr>
      <w:r>
        <w:rPr>
          <w:rFonts w:eastAsia="Arial" w:cs="Times New Roman" w:ascii="Times New Roman" w:hAnsi="Times New Roman"/>
          <w:sz w:val="28"/>
          <w:szCs w:val="28"/>
          <w:lang w:bidi="hi-IN"/>
        </w:rPr>
        <w:t>14.1. Локальными актами, регламентирующими деятельность учреждения, являются:</w:t>
      </w:r>
    </w:p>
    <w:p>
      <w:pPr>
        <w:pStyle w:val="Normal"/>
        <w:widowControl w:val="false"/>
        <w:suppressAutoHyphens w:val="true"/>
        <w:spacing w:lineRule="auto" w:line="240" w:before="0" w:after="0"/>
        <w:ind w:firstLine="709"/>
        <w:jc w:val="both"/>
        <w:rPr>
          <w:rFonts w:ascii="Times New Roman" w:hAnsi="Times New Roman" w:eastAsia="Arial" w:cs="Times New Roman"/>
          <w:sz w:val="28"/>
          <w:szCs w:val="28"/>
          <w:lang w:bidi="hi-IN"/>
        </w:rPr>
      </w:pPr>
      <w:r>
        <w:rPr>
          <w:rFonts w:eastAsia="Arial" w:cs="Times New Roman" w:ascii="Times New Roman" w:hAnsi="Times New Roman"/>
          <w:sz w:val="28"/>
          <w:szCs w:val="28"/>
          <w:lang w:bidi="hi-IN"/>
        </w:rPr>
        <w:t>коллективный договор;</w:t>
      </w:r>
    </w:p>
    <w:p>
      <w:pPr>
        <w:pStyle w:val="Normal"/>
        <w:widowControl w:val="false"/>
        <w:suppressAutoHyphens w:val="true"/>
        <w:spacing w:lineRule="auto" w:line="240" w:before="0" w:after="0"/>
        <w:ind w:firstLine="709"/>
        <w:jc w:val="both"/>
        <w:rPr>
          <w:rFonts w:ascii="Times New Roman" w:hAnsi="Times New Roman" w:eastAsia="Arial" w:cs="Times New Roman"/>
          <w:sz w:val="28"/>
          <w:szCs w:val="28"/>
          <w:lang w:bidi="hi-IN"/>
        </w:rPr>
      </w:pPr>
      <w:r>
        <w:rPr>
          <w:rFonts w:eastAsia="Arial" w:cs="Times New Roman" w:ascii="Times New Roman" w:hAnsi="Times New Roman"/>
          <w:sz w:val="28"/>
          <w:szCs w:val="28"/>
          <w:lang w:bidi="hi-IN"/>
        </w:rPr>
        <w:t>правила внутреннего распорядка обучающихся;</w:t>
      </w:r>
    </w:p>
    <w:p>
      <w:pPr>
        <w:pStyle w:val="Normal"/>
        <w:widowControl w:val="false"/>
        <w:suppressAutoHyphens w:val="true"/>
        <w:spacing w:lineRule="auto" w:line="240" w:before="0" w:after="0"/>
        <w:ind w:firstLine="709"/>
        <w:jc w:val="both"/>
        <w:rPr>
          <w:rFonts w:ascii="Times New Roman" w:hAnsi="Times New Roman" w:eastAsia="Arial" w:cs="Times New Roman"/>
          <w:sz w:val="28"/>
          <w:szCs w:val="28"/>
          <w:lang w:bidi="hi-IN"/>
        </w:rPr>
      </w:pPr>
      <w:r>
        <w:rPr>
          <w:rFonts w:eastAsia="Arial" w:cs="Times New Roman" w:ascii="Times New Roman" w:hAnsi="Times New Roman"/>
          <w:sz w:val="28"/>
          <w:szCs w:val="28"/>
          <w:lang w:bidi="hi-IN"/>
        </w:rPr>
        <w:t>правила внутреннего трудового распорядка;</w:t>
      </w:r>
    </w:p>
    <w:p>
      <w:pPr>
        <w:pStyle w:val="Normal"/>
        <w:widowControl w:val="false"/>
        <w:suppressAutoHyphens w:val="true"/>
        <w:spacing w:lineRule="auto" w:line="240" w:before="0" w:after="0"/>
        <w:ind w:firstLine="709"/>
        <w:jc w:val="both"/>
        <w:rPr>
          <w:rFonts w:ascii="Times New Roman" w:hAnsi="Times New Roman" w:eastAsia="Arial" w:cs="Times New Roman"/>
          <w:sz w:val="28"/>
          <w:szCs w:val="28"/>
          <w:lang w:bidi="hi-IN"/>
        </w:rPr>
      </w:pPr>
      <w:r>
        <w:rPr>
          <w:rFonts w:eastAsia="Arial" w:cs="Times New Roman" w:ascii="Times New Roman" w:hAnsi="Times New Roman"/>
          <w:sz w:val="28"/>
          <w:szCs w:val="28"/>
          <w:lang w:bidi="hi-IN"/>
        </w:rPr>
        <w:t xml:space="preserve">штатное расписание </w:t>
      </w:r>
    </w:p>
    <w:p>
      <w:pPr>
        <w:pStyle w:val="Normal"/>
        <w:widowControl w:val="false"/>
        <w:suppressAutoHyphens w:val="true"/>
        <w:spacing w:lineRule="auto" w:line="240" w:before="0" w:after="0"/>
        <w:ind w:firstLine="709"/>
        <w:jc w:val="both"/>
        <w:rPr>
          <w:rFonts w:ascii="Times New Roman" w:hAnsi="Times New Roman" w:eastAsia="Arial" w:cs="Times New Roman"/>
          <w:sz w:val="28"/>
          <w:szCs w:val="28"/>
          <w:lang w:bidi="hi-IN"/>
        </w:rPr>
      </w:pPr>
      <w:r>
        <w:rPr>
          <w:rFonts w:eastAsia="Arial" w:cs="Times New Roman" w:ascii="Times New Roman" w:hAnsi="Times New Roman"/>
          <w:sz w:val="28"/>
          <w:szCs w:val="28"/>
          <w:lang w:bidi="hi-IN"/>
        </w:rPr>
        <w:t>номенклатура дел учреждения;</w:t>
      </w:r>
    </w:p>
    <w:p>
      <w:pPr>
        <w:pStyle w:val="Normal"/>
        <w:widowControl w:val="false"/>
        <w:suppressAutoHyphens w:val="true"/>
        <w:spacing w:lineRule="auto" w:line="240" w:before="0" w:after="0"/>
        <w:ind w:firstLine="709"/>
        <w:jc w:val="both"/>
        <w:rPr>
          <w:rFonts w:ascii="Times New Roman" w:hAnsi="Times New Roman" w:eastAsia="Arial" w:cs="Times New Roman"/>
          <w:sz w:val="28"/>
          <w:szCs w:val="28"/>
          <w:lang w:bidi="hi-IN"/>
        </w:rPr>
      </w:pPr>
      <w:r>
        <w:rPr>
          <w:rFonts w:eastAsia="Arial" w:cs="Times New Roman" w:ascii="Times New Roman" w:hAnsi="Times New Roman"/>
          <w:sz w:val="28"/>
          <w:szCs w:val="28"/>
          <w:lang w:bidi="hi-IN"/>
        </w:rPr>
        <w:t xml:space="preserve">приказы, распоряжения, положения, программы, договоры, правила, инструкции и иные локальные акты, утверждаемые Директором учреждения в установленном порядке. </w:t>
      </w:r>
    </w:p>
    <w:p>
      <w:pPr>
        <w:pStyle w:val="Normal"/>
        <w:widowControl w:val="false"/>
        <w:suppressAutoHyphens w:val="true"/>
        <w:spacing w:lineRule="auto" w:line="240" w:before="0" w:after="0"/>
        <w:ind w:firstLine="709"/>
        <w:jc w:val="both"/>
        <w:rPr>
          <w:rFonts w:ascii="Times New Roman" w:hAnsi="Times New Roman" w:eastAsia="Arial" w:cs="Times New Roman"/>
          <w:sz w:val="28"/>
          <w:szCs w:val="28"/>
          <w:lang w:bidi="hi-IN"/>
        </w:rPr>
      </w:pPr>
      <w:r>
        <w:rPr>
          <w:rFonts w:eastAsia="Arial" w:cs="Times New Roman" w:ascii="Times New Roman" w:hAnsi="Times New Roman"/>
          <w:sz w:val="28"/>
          <w:szCs w:val="28"/>
          <w:lang w:bidi="hi-IN"/>
        </w:rPr>
        <w:t>14.2. Локальными нормативными актами по основным вопросам организации и осуществления образовательной деятельности, являются локальные нормативные акты,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pPr>
        <w:pStyle w:val="Normal"/>
        <w:widowControl w:val="false"/>
        <w:suppressAutoHyphens w:val="true"/>
        <w:spacing w:lineRule="auto" w:line="240" w:before="0" w:after="0"/>
        <w:ind w:firstLine="709"/>
        <w:jc w:val="both"/>
        <w:rPr>
          <w:rFonts w:ascii="Times New Roman" w:hAnsi="Times New Roman" w:eastAsia="Arial" w:cs="Times New Roman"/>
          <w:sz w:val="28"/>
          <w:szCs w:val="28"/>
          <w:lang w:bidi="hi-IN"/>
        </w:rPr>
      </w:pPr>
      <w:r>
        <w:rPr>
          <w:rFonts w:eastAsia="Arial" w:cs="Times New Roman" w:ascii="Times New Roman" w:hAnsi="Times New Roman"/>
          <w:sz w:val="28"/>
          <w:szCs w:val="28"/>
          <w:lang w:bidi="hi-IN"/>
        </w:rPr>
        <w:t>При принятии локальных нормативных актов, затрагивающих права обучающихся (спортсменов) и работников учреждения, учитывается мнение советов обучающихся (спортсменов), советов родителей, представительных органов обучающихся (спортсменов),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pPr>
        <w:pStyle w:val="Normal"/>
        <w:widowControl w:val="false"/>
        <w:suppressAutoHyphens w:val="true"/>
        <w:spacing w:lineRule="auto" w:line="240" w:before="0" w:after="0"/>
        <w:ind w:firstLine="709"/>
        <w:jc w:val="both"/>
        <w:rPr>
          <w:rFonts w:ascii="Times New Roman" w:hAnsi="Times New Roman" w:cs="Times New Roman"/>
          <w:sz w:val="28"/>
          <w:szCs w:val="28"/>
        </w:rPr>
      </w:pPr>
      <w:r>
        <w:rPr>
          <w:rFonts w:eastAsia="Arial" w:cs="Times New Roman" w:ascii="Times New Roman" w:hAnsi="Times New Roman"/>
          <w:sz w:val="28"/>
          <w:szCs w:val="28"/>
          <w:lang w:bidi="hi-IN"/>
        </w:rPr>
        <w:t>Нормы локальных нормативных актов, ухудшающие положение обучающихся (спортсменов)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pPr>
        <w:pStyle w:val="Normal"/>
        <w:suppressAutoHyphens w:val="true"/>
        <w:spacing w:lineRule="auto" w:line="240" w:before="0" w:after="0"/>
        <w:ind w:firstLine="709"/>
        <w:jc w:val="both"/>
        <w:rPr>
          <w:rFonts w:ascii="Times New Roman" w:hAnsi="Times New Roman" w:eastAsia="Courier New" w:cs="Times New Roman"/>
          <w:sz w:val="28"/>
          <w:szCs w:val="28"/>
        </w:rPr>
      </w:pPr>
      <w:r>
        <w:rPr>
          <w:rFonts w:eastAsia="Courier New" w:cs="Times New Roman" w:ascii="Times New Roman" w:hAnsi="Times New Roman"/>
          <w:sz w:val="28"/>
          <w:szCs w:val="28"/>
        </w:rPr>
      </w:r>
    </w:p>
    <w:p>
      <w:pPr>
        <w:pStyle w:val="Normal"/>
        <w:suppressAutoHyphens w:val="true"/>
        <w:spacing w:lineRule="auto" w:line="240" w:before="0" w:after="0"/>
        <w:ind w:firstLine="709"/>
        <w:jc w:val="center"/>
        <w:rPr>
          <w:rFonts w:ascii="Times New Roman" w:hAnsi="Times New Roman" w:eastAsia="Courier New" w:cs="Times New Roman"/>
          <w:b/>
          <w:b/>
          <w:sz w:val="28"/>
          <w:szCs w:val="28"/>
        </w:rPr>
      </w:pPr>
      <w:r>
        <w:rPr>
          <w:rFonts w:eastAsia="Courier New" w:cs="Times New Roman" w:ascii="Times New Roman" w:hAnsi="Times New Roman"/>
          <w:b/>
          <w:sz w:val="28"/>
          <w:szCs w:val="28"/>
        </w:rPr>
      </w:r>
    </w:p>
    <w:p>
      <w:pPr>
        <w:pStyle w:val="Normal"/>
        <w:suppressAutoHyphens w:val="true"/>
        <w:spacing w:lineRule="auto" w:line="240" w:before="0" w:after="0"/>
        <w:ind w:firstLine="709"/>
        <w:jc w:val="center"/>
        <w:rPr>
          <w:rFonts w:ascii="Times New Roman" w:hAnsi="Times New Roman" w:eastAsia="Times New Roman" w:cs="Times New Roman"/>
          <w:sz w:val="28"/>
          <w:szCs w:val="28"/>
        </w:rPr>
      </w:pPr>
      <w:r>
        <w:rPr>
          <w:rFonts w:eastAsia="Courier New" w:cs="Times New Roman" w:ascii="Times New Roman" w:hAnsi="Times New Roman"/>
          <w:sz w:val="28"/>
          <w:szCs w:val="28"/>
        </w:rPr>
        <w:t>15. УСТАВ И ВНЕСЕНИЕ ИЗМЕНЕНИЙ В УСТАВ УЧРЕЖДЕНИЯ</w:t>
      </w:r>
    </w:p>
    <w:p>
      <w:pPr>
        <w:pStyle w:val="Normal"/>
        <w:suppressAutoHyphens w:val="true"/>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r>
    </w:p>
    <w:p>
      <w:pPr>
        <w:pStyle w:val="Normal"/>
        <w:suppressAutoHyphens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15.1. Учредительным документом Учреждения является утвержденный Учредителем Устав, который регистрируется в соответствии с Федеральным законом от 08 августа 2001 года № 129-ФЗ «О государственной регистрации юридических лиц и индивидуальных предпринимателей».</w:t>
      </w:r>
    </w:p>
    <w:p>
      <w:pPr>
        <w:pStyle w:val="Normal"/>
        <w:widowControl w:val="false"/>
        <w:suppressAutoHyphens w:val="true"/>
        <w:spacing w:lineRule="auto" w:line="240" w:before="0" w:after="0"/>
        <w:ind w:firstLine="709"/>
        <w:jc w:val="both"/>
        <w:rPr>
          <w:rFonts w:ascii="Times New Roman" w:hAnsi="Times New Roman" w:eastAsia="Arial" w:cs="Times New Roman"/>
          <w:sz w:val="28"/>
          <w:szCs w:val="28"/>
          <w:lang w:bidi="hi-IN"/>
        </w:rPr>
      </w:pPr>
      <w:r>
        <w:rPr>
          <w:rFonts w:eastAsia="Arial" w:cs="Times New Roman" w:ascii="Times New Roman" w:hAnsi="Times New Roman"/>
          <w:sz w:val="28"/>
          <w:szCs w:val="28"/>
          <w:lang w:bidi="hi-IN"/>
        </w:rPr>
        <w:t>Утверждение Устава Учреждения осуществляется в порядке, установленном администрацией муниципального образования Кореновский район.</w:t>
      </w:r>
    </w:p>
    <w:p>
      <w:pPr>
        <w:pStyle w:val="Normal"/>
        <w:widowControl w:val="false"/>
        <w:suppressAutoHyphens w:val="true"/>
        <w:spacing w:lineRule="auto" w:line="240" w:before="0" w:after="0"/>
        <w:ind w:firstLine="709"/>
        <w:jc w:val="both"/>
        <w:rPr>
          <w:rFonts w:ascii="Times New Roman" w:hAnsi="Times New Roman" w:eastAsia="Arial" w:cs="Times New Roman"/>
          <w:sz w:val="28"/>
          <w:szCs w:val="28"/>
          <w:lang w:bidi="hi-IN"/>
        </w:rPr>
      </w:pPr>
      <w:r>
        <w:rPr>
          <w:rFonts w:eastAsia="Arial" w:cs="Times New Roman" w:ascii="Times New Roman" w:hAnsi="Times New Roman"/>
          <w:sz w:val="28"/>
          <w:szCs w:val="28"/>
          <w:lang w:bidi="hi-IN"/>
        </w:rPr>
        <w:t>В Уставе указывается наименование Учреждения, содержащее указание на характер его деятельности и организационно-правовую форму, место нахождения, порядок управления деятельностью, предмет и цели деятельности, сведения о филиалах и представительствах, если таковые будут учреждены, источники формирования имущества Учреждения, порядок внесения изменений в Устав, порядок использования имущества в случае ликвидации Учреждения и иные положения, предусмотренные законодательством, а также наименование Учреждения с указанием типа соответственно «автономное учреждение», сведения о собственнике его имущества, исчерпывающий перечень видов деятельности, которые Учреждение вправе осуществлять в соответствии с целями, для достижения которых оно создано, указания о структуре, компетенции органов управления Учреждения, порядке их формирования, сроках полномочий и порядке деятельности таких органов.</w:t>
      </w:r>
    </w:p>
    <w:p>
      <w:pPr>
        <w:pStyle w:val="Normal"/>
        <w:widowControl w:val="false"/>
        <w:suppressAutoHyphens w:val="true"/>
        <w:spacing w:lineRule="auto" w:line="240" w:before="0" w:after="0"/>
        <w:ind w:firstLine="709"/>
        <w:jc w:val="both"/>
        <w:rPr>
          <w:rFonts w:ascii="Times New Roman" w:hAnsi="Times New Roman" w:eastAsia="Arial" w:cs="Times New Roman"/>
          <w:sz w:val="28"/>
          <w:szCs w:val="28"/>
          <w:lang w:bidi="hi-IN"/>
        </w:rPr>
      </w:pPr>
      <w:r>
        <w:rPr>
          <w:rFonts w:eastAsia="Arial" w:cs="Times New Roman" w:ascii="Times New Roman" w:hAnsi="Times New Roman"/>
          <w:sz w:val="28"/>
          <w:szCs w:val="28"/>
          <w:lang w:bidi="hi-IN"/>
        </w:rPr>
        <w:t>15.2. Изменения в Устав Учреждения вносятся в порядке, установленном администрацией муниципального образования Кореновский район.</w:t>
      </w:r>
    </w:p>
    <w:p>
      <w:pPr>
        <w:pStyle w:val="Normal"/>
        <w:widowControl w:val="false"/>
        <w:suppressAutoHyphens w:val="true"/>
        <w:spacing w:lineRule="auto" w:line="240" w:before="0" w:after="0"/>
        <w:ind w:firstLine="709"/>
        <w:jc w:val="both"/>
        <w:rPr>
          <w:rFonts w:ascii="Times New Roman" w:hAnsi="Times New Roman" w:eastAsia="Arial" w:cs="Times New Roman"/>
          <w:sz w:val="28"/>
          <w:szCs w:val="28"/>
          <w:lang w:bidi="hi-IN"/>
        </w:rPr>
      </w:pPr>
      <w:r>
        <w:rPr>
          <w:rFonts w:eastAsia="Arial" w:cs="Times New Roman" w:ascii="Times New Roman" w:hAnsi="Times New Roman"/>
          <w:sz w:val="28"/>
          <w:szCs w:val="28"/>
          <w:lang w:bidi="hi-IN"/>
        </w:rPr>
        <w:t>15.3. Государственная регистрация изменений, вносимых в учредительные документы Учреждения, осуществляется в том же порядке и в те же сроки, что и государственная регистрация Учреждения и его Устава.</w:t>
      </w:r>
    </w:p>
    <w:p>
      <w:pPr>
        <w:pStyle w:val="Normal"/>
        <w:widowControl w:val="false"/>
        <w:suppressAutoHyphens w:val="true"/>
        <w:spacing w:lineRule="auto" w:line="240" w:before="0" w:after="0"/>
        <w:ind w:firstLine="709"/>
        <w:jc w:val="both"/>
        <w:rPr>
          <w:rFonts w:ascii="Times New Roman" w:hAnsi="Times New Roman" w:eastAsia="Arial" w:cs="Times New Roman"/>
          <w:sz w:val="28"/>
          <w:szCs w:val="28"/>
          <w:lang w:bidi="hi-IN"/>
        </w:rPr>
      </w:pPr>
      <w:r>
        <w:rPr>
          <w:rFonts w:eastAsia="Arial" w:cs="Times New Roman" w:ascii="Times New Roman" w:hAnsi="Times New Roman"/>
          <w:sz w:val="28"/>
          <w:szCs w:val="28"/>
          <w:lang w:bidi="hi-IN"/>
        </w:rPr>
        <w:t>15.4. Изменения учредительных документов Учреждения вступают в силу со дня их государственной регистрации.</w:t>
      </w:r>
    </w:p>
    <w:p>
      <w:pPr>
        <w:pStyle w:val="Normal"/>
        <w:widowControl w:val="false"/>
        <w:suppressAutoHyphens w:val="true"/>
        <w:spacing w:lineRule="auto" w:line="240" w:before="0" w:after="0"/>
        <w:ind w:firstLine="709"/>
        <w:jc w:val="both"/>
        <w:rPr>
          <w:rFonts w:ascii="Times New Roman" w:hAnsi="Times New Roman" w:eastAsia="Arial" w:cs="Times New Roman"/>
          <w:sz w:val="28"/>
          <w:szCs w:val="28"/>
          <w:lang w:bidi="hi-IN"/>
        </w:rPr>
      </w:pPr>
      <w:r>
        <w:rPr>
          <w:rFonts w:eastAsia="Arial" w:cs="Times New Roman" w:ascii="Times New Roman" w:hAnsi="Times New Roman"/>
          <w:sz w:val="28"/>
          <w:szCs w:val="28"/>
          <w:lang w:bidi="hi-IN"/>
        </w:rPr>
        <w:t xml:space="preserve">15.5. Изменения, вносимые в сведения, указанные в пункте 1 статьи 5 Федерального закона </w:t>
      </w:r>
      <w:r>
        <w:rPr>
          <w:rFonts w:cs="Times New Roman" w:ascii="Times New Roman" w:hAnsi="Times New Roman"/>
          <w:sz w:val="28"/>
          <w:szCs w:val="28"/>
        </w:rPr>
        <w:t xml:space="preserve">от 08 августа 2001 года № 129-ФЗ </w:t>
      </w:r>
      <w:r>
        <w:rPr>
          <w:rFonts w:eastAsia="Arial" w:cs="Times New Roman" w:ascii="Times New Roman" w:hAnsi="Times New Roman"/>
          <w:sz w:val="28"/>
          <w:szCs w:val="28"/>
          <w:lang w:bidi="hi-IN"/>
        </w:rPr>
        <w:t>«О государственной регистрации юридических лиц и индивидуальных предпринимателей», приобретают юридическую силу со дня их внесения в Единый государственный реестр юридических лиц.</w:t>
      </w:r>
    </w:p>
    <w:p>
      <w:pPr>
        <w:pStyle w:val="Normal"/>
        <w:widowControl w:val="false"/>
        <w:suppressAutoHyphens w:val="true"/>
        <w:spacing w:lineRule="auto" w:line="240" w:before="0" w:after="0"/>
        <w:ind w:firstLine="709"/>
        <w:jc w:val="both"/>
        <w:rPr>
          <w:rFonts w:ascii="Times New Roman" w:hAnsi="Times New Roman" w:eastAsia="Arial" w:cs="Times New Roman"/>
          <w:sz w:val="28"/>
          <w:szCs w:val="28"/>
          <w:lang w:bidi="hi-IN"/>
        </w:rPr>
      </w:pPr>
      <w:r>
        <w:rPr>
          <w:rFonts w:eastAsia="Arial" w:cs="Times New Roman" w:ascii="Times New Roman" w:hAnsi="Times New Roman"/>
          <w:sz w:val="28"/>
          <w:szCs w:val="28"/>
          <w:lang w:bidi="hi-IN"/>
        </w:rPr>
      </w:r>
    </w:p>
    <w:p>
      <w:pPr>
        <w:sectPr>
          <w:type w:val="continuous"/>
          <w:pgSz w:w="11906" w:h="16838"/>
          <w:pgMar w:left="1701" w:right="567" w:gutter="0" w:header="720" w:top="1134" w:footer="720" w:bottom="1134"/>
          <w:formProt w:val="false"/>
          <w:textDirection w:val="lrTb"/>
          <w:docGrid w:type="default" w:linePitch="100" w:charSpace="0"/>
        </w:sectPr>
      </w:pPr>
    </w:p>
    <w:p>
      <w:pPr>
        <w:pStyle w:val="Normal"/>
        <w:widowControl w:val="false"/>
        <w:suppressAutoHyphens w:val="true"/>
        <w:spacing w:lineRule="auto" w:line="240" w:before="0" w:after="0"/>
        <w:ind w:right="5527" w:hanging="0"/>
        <w:rPr>
          <w:rFonts w:ascii="Times New Roman" w:hAnsi="Times New Roman" w:eastAsia="Times New Roman" w:cs="Times New Roman"/>
          <w:sz w:val="28"/>
          <w:szCs w:val="28"/>
          <w:lang w:bidi="ru-RU"/>
        </w:rPr>
      </w:pPr>
      <w:r>
        <w:rPr>
          <w:rFonts w:eastAsia="Times New Roman" w:cs="Times New Roman" w:ascii="Times New Roman" w:hAnsi="Times New Roman"/>
          <w:sz w:val="28"/>
          <w:szCs w:val="28"/>
          <w:lang w:bidi="ru-RU"/>
        </w:rPr>
      </w:r>
    </w:p>
    <w:p>
      <w:pPr>
        <w:pStyle w:val="Normal"/>
        <w:widowControl w:val="false"/>
        <w:suppressAutoHyphens w:val="true"/>
        <w:spacing w:lineRule="auto" w:line="240" w:before="0" w:after="0"/>
        <w:rPr>
          <w:rFonts w:ascii="Calibri" w:hAnsi="Calibri" w:eastAsia="Times New Roman" w:cs="Times New Roman"/>
          <w:color w:val="000009"/>
          <w:lang w:bidi="ru-RU"/>
        </w:rPr>
      </w:pPr>
      <w:r>
        <w:rPr>
          <w:rFonts w:eastAsia="Times New Roman" w:cs="Times New Roman"/>
          <w:color w:val="000009"/>
          <w:lang w:bidi="ru-RU"/>
        </w:rPr>
      </w:r>
    </w:p>
    <w:p>
      <w:pPr>
        <w:pStyle w:val="Normal"/>
        <w:widowControl w:val="false"/>
        <w:suppressAutoHyphens w:val="true"/>
        <w:spacing w:lineRule="auto" w:line="240" w:before="0" w:after="0"/>
        <w:ind w:firstLine="709"/>
        <w:jc w:val="both"/>
        <w:rPr>
          <w:rFonts w:ascii="Times New Roman" w:hAnsi="Times New Roman" w:eastAsia="Arial" w:cs="Times New Roman"/>
          <w:sz w:val="28"/>
          <w:szCs w:val="28"/>
          <w:lang w:bidi="hi-IN"/>
        </w:rPr>
      </w:pPr>
      <w:r>
        <w:rPr/>
      </w:r>
    </w:p>
    <w:sectPr>
      <w:type w:val="continuous"/>
      <w:pgSz w:w="11906" w:h="16838"/>
      <w:pgMar w:left="1701" w:right="567" w:gutter="0" w:header="720" w:top="1134" w:footer="720" w:bottom="1134"/>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roman"/>
    <w:pitch w:val="variable"/>
  </w:font>
  <w:font w:name="Courier New">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6"/>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6"/>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6"/>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5"/>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752373140"/>
    </w:sdtPr>
    <w:sdtContent>
      <w:p>
        <w:pPr>
          <w:pStyle w:val="Style25"/>
          <w:jc w:val="center"/>
          <w:rPr>
            <w:rFonts w:ascii="Times New Roman" w:hAnsi="Times New Roman" w:cs="Times New Roman"/>
            <w:sz w:val="24"/>
          </w:rPr>
        </w:pPr>
        <w:r>
          <w:rPr>
            <w:rFonts w:cs="Times New Roman" w:ascii="Times New Roman" w:hAnsi="Times New Roman"/>
            <w:sz w:val="24"/>
          </w:rPr>
          <w:fldChar w:fldCharType="begin"/>
        </w:r>
        <w:r>
          <w:rPr>
            <w:sz w:val="24"/>
            <w:rFonts w:cs="Times New Roman" w:ascii="Times New Roman" w:hAnsi="Times New Roman"/>
          </w:rPr>
          <w:instrText> PAGE </w:instrText>
        </w:r>
        <w:r>
          <w:rPr>
            <w:sz w:val="24"/>
            <w:rFonts w:cs="Times New Roman" w:ascii="Times New Roman" w:hAnsi="Times New Roman"/>
          </w:rPr>
          <w:fldChar w:fldCharType="separate"/>
        </w:r>
        <w:r>
          <w:rPr>
            <w:sz w:val="24"/>
            <w:rFonts w:cs="Times New Roman" w:ascii="Times New Roman" w:hAnsi="Times New Roman"/>
          </w:rPr>
          <w:t>33</w:t>
        </w:r>
        <w:r>
          <w:rPr>
            <w:sz w:val="24"/>
            <w:rFonts w:cs="Times New Roman" w:ascii="Times New Roman" w:hAnsi="Times New Roman"/>
          </w:rPr>
          <w:fldChar w:fldCharType="end"/>
        </w:r>
      </w:p>
    </w:sdtContent>
  </w:sdt>
  <w:p>
    <w:pPr>
      <w:pStyle w:val="Style25"/>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5"/>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sz w:val="36"/>
        <w:rFonts w:cs="Times New Roman"/>
      </w:r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rPr>
        <w:b w:val="false"/>
        <w:bCs w:val="false"/>
      </w:r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1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1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1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1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1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1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1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1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1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3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3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3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3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3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3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3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2"/>
    <w:lvlOverride w:ilvl="0">
      <w:startOverride w:val="1"/>
    </w:lvlOverride>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 w:numId="45">
    <w:abstractNumId w:val="2"/>
  </w:num>
  <w:num w:numId="46">
    <w:abstractNumId w:val="2"/>
  </w:num>
  <w:num w:numId="47">
    <w:abstractNumId w:val="2"/>
  </w:num>
  <w:num w:numId="48">
    <w:abstractNumId w:val="2"/>
  </w:num>
  <w:num w:numId="49">
    <w:abstractNumId w:val="2"/>
  </w:num>
  <w:num w:numId="50">
    <w:abstractNumId w:val="2"/>
  </w:num>
  <w:num w:numId="51">
    <w:abstractNumId w:val="2"/>
  </w:num>
  <w:num w:numId="52">
    <w:abstractNumId w:val="2"/>
  </w:num>
  <w:num w:numId="53">
    <w:abstractNumId w:val="2"/>
  </w:num>
  <w:num w:numId="54">
    <w:abstractNumId w:val="2"/>
  </w:num>
  <w:num w:numId="55">
    <w:abstractNumId w:val="2"/>
  </w:num>
  <w:num w:numId="56">
    <w:abstractNumId w:val="2"/>
  </w:num>
  <w:num w:numId="57">
    <w:abstractNumId w:val="2"/>
  </w:num>
  <w:num w:numId="58">
    <w:abstractNumId w:val="2"/>
  </w:num>
  <w:num w:numId="59">
    <w:abstractNumId w:val="2"/>
  </w:num>
  <w:num w:numId="60">
    <w:abstractNumId w:val="2"/>
  </w:num>
  <w:num w:numId="61">
    <w:abstractNumId w:val="2"/>
  </w:num>
  <w:num w:numId="62">
    <w:abstractNumId w:val="2"/>
  </w:num>
  <w:num w:numId="63">
    <w:abstractNumId w:val="2"/>
  </w:num>
  <w:num w:numId="64">
    <w:abstractNumId w:val="2"/>
  </w:num>
  <w:num w:numId="65">
    <w:abstractNumId w:val="2"/>
  </w:num>
  <w:num w:numId="66">
    <w:abstractNumId w:val="2"/>
  </w:num>
  <w:num w:numId="67">
    <w:abstractNumId w:val="2"/>
  </w:num>
  <w:num w:numId="68">
    <w:abstractNumId w:val="2"/>
  </w:num>
  <w:num w:numId="69">
    <w:abstractNumId w:val="2"/>
  </w:num>
  <w:num w:numId="70">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30e43"/>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1">
    <w:name w:val="Heading 1"/>
    <w:basedOn w:val="Normal"/>
    <w:next w:val="Normal"/>
    <w:qFormat/>
    <w:pPr>
      <w:keepNext w:val="true"/>
      <w:ind w:left="0" w:right="0" w:hanging="0"/>
      <w:jc w:val="center"/>
      <w:outlineLvl w:val="0"/>
    </w:pPr>
    <w:rPr>
      <w:b/>
      <w:sz w:val="44"/>
    </w:rPr>
  </w:style>
  <w:style w:type="paragraph" w:styleId="2">
    <w:name w:val="Heading 2"/>
    <w:basedOn w:val="Normal"/>
    <w:next w:val="Normal"/>
    <w:qFormat/>
    <w:pPr>
      <w:keepNext w:val="true"/>
      <w:ind w:left="0" w:right="0" w:hanging="0"/>
      <w:jc w:val="center"/>
      <w:outlineLvl w:val="1"/>
    </w:pPr>
    <w:rPr>
      <w:b/>
      <w:sz w:val="24"/>
    </w:rPr>
  </w:style>
  <w:style w:type="character" w:styleId="DefaultParagraphFont" w:default="1">
    <w:name w:val="Default Paragraph Font"/>
    <w:uiPriority w:val="1"/>
    <w:semiHidden/>
    <w:unhideWhenUsed/>
    <w:qFormat/>
    <w:rPr/>
  </w:style>
  <w:style w:type="character" w:styleId="Style12">
    <w:name w:val="Интернет-ссылка"/>
    <w:semiHidden/>
    <w:unhideWhenUsed/>
    <w:rsid w:val="008f6053"/>
    <w:rPr>
      <w:color w:val="000080"/>
      <w:u w:val="single"/>
    </w:rPr>
  </w:style>
  <w:style w:type="character" w:styleId="Style13" w:customStyle="1">
    <w:name w:val="Основной текст Знак"/>
    <w:basedOn w:val="DefaultParagraphFont"/>
    <w:link w:val="a4"/>
    <w:uiPriority w:val="99"/>
    <w:semiHidden/>
    <w:qFormat/>
    <w:rsid w:val="008f6053"/>
    <w:rPr>
      <w:rFonts w:ascii="Times New Roman" w:hAnsi="Times New Roman" w:eastAsia="Times New Roman" w:cs="Times New Roman"/>
      <w:sz w:val="28"/>
      <w:szCs w:val="20"/>
      <w:lang w:eastAsia="zh-CN"/>
    </w:rPr>
  </w:style>
  <w:style w:type="character" w:styleId="21" w:customStyle="1">
    <w:name w:val="Основной шрифт абзаца2"/>
    <w:qFormat/>
    <w:rsid w:val="008f6053"/>
    <w:rPr/>
  </w:style>
  <w:style w:type="character" w:styleId="11" w:customStyle="1">
    <w:name w:val="Основной шрифт абзаца1"/>
    <w:qFormat/>
    <w:rsid w:val="008f6053"/>
    <w:rPr/>
  </w:style>
  <w:style w:type="character" w:styleId="Style14" w:customStyle="1">
    <w:name w:val="Цветовое выделение для Текст"/>
    <w:qFormat/>
    <w:rsid w:val="008f6053"/>
    <w:rPr>
      <w:sz w:val="24"/>
    </w:rPr>
  </w:style>
  <w:style w:type="character" w:styleId="Style15" w:customStyle="1">
    <w:name w:val="Верхний колонтитул Знак"/>
    <w:basedOn w:val="DefaultParagraphFont"/>
    <w:link w:val="a8"/>
    <w:uiPriority w:val="99"/>
    <w:qFormat/>
    <w:rsid w:val="00905106"/>
    <w:rPr/>
  </w:style>
  <w:style w:type="character" w:styleId="Style16" w:customStyle="1">
    <w:name w:val="Нижний колонтитул Знак"/>
    <w:basedOn w:val="DefaultParagraphFont"/>
    <w:link w:val="aa"/>
    <w:uiPriority w:val="99"/>
    <w:qFormat/>
    <w:rsid w:val="00905106"/>
    <w:rPr/>
  </w:style>
  <w:style w:type="character" w:styleId="Style17" w:customStyle="1">
    <w:name w:val="Текст выноски Знак"/>
    <w:basedOn w:val="DefaultParagraphFont"/>
    <w:link w:val="ac"/>
    <w:uiPriority w:val="99"/>
    <w:semiHidden/>
    <w:qFormat/>
    <w:rsid w:val="007e137b"/>
    <w:rPr>
      <w:rFonts w:ascii="Tahoma" w:hAnsi="Tahoma" w:cs="Tahoma"/>
      <w:sz w:val="16"/>
      <w:szCs w:val="16"/>
    </w:rPr>
  </w:style>
  <w:style w:type="character" w:styleId="WW8Num2z0">
    <w:name w:val="WW8Num2z0"/>
    <w:qFormat/>
    <w:rPr>
      <w:rFonts w:ascii="Times New Roman" w:hAnsi="Times New Roman" w:cs="Times New Roman"/>
    </w:rPr>
  </w:style>
  <w:style w:type="character" w:styleId="WW8Num2z1">
    <w:name w:val="WW8Num2z1"/>
    <w:qFormat/>
    <w:rPr/>
  </w:style>
  <w:style w:type="character" w:styleId="WW8Num2z2">
    <w:name w:val="WW8Num2z2"/>
    <w:qFormat/>
    <w:rPr>
      <w:b w:val="false"/>
      <w:bCs w:val="false"/>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paragraph" w:styleId="Style18">
    <w:name w:val="Заголовок"/>
    <w:basedOn w:val="Normal"/>
    <w:next w:val="Style19"/>
    <w:qFormat/>
    <w:pPr>
      <w:keepNext w:val="true"/>
      <w:spacing w:before="240" w:after="120"/>
    </w:pPr>
    <w:rPr>
      <w:rFonts w:ascii="Liberation Sans" w:hAnsi="Liberation Sans" w:eastAsia="Microsoft YaHei" w:cs="Mangal"/>
      <w:sz w:val="28"/>
      <w:szCs w:val="28"/>
    </w:rPr>
  </w:style>
  <w:style w:type="paragraph" w:styleId="Style19">
    <w:name w:val="Body Text"/>
    <w:basedOn w:val="Normal"/>
    <w:link w:val="a5"/>
    <w:uiPriority w:val="99"/>
    <w:semiHidden/>
    <w:unhideWhenUsed/>
    <w:rsid w:val="008f6053"/>
    <w:pPr>
      <w:spacing w:lineRule="auto" w:line="240" w:before="0" w:after="0"/>
      <w:jc w:val="center"/>
    </w:pPr>
    <w:rPr>
      <w:rFonts w:ascii="Times New Roman" w:hAnsi="Times New Roman" w:eastAsia="Times New Roman" w:cs="Times New Roman"/>
      <w:sz w:val="28"/>
      <w:szCs w:val="20"/>
      <w:lang w:eastAsia="zh-CN"/>
    </w:rPr>
  </w:style>
  <w:style w:type="paragraph" w:styleId="Style20">
    <w:name w:val="List"/>
    <w:basedOn w:val="Style19"/>
    <w:pPr/>
    <w:rPr>
      <w:rFonts w:cs="Mangal"/>
    </w:rPr>
  </w:style>
  <w:style w:type="paragraph" w:styleId="Style21">
    <w:name w:val="Caption"/>
    <w:basedOn w:val="Normal"/>
    <w:qFormat/>
    <w:pPr>
      <w:suppressLineNumbers/>
      <w:spacing w:before="120" w:after="120"/>
    </w:pPr>
    <w:rPr>
      <w:rFonts w:cs="Mangal"/>
      <w:i/>
      <w:iCs/>
      <w:sz w:val="24"/>
      <w:szCs w:val="24"/>
    </w:rPr>
  </w:style>
  <w:style w:type="paragraph" w:styleId="Style22">
    <w:name w:val="Указатель"/>
    <w:basedOn w:val="Normal"/>
    <w:qFormat/>
    <w:pPr>
      <w:suppressLineNumbers/>
    </w:pPr>
    <w:rPr>
      <w:rFonts w:cs="Mangal"/>
      <w:lang w:val="zxx" w:eastAsia="zxx" w:bidi="zxx"/>
    </w:rPr>
  </w:style>
  <w:style w:type="paragraph" w:styleId="211" w:customStyle="1">
    <w:name w:val="Основной текст 21"/>
    <w:basedOn w:val="Normal"/>
    <w:uiPriority w:val="99"/>
    <w:semiHidden/>
    <w:qFormat/>
    <w:rsid w:val="008f6053"/>
    <w:pPr>
      <w:spacing w:lineRule="auto" w:line="240" w:before="0" w:after="0"/>
      <w:jc w:val="both"/>
    </w:pPr>
    <w:rPr>
      <w:rFonts w:ascii="Times New Roman" w:hAnsi="Times New Roman" w:eastAsia="Times New Roman" w:cs="Times New Roman"/>
      <w:sz w:val="28"/>
      <w:szCs w:val="20"/>
      <w:lang w:eastAsia="zh-CN"/>
    </w:rPr>
  </w:style>
  <w:style w:type="paragraph" w:styleId="Style23" w:customStyle="1">
    <w:name w:val="Таблицы (моноширинный)"/>
    <w:basedOn w:val="Normal"/>
    <w:next w:val="Normal"/>
    <w:uiPriority w:val="99"/>
    <w:semiHidden/>
    <w:qFormat/>
    <w:rsid w:val="008f6053"/>
    <w:pPr>
      <w:suppressAutoHyphens w:val="true"/>
      <w:spacing w:lineRule="auto" w:line="240" w:before="0" w:after="0"/>
      <w:jc w:val="both"/>
    </w:pPr>
    <w:rPr>
      <w:rFonts w:ascii="Courier New" w:hAnsi="Courier New" w:eastAsia="Times New Roman" w:cs="Courier New"/>
      <w:sz w:val="28"/>
      <w:szCs w:val="20"/>
      <w:lang w:eastAsia="zh-CN"/>
    </w:rPr>
  </w:style>
  <w:style w:type="paragraph" w:styleId="Standard" w:customStyle="1">
    <w:name w:val="Standard"/>
    <w:uiPriority w:val="99"/>
    <w:semiHidden/>
    <w:qFormat/>
    <w:rsid w:val="008f6053"/>
    <w:pPr>
      <w:widowControl/>
      <w:tabs>
        <w:tab w:val="left" w:pos="708" w:leader="none"/>
      </w:tabs>
      <w:suppressAutoHyphens w:val="true"/>
      <w:bidi w:val="0"/>
      <w:spacing w:lineRule="auto" w:line="276" w:before="0" w:after="200"/>
      <w:jc w:val="left"/>
    </w:pPr>
    <w:rPr>
      <w:rFonts w:ascii="Times New Roman" w:hAnsi="Times New Roman" w:eastAsia="Times New Roman" w:cs="Times New Roman"/>
      <w:color w:val="00000A"/>
      <w:kern w:val="0"/>
      <w:sz w:val="20"/>
      <w:szCs w:val="20"/>
      <w:lang w:val="ru-RU" w:eastAsia="zh-CN" w:bidi="ar-SA"/>
    </w:rPr>
  </w:style>
  <w:style w:type="paragraph" w:styleId="ConsPlusNonformat" w:customStyle="1">
    <w:name w:val="ConsPlusNonformat"/>
    <w:uiPriority w:val="99"/>
    <w:qFormat/>
    <w:rsid w:val="008b4a1a"/>
    <w:pPr>
      <w:widowControl w:val="false"/>
      <w:suppressAutoHyphens w:val="true"/>
      <w:bidi w:val="0"/>
      <w:spacing w:lineRule="auto" w:line="240" w:before="0" w:after="0"/>
      <w:jc w:val="left"/>
    </w:pPr>
    <w:rPr>
      <w:rFonts w:ascii="Courier New" w:hAnsi="Courier New" w:eastAsia="Arial" w:cs="Courier New"/>
      <w:color w:val="auto"/>
      <w:kern w:val="0"/>
      <w:sz w:val="20"/>
      <w:szCs w:val="20"/>
      <w:lang w:val="ru-RU" w:eastAsia="ar-SA" w:bidi="ar-SA"/>
    </w:rPr>
  </w:style>
  <w:style w:type="paragraph" w:styleId="Style24">
    <w:name w:val="Колонтитул"/>
    <w:basedOn w:val="Normal"/>
    <w:qFormat/>
    <w:pPr/>
    <w:rPr/>
  </w:style>
  <w:style w:type="paragraph" w:styleId="Style25">
    <w:name w:val="Header"/>
    <w:basedOn w:val="Normal"/>
    <w:link w:val="a9"/>
    <w:uiPriority w:val="99"/>
    <w:unhideWhenUsed/>
    <w:rsid w:val="00905106"/>
    <w:pPr>
      <w:tabs>
        <w:tab w:val="clear" w:pos="708"/>
        <w:tab w:val="center" w:pos="4677" w:leader="none"/>
        <w:tab w:val="right" w:pos="9355" w:leader="none"/>
      </w:tabs>
      <w:spacing w:lineRule="auto" w:line="240" w:before="0" w:after="0"/>
    </w:pPr>
    <w:rPr/>
  </w:style>
  <w:style w:type="paragraph" w:styleId="Style26">
    <w:name w:val="Footer"/>
    <w:basedOn w:val="Normal"/>
    <w:link w:val="ab"/>
    <w:uiPriority w:val="99"/>
    <w:unhideWhenUsed/>
    <w:rsid w:val="00905106"/>
    <w:pPr>
      <w:tabs>
        <w:tab w:val="clear" w:pos="708"/>
        <w:tab w:val="center" w:pos="4677" w:leader="none"/>
        <w:tab w:val="right" w:pos="9355" w:leader="none"/>
      </w:tabs>
      <w:spacing w:lineRule="auto" w:line="240" w:before="0" w:after="0"/>
    </w:pPr>
    <w:rPr/>
  </w:style>
  <w:style w:type="paragraph" w:styleId="BalloonText">
    <w:name w:val="Balloon Text"/>
    <w:basedOn w:val="Normal"/>
    <w:link w:val="ad"/>
    <w:uiPriority w:val="99"/>
    <w:semiHidden/>
    <w:unhideWhenUsed/>
    <w:qFormat/>
    <w:rsid w:val="007e137b"/>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numbering" w:styleId="WW8Num2">
    <w:name w:val="WW8Num2"/>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C0FA0F-2D6F-40F3-AB3A-4F04E37B4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Application>LibreOffice/7.2.2.2$Windows_X86_64 LibreOffice_project/02b2acce88a210515b4a5bb2e46cbfb63fe97d56</Application>
  <AppVersion>15.0000</AppVersion>
  <Pages>33</Pages>
  <Words>8588</Words>
  <Characters>67617</Characters>
  <CharactersWithSpaces>76013</CharactersWithSpaces>
  <Paragraphs>418</Paragraphs>
  <Company>Reanimator Extreme Edition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2023-03-17T12:11:00Z</dcterms:created>
  <dc:creator>note</dc:creator>
  <dc:description/>
  <dc:language>ru-RU</dc:language>
  <cp:lastModifiedBy/>
  <cp:lastPrinted>2023-03-24T09:42:56Z</cp:lastPrinted>
  <dcterms:modified xsi:type="dcterms:W3CDTF">2023-03-24T09:43:00Z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