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color w:val="00000A"/>
          <w:sz w:val="24"/>
        </w:rPr>
        <w:t>22.03.2023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№ </w:t>
      </w:r>
      <w:r>
        <w:rPr>
          <w:rFonts w:ascii="Times New Roman" w:hAnsi="Times New Roman"/>
          <w:b/>
          <w:color w:val="00000A"/>
          <w:sz w:val="24"/>
        </w:rPr>
        <w:t>416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Кореновский район от 30 декабря 2015 года № 1767«О создании общественного совета при администрации муниципального образования Кореновский район для проведения обсуждения в целях общественного контроля проектов правовых актов в сфере нормирования закупок товаров, работ, услуг» </w:t>
      </w:r>
    </w:p>
    <w:p>
      <w:pPr>
        <w:pStyle w:val="Normal"/>
        <w:spacing w:lineRule="auto" w:line="240" w:before="0" w:after="0"/>
        <w:ind w:firstLine="851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кадровыми изменениями администрация муниципального образования Кореновский район п о с т а н о в л я е т: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изменения в постановление администрации муниципального образования Кореновский район от 30 декабря 2015 года № 1767 «О создании общественного совета при администрации муниципального образования Кореновский район для проведения обсуждения в целях общественного контроля проектов правовых актов в сфере нормирования закупок товаров, работ, услуг»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изложив приложение № 2 в новой редакции (прилагается).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Признать утратившим силу постановление администрации муниципального образования Кореновский район от 14 февраля 2023 года № 125 «О внесении изменений в постановление администрации муниципального образования Кореновский район от 30 декабря 2015 года № 1767 «О создании общественного совета при администрации муниципального образования Кореновский район для проведения обсуждения в целях общественного контроля проектов правовых актов в сфере нормирования закупок товаров, работ, услуг».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Управлению службы протокола и информационной политики</w:t>
        <w:br/>
        <w:t>муниципального образования Кореновский район (Симоненко) обеспечить</w:t>
        <w:br/>
        <w:t xml:space="preserve">размещение (опубликование)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 в установленном порядке.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 Постановление вступает в силу со дня подписания.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С.А. Голобородько </w:t>
      </w:r>
    </w:p>
    <w:p>
      <w:pPr>
        <w:sectPr>
          <w:headerReference w:type="default" r:id="rId3"/>
          <w:type w:val="nextPage"/>
          <w:pgSz w:w="11906" w:h="16838"/>
          <w:pgMar w:left="1701" w:right="850" w:gutter="0" w:header="30" w:top="456" w:footer="0" w:bottom="653"/>
          <w:pgNumType w:fmt="decimal"/>
          <w:formProt w:val="false"/>
          <w:textDirection w:val="lrTb"/>
          <w:docGrid w:type="default" w:linePitch="360" w:charSpace="1842"/>
        </w:sect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 администрации</w:t>
      </w:r>
    </w:p>
    <w:p>
      <w:pPr>
        <w:pStyle w:val="Normal"/>
        <w:spacing w:lineRule="auto" w:line="240" w:before="0" w:after="0"/>
        <w:ind w:left="4248" w:right="-8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образования</w:t>
      </w:r>
    </w:p>
    <w:tbl>
      <w:tblPr>
        <w:tblW w:w="5139" w:type="dxa"/>
        <w:jc w:val="left"/>
        <w:tblInd w:w="4437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9"/>
      </w:tblGrid>
      <w:tr>
        <w:trPr>
          <w:trHeight w:val="2156" w:hRule="atLeast"/>
        </w:trPr>
        <w:tc>
          <w:tcPr>
            <w:tcW w:w="513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bookmarkStart w:id="0" w:name="__DdeLink__186_2005967349"/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bCs/>
                <w:color w:val="00000A"/>
                <w:sz w:val="28"/>
                <w:szCs w:val="28"/>
                <w:lang w:eastAsia="ru-RU"/>
              </w:rPr>
              <w:t xml:space="preserve">22.03.2023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№</w:t>
            </w:r>
            <w:bookmarkEnd w:id="0"/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416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«ПРИЛОЖЕНИЕ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от 30.12.2015 № 1767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(в редакции постановления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bookmarkStart w:id="1" w:name="__DdeLink__186_20059673491"/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bCs/>
                <w:color w:val="00000A"/>
                <w:sz w:val="28"/>
                <w:szCs w:val="28"/>
                <w:lang w:eastAsia="ru-RU"/>
              </w:rPr>
              <w:t xml:space="preserve">22.03.2023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№</w:t>
            </w:r>
            <w:bookmarkEnd w:id="1"/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416)</w:t>
            </w:r>
          </w:p>
        </w:tc>
      </w:tr>
    </w:tbl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общественного совета при администрации муниципального образования Кореновский район для проведения обсуждения в целях общественного контроля проектов правовых актов в сфере нормирования закупок товаров, работ, услуг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Мисько Анастасия Геннадьевна - председатель Общественного совета, начальник отдела финансово-экономического мониторинга управления экономики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Ефимова Виктория Валерьевна - секретарь, главный специалист МКУ «Муниципальный заказ МО Кореновский район».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Чагрова Анна Григорьевна - начальник отдела внутреннего финансового контроля и контроля в сфере муниципальных закупок администрации муниципального образования Кореновский район.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Сухореброва Валентина Владимировна – главный специалист отдела внутреннего финансового контроля и контроля в сфере муниципальных закупок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Глоба Елена Федоровна - начальник отдела контрактной системы администрации муниципального образования Кореновский район.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А.Е. Дружинкин</w:t>
      </w:r>
    </w:p>
    <w:sectPr>
      <w:headerReference w:type="defaul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89714095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2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0d180e"/>
    <w:rPr/>
  </w:style>
  <w:style w:type="character" w:styleId="Style13" w:customStyle="1">
    <w:name w:val="Нижний колонтитул Знак"/>
    <w:basedOn w:val="DefaultParagraphFont"/>
    <w:uiPriority w:val="99"/>
    <w:qFormat/>
    <w:rsid w:val="000d180e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5a0310"/>
    <w:rPr>
      <w:rFonts w:ascii="Tahoma" w:hAnsi="Tahoma" w:cs="Tahoma"/>
      <w:sz w:val="16"/>
      <w:szCs w:val="1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 w:customStyle="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0d180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rsid w:val="000d180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5a03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cc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8C16B-5382-4F4E-9822-A69EC97E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LibreOffice/7.2.2.2$Windows_X86_64 LibreOffice_project/02b2acce88a210515b4a5bb2e46cbfb63fe97d56</Application>
  <AppVersion>15.0000</AppVersion>
  <Pages>2</Pages>
  <Words>399</Words>
  <Characters>2995</Characters>
  <CharactersWithSpaces>3587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2019-05-08T11:09:00Z</dcterms:created>
  <dc:creator>KSP2</dc:creator>
  <dc:description/>
  <dc:language>ru-RU</dc:language>
  <cp:lastModifiedBy/>
  <cp:lastPrinted>2023-03-29T15:58:59Z</cp:lastPrinted>
  <dcterms:modified xsi:type="dcterms:W3CDTF">2023-03-29T15:59:03Z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