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tLeast" w:line="100" w:before="0" w:after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50875" cy="824230"/>
                <wp:effectExtent l="0" t="0" r="0" b="0"/>
                <wp:docPr id="1" name="Picture"/>
                <a:graphic xmlns:a="http://schemas.openxmlformats.org/drawingml/2006/main">
                  <a:graphicData uri="http://schemas.openxmlformats.org/drawingml/2006/picture"/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" stroked="f" style="position:absolute;margin-left:0pt;margin-top:-64.9pt;width:51.15pt;height:64.8pt;v-text-anchor:middle;mso-position-vertical:top" type="shapetype_75">
                <w10:wrap type="none"/>
                <v:fill o:detectmouseclick="t" on="false"/>
                <v:stroke color="#3465a4" weight="9360" joinstyle="miter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bidi w:val="0"/>
        <w:ind w:left="432" w:right="0" w:hanging="432"/>
        <w:jc w:val="left"/>
        <w:rPr/>
      </w:pPr>
      <w:r>
        <w:rPr>
          <w:rFonts w:eastAsia="Times New Roman" w:cs="Times New Roman"/>
          <w:b/>
          <w:color w:val="00000A"/>
          <w:sz w:val="24"/>
          <w:szCs w:val="20"/>
          <w:lang w:val="ru-RU" w:eastAsia="ru-RU" w:bidi="ru-RU"/>
        </w:rPr>
        <w:t xml:space="preserve"> </w:t>
      </w:r>
    </w:p>
    <w:p>
      <w:pPr>
        <w:pStyle w:val="2"/>
        <w:numPr>
          <w:ilvl w:val="1"/>
          <w:numId w:val="2"/>
        </w:numPr>
        <w:bidi w:val="0"/>
        <w:ind w:left="576" w:right="0" w:hanging="576"/>
        <w:rPr/>
      </w:pPr>
      <w:r>
        <w:rPr>
          <w:rFonts w:eastAsia="Times New Roman" w:cs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bidi w:val="0"/>
        <w:spacing w:lineRule="auto" w:line="360"/>
        <w:ind w:left="576" w:right="0" w:hanging="576"/>
        <w:rPr/>
      </w:pPr>
      <w:r>
        <w:rPr>
          <w:rFonts w:eastAsia="Times New Roman" w:cs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bidi w:val="0"/>
        <w:spacing w:lineRule="auto" w:line="360"/>
        <w:ind w:left="432" w:right="0" w:hanging="432"/>
        <w:jc w:val="center"/>
        <w:rPr/>
      </w:pPr>
      <w:r>
        <w:rPr>
          <w:rFonts w:eastAsia="Times New Roman" w:cs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от 01.02.2013   </w:t>
        <w:tab/>
        <w:tab/>
        <w:tab/>
        <w:tab/>
        <w:tab/>
        <w:t xml:space="preserve">                                                               № 228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Кореновский район от 29 декабря 2010 года № 2068  «Об  оплате труда работников муниципальных учреждений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Кореновский район» (с изменениями, внесенными постановлениями администрации  муниципального образования Кореновский район от 14 мая 2012 года № 919,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от 12 октября 2012 № 1866)</w:t>
      </w:r>
    </w:p>
    <w:p>
      <w:pPr>
        <w:pStyle w:val="Normal"/>
        <w:bidi w:val="0"/>
        <w:spacing w:lineRule="atLeast" w:line="100" w:before="0" w:after="0"/>
        <w:ind w:left="0" w:right="0" w:firstLine="855"/>
        <w:jc w:val="both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85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целях упорядочения оплаты труда работников муниципальных учреждений муниципального  образования Кореновский район                                     п о с т а н о в л я ю:</w:t>
      </w:r>
    </w:p>
    <w:p>
      <w:pPr>
        <w:pStyle w:val="Normal"/>
        <w:bidi w:val="0"/>
        <w:spacing w:lineRule="atLeast" w:line="100" w:before="0" w:after="0"/>
        <w:ind w:left="0" w:right="0" w:firstLine="85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район от 29 декабря 2010 года № 2068 «Об оплате труда работников муниципальных учреждений муниципального образования Кореновский район» (с изменениями внесенными постановлениями администрации муниципального образования Кореновский район  от 14 мая 2012 года № 919, от 12 октября 2012 № 1866), изменения изложив приложение № 2 в новой редакции (прилагается).</w:t>
      </w:r>
    </w:p>
    <w:p>
      <w:pPr>
        <w:pStyle w:val="Normal"/>
        <w:bidi w:val="0"/>
        <w:spacing w:lineRule="atLeast" w:line="100" w:before="0" w:after="0"/>
        <w:ind w:left="0" w:right="0" w:firstLine="85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2.Опубликовать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spacing w:lineRule="atLeast" w:line="100" w:before="0" w:after="0"/>
        <w:ind w:left="0" w:right="0" w:firstLine="855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3.Постановление  вступает  в силу  после его  официального опубликования. </w:t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 С.А.Голобородько</w:t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6"/>
      </w:tblGrid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от 01.02.2013 №228</w:t>
            </w:r>
          </w:p>
        </w:tc>
      </w:tr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  <w:tc>
          <w:tcPr>
            <w:tcW w:w="4926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«ПРИЛОЖЕНИЕ № 2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УТВЕРЖДЕНЫ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 xml:space="preserve">постановлением администрации муниципального образования Кореновский район 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от 29 декабря 2010 года № 2068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(в редакции постановления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от ________________№______)</w:t>
            </w:r>
          </w:p>
        </w:tc>
      </w:tr>
    </w:tbl>
    <w:p>
      <w:pPr>
        <w:pStyle w:val="Normal"/>
        <w:bidi w:val="0"/>
        <w:spacing w:lineRule="atLeast" w:line="100" w:before="0" w:after="0"/>
        <w:ind w:left="4248" w:right="0" w:firstLine="708"/>
        <w:jc w:val="left"/>
        <w:rPr/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             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РАЗМЕРЫ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должностных окладов работников муниципальных учреждений </w:t>
      </w:r>
    </w:p>
    <w:p>
      <w:pPr>
        <w:pStyle w:val="Normal"/>
        <w:bidi w:val="0"/>
        <w:spacing w:lineRule="atLeast" w:line="10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Кореновский район</w:t>
      </w:r>
    </w:p>
    <w:p>
      <w:pPr>
        <w:pStyle w:val="Normal"/>
        <w:bidi w:val="0"/>
        <w:spacing w:lineRule="atLeast" w:line="100" w:before="0" w:after="0"/>
        <w:ind w:left="0" w:right="0" w:firstLine="900"/>
        <w:jc w:val="center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firstLine="720"/>
        <w:jc w:val="both"/>
        <w:rPr/>
      </w:pPr>
      <w:r>
        <w:rPr/>
      </w:r>
    </w:p>
    <w:tbl>
      <w:tblPr>
        <w:tblW w:w="9870" w:type="dxa"/>
        <w:jc w:val="left"/>
        <w:tblInd w:w="-1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273"/>
        <w:gridCol w:w="2539"/>
        <w:gridCol w:w="89"/>
        <w:gridCol w:w="2519"/>
      </w:tblGrid>
      <w:tr>
        <w:trPr/>
        <w:tc>
          <w:tcPr>
            <w:tcW w:w="2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742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>
        <w:trPr/>
        <w:tc>
          <w:tcPr>
            <w:tcW w:w="7351" w:type="dxa"/>
            <w:gridSpan w:val="4"/>
            <w:tcBorders>
              <w:lef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1. Должности специалистов и служащих</w:t>
            </w:r>
          </w:p>
        </w:tc>
        <w:tc>
          <w:tcPr>
            <w:tcW w:w="251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Директор, руководитель, начальник  учреждения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3732 - 8326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/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директора, руководителя, начальника учреждения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3732 - 8090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2799 - 7854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2799 - 7427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аварийно-спасательного отряда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tabs>
                <w:tab w:val="left" w:pos="2115" w:leader="none"/>
                <w:tab w:val="left" w:pos="2265" w:leader="none"/>
              </w:tabs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6711 -7386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начальника аварийно-спасательного отряда                                                                           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tabs>
                <w:tab w:val="left" w:pos="2115" w:leader="none"/>
                <w:tab w:val="left" w:pos="2265" w:leader="none"/>
              </w:tabs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3732-6283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tabs>
                <w:tab w:val="left" w:pos="1329" w:leader="none"/>
                <w:tab w:val="left" w:pos="1479" w:leader="none"/>
                <w:tab w:val="left" w:pos="1719" w:leader="none"/>
              </w:tabs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2799 - 7383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2488 - 5855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2133 - 5213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2133 - 4141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2 категории, программист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2108 - 3643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1806 - 3284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2133 - 4141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1863 - 3353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1739 - 2143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Кассир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1615 - 2856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2879 - 5278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Врач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2173 - 4471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1739 - 2732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Спасатель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tabs>
                <w:tab w:val="left" w:pos="2265" w:leader="none"/>
              </w:tabs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4544 -4999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>
          <w:trHeight w:val="649" w:hRule="atLeast"/>
        </w:trPr>
        <w:tc>
          <w:tcPr>
            <w:tcW w:w="7351" w:type="dxa"/>
            <w:gridSpan w:val="4"/>
            <w:tcBorders>
              <w:lef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2. Профессии рабочих</w:t>
            </w:r>
          </w:p>
        </w:tc>
        <w:tc>
          <w:tcPr>
            <w:tcW w:w="251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1859 - 3999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1345 - 2142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Охранник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1402 - 2142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Оператор котлов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1345 - 2142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Дежурный оперативный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3755 - 4922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1789 - 2608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1789 - 3105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1743 - 1863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Слесарь–ремонтник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1739 - 3229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Слесарь–сантехник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1739 - 3229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2258 - 3229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Гардеробщик</w:t>
            </w:r>
          </w:p>
        </w:tc>
        <w:tc>
          <w:tcPr>
            <w:tcW w:w="2539" w:type="dxa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1863 - 2143</w:t>
            </w:r>
          </w:p>
        </w:tc>
        <w:tc>
          <w:tcPr>
            <w:tcW w:w="2608" w:type="dxa"/>
            <w:gridSpan w:val="2"/>
            <w:tcBorders/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723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2539" w:type="dxa"/>
            <w:tcBorders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righ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1193 - 2143</w:t>
            </w:r>
          </w:p>
        </w:tc>
        <w:tc>
          <w:tcPr>
            <w:tcW w:w="2608" w:type="dxa"/>
            <w:gridSpan w:val="2"/>
            <w:tcBorders>
              <w:bottom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tLeast" w:line="100" w:before="0" w:after="0"/>
              <w:jc w:val="left"/>
              <w:rPr/>
            </w:pPr>
            <w:r>
              <w:rPr/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566" w:header="0" w:top="1134" w:footer="708" w:bottom="993" w:gutter="0"/>
          <w:pgNumType w:fmt="decimal"/>
          <w:formProt w:val="false"/>
          <w:titlePg/>
          <w:textDirection w:val="lrTb"/>
          <w:docGrid w:type="default" w:linePitch="360" w:charSpace="12288"/>
        </w:sectPr>
      </w:pPr>
    </w:p>
    <w:p>
      <w:pPr>
        <w:pStyle w:val="Normal"/>
        <w:bidi w:val="0"/>
        <w:spacing w:lineRule="atLeast" w:line="100" w:before="0" w:after="0"/>
        <w:ind w:left="-142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округлении размера оклада, округление производится до целого рубля в сторону увеличения». </w:t>
      </w:r>
    </w:p>
    <w:p>
      <w:pPr>
        <w:pStyle w:val="Normal"/>
        <w:tabs>
          <w:tab w:val="left" w:pos="8930" w:leader="none"/>
        </w:tabs>
        <w:bidi w:val="0"/>
        <w:spacing w:lineRule="atLeast" w:line="100" w:before="0" w:after="0"/>
        <w:ind w:left="-142" w:right="0" w:hanging="0"/>
        <w:jc w:val="left"/>
        <w:rPr/>
      </w:pPr>
      <w:r>
        <w:rPr/>
      </w:r>
    </w:p>
    <w:tbl>
      <w:tblPr>
        <w:tblW w:w="9854" w:type="dxa"/>
        <w:jc w:val="left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5"/>
        <w:gridCol w:w="3448"/>
      </w:tblGrid>
      <w:tr>
        <w:trPr/>
        <w:tc>
          <w:tcPr>
            <w:tcW w:w="6405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9072" w:leader="none"/>
              </w:tabs>
              <w:bidi w:val="0"/>
              <w:spacing w:lineRule="atLeast" w:line="100" w:before="0" w:after="0"/>
              <w:jc w:val="left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</w:p>
          <w:p>
            <w:pPr>
              <w:pStyle w:val="Normal"/>
              <w:widowControl w:val="false"/>
              <w:tabs>
                <w:tab w:val="left" w:pos="9072" w:leader="none"/>
              </w:tabs>
              <w:bidi w:val="0"/>
              <w:spacing w:lineRule="atLeast" w:line="100" w:before="0" w:after="0"/>
              <w:jc w:val="left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главы муниципального образования</w:t>
            </w:r>
          </w:p>
          <w:p>
            <w:pPr>
              <w:pStyle w:val="Normal"/>
              <w:widowControl w:val="false"/>
              <w:tabs>
                <w:tab w:val="left" w:pos="9072" w:leader="none"/>
              </w:tabs>
              <w:bidi w:val="0"/>
              <w:spacing w:lineRule="atLeast" w:line="100" w:before="0" w:after="0"/>
              <w:jc w:val="left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Кореновский район,</w:t>
            </w:r>
          </w:p>
          <w:p>
            <w:pPr>
              <w:pStyle w:val="Normal"/>
              <w:widowControl w:val="false"/>
              <w:tabs>
                <w:tab w:val="left" w:pos="9072" w:leader="none"/>
              </w:tabs>
              <w:bidi w:val="0"/>
              <w:spacing w:lineRule="atLeast" w:line="100" w:before="0" w:after="0"/>
              <w:jc w:val="left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>начальник финансового управления</w:t>
            </w:r>
          </w:p>
        </w:tc>
        <w:tc>
          <w:tcPr>
            <w:tcW w:w="3448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tabs>
                <w:tab w:val="left" w:pos="9072" w:leader="none"/>
              </w:tabs>
              <w:bidi w:val="0"/>
              <w:spacing w:lineRule="atLeast" w:line="100" w:before="0" w:after="0"/>
              <w:jc w:val="right"/>
              <w:rPr/>
            </w:pPr>
            <w:r>
              <w:rPr>
                <w:rFonts w:cs="Calibri" w:ascii="Times New Roman" w:hAnsi="Times New Roman"/>
                <w:sz w:val="28"/>
                <w:szCs w:val="28"/>
                <w:lang w:eastAsia="en-US"/>
              </w:rPr>
              <w:t xml:space="preserve">Н.Г. Лысенко     </w:t>
            </w:r>
          </w:p>
        </w:tc>
      </w:tr>
    </w:tbl>
    <w:p>
      <w:pPr>
        <w:pStyle w:val="Normal"/>
        <w:tabs>
          <w:tab w:val="left" w:pos="8930" w:leader="none"/>
        </w:tabs>
        <w:bidi w:val="0"/>
        <w:spacing w:lineRule="atLeast" w:line="100" w:before="0" w:after="0"/>
        <w:ind w:left="-142" w:right="0" w:hanging="0"/>
        <w:jc w:val="left"/>
        <w:rPr/>
      </w:pPr>
      <w:r>
        <w:rPr/>
      </w:r>
    </w:p>
    <w:p>
      <w:pPr>
        <w:pStyle w:val="Normal"/>
        <w:bidi w:val="0"/>
        <w:spacing w:lineRule="atLeast" w:line="100" w:before="0" w:after="0"/>
        <w:ind w:left="0" w:right="0" w:hanging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ConsNonformat"/>
        <w:tabs>
          <w:tab w:val="left" w:pos="0" w:leader="none"/>
          <w:tab w:val="left" w:pos="709" w:leader="none"/>
          <w:tab w:val="left" w:pos="851" w:leader="none"/>
        </w:tabs>
        <w:bidi w:val="0"/>
        <w:spacing w:lineRule="atLeast" w:line="100" w:before="0" w:after="0"/>
        <w:ind w:left="0" w:right="0" w:hanging="0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566" w:header="708" w:top="1134" w:footer="708" w:bottom="993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bidi w:val="0"/>
      <w:jc w:val="center"/>
      <w:rPr/>
    </w:pPr>
    <w:r>
      <w:rPr/>
    </w:r>
  </w:p>
  <w:p>
    <w:pPr>
      <w:pStyle w:val="Style22"/>
      <w:suppressLineNumbers/>
      <w:bidi w:val="0"/>
      <w:spacing w:lineRule="atLeast" w:line="100" w:before="0" w:after="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bidi w:val="0"/>
      <w:spacing w:lineRule="atLeast" w:line="100" w:before="0" w:after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1"/>
      <w:suppressLineNumbers/>
      <w:bidi w:val="0"/>
      <w:spacing w:lineRule="atLeast" w:line="10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uto" w:line="276" w:before="0" w:after="200"/>
    </w:pPr>
    <w:rPr>
      <w:rFonts w:ascii="Calibri" w:hAnsi="Calibri" w:eastAsia="AR PL KaitiM GB" w:cs=""/>
      <w:color w:val="00000A"/>
      <w:kern w:val="2"/>
      <w:sz w:val="22"/>
      <w:szCs w:val="22"/>
      <w:lang w:val="ru-RU" w:eastAsia="ru-RU" w:bidi="ar-SA"/>
    </w:rPr>
  </w:style>
  <w:style w:type="paragraph" w:styleId="1">
    <w:name w:val="Heading 1"/>
    <w:basedOn w:val="Normal"/>
    <w:next w:val="Style16"/>
    <w:qFormat/>
    <w:pPr>
      <w:keepNext w:val="true"/>
      <w:tabs>
        <w:tab w:val="left" w:pos="864" w:leader="none"/>
      </w:tabs>
      <w:suppressAutoHyphens w:val="true"/>
      <w:spacing w:lineRule="atLeast" w:line="100" w:before="0" w:after="0"/>
      <w:ind w:left="432" w:right="0" w:hanging="432"/>
      <w:outlineLvl w:val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Normal"/>
    <w:next w:val="Style16"/>
    <w:qFormat/>
    <w:pPr>
      <w:keepNext w:val="true"/>
      <w:tabs>
        <w:tab w:val="left" w:pos="1152" w:leader="none"/>
      </w:tabs>
      <w:suppressAutoHyphens w:val="true"/>
      <w:spacing w:lineRule="atLeast" w:line="100" w:before="0" w:after="0"/>
      <w:ind w:left="576" w:right="0" w:hanging="576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eastAsia="ar-SA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sz w:val="28"/>
      <w:lang w:eastAsia="ar-SA"/>
    </w:rPr>
  </w:style>
  <w:style w:type="character" w:styleId="Style12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ConsPlusNormal">
    <w:name w:val="ConsPlusNormal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  <w:ind w:left="0" w:right="0" w:firstLine="720"/>
    </w:pPr>
    <w:rPr>
      <w:rFonts w:ascii="Arial" w:hAnsi="Arial" w:eastAsia="Arial" w:cs="Arial"/>
      <w:color w:val="00000A"/>
      <w:kern w:val="2"/>
      <w:sz w:val="20"/>
      <w:szCs w:val="20"/>
      <w:lang w:val="ru-RU" w:eastAsia="ar-SA" w:bidi="ar-SA"/>
    </w:rPr>
  </w:style>
  <w:style w:type="paragraph" w:styleId="ConsNonformat">
    <w:name w:val="ConsNonformat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  <w:ind w:left="0" w:right="19772" w:hanging="0"/>
    </w:pPr>
    <w:rPr>
      <w:rFonts w:ascii="Courier New" w:hAnsi="Courier New" w:eastAsia="Times New Roman" w:cs="Courier New"/>
      <w:color w:val="00000A"/>
      <w:kern w:val="2"/>
      <w:sz w:val="20"/>
      <w:szCs w:val="20"/>
      <w:lang w:val="ru-RU" w:eastAsia="ar-SA" w:bidi="ar-SA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2">
    <w:name w:val="Footer"/>
    <w:basedOn w:val="Normal"/>
    <w:pPr>
      <w:suppressLineNumbers/>
      <w:tabs>
        <w:tab w:val="center" w:pos="4677" w:leader="none"/>
        <w:tab w:val="right" w:pos="9355" w:leader="none"/>
      </w:tabs>
      <w:spacing w:lineRule="atLeast" w:line="10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LibreOffice/7.0.1.2$Windows_X86_64 LibreOffice_project/7cbcfc562f6eb6708b5ff7d7397325de9e764452</Application>
  <Pages>4</Pages>
  <Words>446</Words>
  <Characters>3039</Characters>
  <CharactersWithSpaces>3926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2013-01-22T11:09:00Z</dcterms:created>
  <dc:creator>sveta</dc:creator>
  <dc:description/>
  <dc:language>ru-RU</dc:language>
  <cp:lastModifiedBy/>
  <cp:lastPrinted>2013-05-16T09:14:47Z</cp:lastPrinted>
  <dcterms:modified xsi:type="dcterms:W3CDTF">2022-11-18T11:48:08Z</dcterms:modified>
  <cp:revision>21</cp:revision>
  <dc:subject/>
  <dc:title/>
</cp:coreProperties>
</file>