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color w:val="00000A"/>
          <w:sz w:val="24"/>
          <w:lang w:eastAsia="zh-CN"/>
        </w:rPr>
        <w:t>15.01.2024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 № </w:t>
      </w:r>
      <w:r>
        <w:rPr>
          <w:b/>
          <w:color w:val="00000A"/>
          <w:sz w:val="24"/>
          <w:lang w:eastAsia="zh-CN"/>
        </w:rPr>
        <w:t>19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ab/>
        <w:tab/>
        <w:t xml:space="preserve">      </w:t>
      </w:r>
      <w:r>
        <w:rPr>
          <w:color w:val="FFFFFF"/>
          <w:sz w:val="28"/>
        </w:rPr>
        <w:t>НИСТРАЦИЯ  МУНИЦИПА</w:t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 реализации ведомственной  целевой программы </w:t>
      </w:r>
      <w:r>
        <w:rPr>
          <w:b/>
          <w:sz w:val="28"/>
          <w:szCs w:val="28"/>
        </w:rPr>
        <w:t>«Построение и внедрение АПК «Безопасный город» на территории муниципального образования Кореновский район на 2021-2023 годы»</w:t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03.11.2023 г. № 1935)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2023 год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zh-CN" w:bidi="ar-SA"/>
        </w:rPr>
        <w:t xml:space="preserve">постановлением </w:t>
      </w:r>
      <w:r>
        <w:rPr>
          <w:sz w:val="28"/>
          <w:szCs w:val="28"/>
        </w:rPr>
        <w:t xml:space="preserve">администрация муниципального образования   Кореновский     район </w:t>
      </w:r>
      <w:r>
        <w:rPr>
          <w:sz w:val="28"/>
          <w:szCs w:val="28"/>
        </w:rPr>
        <w:t>от 24.08.2020 г. № 891 «Об утверждении ведомственной целевой программы «</w:t>
      </w:r>
      <w:r>
        <w:rPr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03.11.2023 г. № 1935) администрация муниципального образования   Кореновский     район  </w:t>
      </w:r>
      <w:r>
        <w:rPr>
          <w:b w:val="false"/>
          <w:bCs w:val="false"/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п о с т а н о в л я е т:</w:t>
      </w:r>
    </w:p>
    <w:p>
      <w:pPr>
        <w:pStyle w:val="NormalWeb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отчет о реализации ведомственной  целевой программы     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03.11.2023 г. № 1935) за 2023  год  (прилагается).</w:t>
      </w:r>
    </w:p>
    <w:p>
      <w:pPr>
        <w:pStyle w:val="Normal"/>
        <w:suppressAutoHyphens w:val="false"/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7"/>
          <w:szCs w:val="27"/>
        </w:rPr>
        <w:t>Управлению службы протокола и информационной политики  администрации   муниципального    образования   Кореновский  район    (Симоненко)          обеспечить      размещение       настоящего          постановления  на официальном  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главы</w:t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>И.А. Максименко</w:t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3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ind w:left="5329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15.01.2024 № 19</w:t>
      </w:r>
    </w:p>
    <w:p>
      <w:pPr>
        <w:pStyle w:val="Normal"/>
        <w:spacing w:before="0" w:after="0"/>
        <w:ind w:left="5329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реализации  мероприятий  ведомственной целевой программы       «Построение и внедрение АПК «Безопасный город» на территории муниципального образования Кореновский район на 2021-2023 годы»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</w:t>
      </w:r>
      <w:bookmarkStart w:id="1" w:name="_Hlk150939697"/>
      <w:r>
        <w:rPr>
          <w:sz w:val="28"/>
          <w:szCs w:val="28"/>
        </w:rPr>
        <w:t>03.11.2023 г. № 1935</w:t>
      </w:r>
      <w:bookmarkEnd w:id="1"/>
      <w:r>
        <w:rPr>
          <w:sz w:val="28"/>
          <w:szCs w:val="28"/>
        </w:rPr>
        <w:t xml:space="preserve">)  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bookmarkStart w:id="2" w:name="__DdeLink__284_1187789433"/>
      <w:bookmarkEnd w:id="2"/>
      <w:r>
        <w:rPr>
          <w:szCs w:val="28"/>
        </w:rPr>
        <w:t>за 2023 год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Ведомственная  целевая  программа  «Построение и внедрение АПК «Безопасный город» на территории муниципального образования Кореновский район на 2021-2023 годы»</w:t>
      </w:r>
      <w:r>
        <w:rPr>
          <w:bCs/>
          <w:sz w:val="28"/>
          <w:szCs w:val="28"/>
        </w:rPr>
        <w:t xml:space="preserve"> была  утверждена  постановлением  администрации  муниципального образования    Кореновский   район от 24 августа 2020  года  № 891 </w:t>
      </w: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03.11.2023 г. № 1935, далее - Программа). 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2023  году  в рамках  реализации  Программы  предусматривалось  выполнение мероприятий, направленных на повышение: </w:t>
      </w:r>
    </w:p>
    <w:p>
      <w:pPr>
        <w:pStyle w:val="Normal"/>
        <w:spacing w:lineRule="auto" w:line="27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уровня безопасности жизнедеятельности  муниципального образования Кореновский район;</w:t>
      </w:r>
    </w:p>
    <w:p>
      <w:pPr>
        <w:pStyle w:val="Normal"/>
        <w:spacing w:lineRule="auto" w:line="27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эффективности  охраны общественного порядка и обеспечения общественной безопасности;</w:t>
      </w:r>
    </w:p>
    <w:p>
      <w:pPr>
        <w:pStyle w:val="Normal"/>
        <w:spacing w:lineRule="auto" w:line="27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уровня антитеррористической  защищенности  мест массового  пребывания населения;</w:t>
      </w:r>
    </w:p>
    <w:p>
      <w:pPr>
        <w:pStyle w:val="Normal"/>
        <w:tabs>
          <w:tab w:val="left" w:pos="720" w:leader="none"/>
        </w:tabs>
        <w:spacing w:lineRule="auto" w:line="27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 защиты  населения и территорий от чрезвычайных ситуаций природного и техногенного  характера;</w:t>
      </w:r>
    </w:p>
    <w:p>
      <w:pPr>
        <w:pStyle w:val="Normal"/>
        <w:tabs>
          <w:tab w:val="left" w:pos="720" w:leader="none"/>
        </w:tabs>
        <w:spacing w:lineRule="auto" w:line="27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антитеррористического режима и противодействия проявлениям террористической направленности в отношении объекта ФКУ «Военный комиссариат Кореновского и Выселковского районов Краснодарского края»;</w:t>
      </w:r>
    </w:p>
    <w:p>
      <w:pPr>
        <w:pStyle w:val="Normal"/>
        <w:tabs>
          <w:tab w:val="left" w:pos="720" w:leader="none"/>
        </w:tabs>
        <w:spacing w:lineRule="auto" w:line="27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антитеррористического режима в местах компактного проживания военнослужащих и членов их семей.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 мероприятий  Программы в 2023 году  осуществлялось за счет  средств  бюджета  муниципального образования  Кореновский  район в сумме </w:t>
      </w:r>
      <w:r>
        <w:rPr>
          <w:color w:val="000000" w:themeColor="text1"/>
          <w:sz w:val="28"/>
          <w:szCs w:val="28"/>
        </w:rPr>
        <w:t>2049,3</w:t>
      </w:r>
      <w:r>
        <w:rPr>
          <w:sz w:val="28"/>
          <w:szCs w:val="28"/>
        </w:rPr>
        <w:t xml:space="preserve"> тыс. рублей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Подведенными итогами выполнения мероприятий  Программы  установлено, что в 2023  году: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На средства муниципального бюджета п</w:t>
      </w:r>
      <w:r>
        <w:rPr>
          <w:sz w:val="28"/>
          <w:szCs w:val="28"/>
        </w:rPr>
        <w:t>риобретены и</w:t>
      </w:r>
      <w:r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ведены в эксплуатацию 6 </w:t>
      </w:r>
      <w:r>
        <w:rPr>
          <w:bCs/>
          <w:sz w:val="28"/>
          <w:szCs w:val="28"/>
        </w:rPr>
        <w:t xml:space="preserve"> комплексов видеонаблюдения и комплектующих материалов для их интеграции с аппаратно-программным комплексом «Безопасный район»</w:t>
      </w:r>
      <w:r>
        <w:rPr>
          <w:sz w:val="28"/>
          <w:szCs w:val="28"/>
        </w:rPr>
        <w:t xml:space="preserve">.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мероприятия «Предоставление субсидий из краевого бюджета бюджетам муниципальных образований Краснодарского края в целях софинансирования расходных обязательств муниципальных образований по участию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видеонаблюдения)» государственной программы Краснодарского края «Обеспечение безопасности населения», утвержденной постановлением главы администрации (губернатора) Краснодарского края           от 16 ноября 2015 года № 1039 и в соответствии с постановлением главы администрации (губернатора) Краснодарского края от 12 августа 2022 года      № 550 «О распределении субсидий из краевого бюджета в 2022 году» (мероприятие № 9) в 2023 году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ведены в эксплуатацию 5 </w:t>
      </w:r>
      <w:r>
        <w:rPr>
          <w:bCs/>
          <w:sz w:val="28"/>
          <w:szCs w:val="28"/>
        </w:rPr>
        <w:t xml:space="preserve"> комплексов видеонаблюдения и комплектующих материалов для их интеграции с аппаратно-программным комплексом «Безопасный район»</w:t>
      </w:r>
      <w:r>
        <w:rPr>
          <w:sz w:val="28"/>
          <w:szCs w:val="28"/>
        </w:rPr>
        <w:t>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Общая сумма освоенных средств составила – 838  тыс. 230 руб.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2. Произведена оплата за электроснабжение систем видеонаблюдения на сумму -  436 тыс. 009 руб.</w:t>
      </w:r>
      <w:r>
        <w:rPr>
          <w:lang w:eastAsia="ru-RU"/>
        </w:rPr>
        <w:t xml:space="preserve">,   </w:t>
      </w:r>
      <w:r>
        <w:rPr>
          <w:sz w:val="28"/>
          <w:szCs w:val="28"/>
          <w:lang w:eastAsia="ru-RU"/>
        </w:rPr>
        <w:t>остаток по состоянию на 31.12.2023 года составляет 23 тыс. 150 рублей, т.к. кредиторская задолженность за декабрь 2023 года будет оплачена в январе 2024 года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(в соответствии с п. 4.5 контракта на энергоснабжение  № 982  от 01 января 2023 года).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обеспечения работоспособности аппаратно-программного комплекса видеонаблюдения освоено  - 725 тыс. 570 рублей.</w:t>
      </w:r>
    </w:p>
    <w:p>
      <w:pPr>
        <w:pStyle w:val="Normal"/>
        <w:spacing w:lineRule="auto" w:line="276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ходе реализации   программы было освоено 1 миллиона 999 тысяч        800 рублей.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 году с использованием  средств  видеотехнического  мониторинга  было зафиксировано </w:t>
      </w:r>
      <w:r>
        <w:rPr>
          <w:color w:val="auto"/>
          <w:sz w:val="28"/>
          <w:szCs w:val="28"/>
          <w:lang w:eastAsia="ru-RU"/>
        </w:rPr>
        <w:t>726</w:t>
      </w:r>
      <w:r>
        <w:rPr>
          <w:color w:val="auto"/>
          <w:sz w:val="32"/>
          <w:szCs w:val="32"/>
          <w:lang w:eastAsia="ru-RU"/>
        </w:rPr>
        <w:t xml:space="preserve"> </w:t>
      </w:r>
      <w:r>
        <w:rPr>
          <w:sz w:val="28"/>
          <w:szCs w:val="28"/>
        </w:rPr>
        <w:t xml:space="preserve">правонарушений, предусмотренных  нормами  законодательства РФ об административных  правонарушениях, информация по которым передана в ОМВД России по Кореновскому  району. </w:t>
      </w:r>
    </w:p>
    <w:p>
      <w:pPr>
        <w:pStyle w:val="Normal"/>
        <w:spacing w:lineRule="auto" w:line="276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За отчетный период для просмотра материалов фото и видеофиксации, сотрудники ОМВД России по Кореновскому району обращались в ситуационно-мониторинговый центр 297 раз, сотрудники ГИБДД - 5 раз, что позволило установлению лиц и обстоятельств правонарушения и других действий. При помощи камер видеонаблюдения раскрыто 4 преступления, ответственность за которое предусмотрена ст. 158,  264 и  2 по ст.112 УК РФ.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1).</w:t>
      </w:r>
    </w:p>
    <w:p>
      <w:pPr>
        <w:pStyle w:val="Normal"/>
        <w:tabs>
          <w:tab w:val="clear" w:pos="720"/>
          <w:tab w:val="left" w:pos="744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результативности  реализации  Программы (приложение 2) осуществлялась на основе следующих индикаторов: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приобретение и установка  комплексов  видео наблюдения;</w:t>
      </w:r>
    </w:p>
    <w:p>
      <w:pPr>
        <w:pStyle w:val="Normal"/>
        <w:spacing w:lineRule="auto" w:line="27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 обслуживание  комплексов видеонаблюдения;</w:t>
      </w:r>
    </w:p>
    <w:p>
      <w:pPr>
        <w:pStyle w:val="Normal"/>
        <w:spacing w:lineRule="auto" w:line="27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работоспособности АПК видеонаблюдения «Безопасный город».</w:t>
      </w:r>
    </w:p>
    <w:p>
      <w:pPr>
        <w:pStyle w:val="Normal"/>
        <w:spacing w:lineRule="auto" w:line="27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эффективности  реализации  Программы  (приложение № 3).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sectPr>
          <w:type w:val="nextPage"/>
          <w:pgSz w:w="11906" w:h="16838"/>
          <w:pgMar w:left="1701" w:right="567" w:gutter="0" w:header="0" w:top="851" w:footer="0" w:bottom="1134"/>
          <w:pgNumType w:fmt="decimal"/>
          <w:formProt w:val="false"/>
          <w:textDirection w:val="lrTb"/>
          <w:docGrid w:type="default" w:linePitch="360" w:charSpace="9830"/>
        </w:sect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        </w:t>
      </w:r>
      <w:r>
        <w:rPr>
          <w:sz w:val="28"/>
          <w:szCs w:val="28"/>
        </w:rPr>
        <w:t>А.В. Головин</w:t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03.11.2023 г.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1935) за 2023 год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ведомственной целевой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sz w:val="28"/>
          <w:szCs w:val="28"/>
        </w:rPr>
        <w:t xml:space="preserve">«Построение и внедрение АПК «Безопасный город» на территории муниципального образования Кореновский район на 2021-2023 годы»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03.11.2023 г. № 1935) за 2023 год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68" w:type="dxa"/>
        <w:jc w:val="left"/>
        <w:tblInd w:w="64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5"/>
        <w:gridCol w:w="2068"/>
        <w:gridCol w:w="58"/>
        <w:gridCol w:w="1274"/>
        <w:gridCol w:w="1133"/>
        <w:gridCol w:w="1247"/>
        <w:gridCol w:w="1019"/>
        <w:gridCol w:w="564"/>
        <w:gridCol w:w="146"/>
        <w:gridCol w:w="1592"/>
      </w:tblGrid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задачи, мероприятия</w:t>
            </w:r>
          </w:p>
        </w:tc>
        <w:tc>
          <w:tcPr>
            <w:tcW w:w="1332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 финан сирова ния</w:t>
            </w:r>
          </w:p>
        </w:tc>
        <w:tc>
          <w:tcPr>
            <w:tcW w:w="39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73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Исполнитель мероприятия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22" w:hRule="atLeast"/>
          <w:cantSplit w:val="true"/>
        </w:trPr>
        <w:tc>
          <w:tcPr>
            <w:tcW w:w="565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8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32" w:type="dxa"/>
            <w:gridSpan w:val="2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10" w:right="-3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 ческое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отклонение</w:t>
            </w:r>
          </w:p>
        </w:tc>
        <w:tc>
          <w:tcPr>
            <w:tcW w:w="1738" w:type="dxa"/>
            <w:gridSpan w:val="2"/>
            <w:vMerge w:val="restart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3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тыс.руб.  --/+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738" w:type="dxa"/>
            <w:gridSpan w:val="2"/>
            <w:vMerge w:val="continue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240" w:hRule="atLeast"/>
          <w:cantSplit w:val="true"/>
        </w:trPr>
        <w:tc>
          <w:tcPr>
            <w:tcW w:w="966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 Мероприятия программы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838,23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838,23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 контракту за электроснабжение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459,16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-23,15*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95%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93,92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93,92</w:t>
            </w:r>
          </w:p>
        </w:tc>
        <w:tc>
          <w:tcPr>
            <w:tcW w:w="101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315,0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288,75**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Проведение работ по модернизации линий АПК видеонаблюдения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Приобретение оборудования для модернизации серверного оборудования АПК «Безопасный район»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работ по модернизации серверного оборудования системы видеонаблюдения АПК «Безопасный район»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306,09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306,0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-0,09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  <w:t>Предоставление в пользование канала интернет для обеспечения работы МКУ МО Кореновский район «Безопасный район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32,9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32,9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2049,3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1999,8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97,6%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том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числе: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(РБ)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2049,3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1999,8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97,6%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Привлеченные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Справочно: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Капитальные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расходы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* по мероприятию № 2</w:t>
      </w:r>
      <w:r>
        <w:rPr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остаток по состоянию на 31.12.2023 года составляет 23,15 тыс. рублей, т.к. кредиторская задолженность за декабрь 2023 года будет оплачена в январе 2024 года (в соответствии с п. 4.5 контракта на энергоснабжение  № 982  от 01 января 2023 года)                  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** </w:t>
      </w:r>
      <w:r>
        <w:rPr>
          <w:rFonts w:cs="Times New Roman" w:ascii="Times New Roman" w:hAnsi="Times New Roman"/>
          <w:sz w:val="24"/>
          <w:szCs w:val="24"/>
        </w:rPr>
        <w:t>по мероприятию № 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остаток по состоянию на 31.12.2023 года составляет 26,25 тыс. рублей, т.к. кредиторская задолженность за декабрь 2023 года будет оплачена в январе 2024 года (в соответствии с контрактами: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 ООО «ТелеТайм» «Предоставление в пользование каналов связи ВОЛС для обеспечения работы АПК видеонаблюдения № 1от 01 января 2023 года – 10,35 тыс. руб.;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ООО «ТелеТайм» «Предоставление в пользование каналов связи ВОЛС для обеспечения работы АПК видеонаблюдения № 2от 01 января 2023 года – 14,4 тыс. руб.;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АО «Эр-Телеком Холдинг» «Предоставление в пользование каналов связи ВОЛС для обеспечения работы АПК видеонаблюдения № 100230002509871 от 01 сентября 2023 года – 1,5 тыс. руб.).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  <w:bookmarkStart w:id="3" w:name="_Hlk155878363"/>
      <w:bookmarkStart w:id="4" w:name="_Hlk155878363"/>
      <w:bookmarkEnd w:id="4"/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        </w:t>
      </w:r>
      <w:r>
        <w:rPr>
          <w:sz w:val="28"/>
          <w:szCs w:val="28"/>
        </w:rPr>
        <w:t>А.В. Головин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№2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 03.11.2023г.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1935) за 2023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результативности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   целевой      программы   «</w:t>
      </w:r>
      <w:r>
        <w:rPr>
          <w:rFonts w:cs="Times New Roman" w:ascii="Times New Roman" w:hAnsi="Times New Roman"/>
          <w:sz w:val="28"/>
          <w:szCs w:val="28"/>
        </w:rPr>
        <w:t>Построение и внедрение АПК «Безопасный город» на территории муниципального образования Кореновский район на 2021-2023 годы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03.11.2023 года № 1935) за 2023 год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689" w:type="dxa"/>
        <w:jc w:val="left"/>
        <w:tblInd w:w="64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31"/>
        <w:gridCol w:w="2833"/>
        <w:gridCol w:w="887"/>
        <w:gridCol w:w="1889"/>
        <w:gridCol w:w="1676"/>
        <w:gridCol w:w="847"/>
        <w:gridCol w:w="1025"/>
      </w:tblGrid>
      <w:tr>
        <w:trPr>
          <w:trHeight w:val="390" w:hRule="atLeast"/>
          <w:cantSplit w:val="true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309" w:hRule="atLeast"/>
          <w:cantSplit w:val="true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комплексов видеонаблюдения, ед.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3,8%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работоспособности АПК видеонаблюдения «Безопасный город»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</w:tbl>
    <w:p>
      <w:pPr>
        <w:pStyle w:val="ConsPlusNormal"/>
        <w:widowControl/>
        <w:ind w:hanging="0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</w:t>
      </w:r>
      <w:r>
        <w:rPr>
          <w:sz w:val="28"/>
          <w:szCs w:val="28"/>
        </w:rPr>
        <w:t>А.В. Головин</w:t>
      </w:r>
    </w:p>
    <w:p>
      <w:pPr>
        <w:sectPr>
          <w:type w:val="nextPage"/>
          <w:pgSz w:w="11906" w:h="16838"/>
          <w:pgMar w:left="1701" w:right="567" w:gutter="0" w:header="0" w:top="851" w:footer="0" w:bottom="3"/>
          <w:pgNumType w:fmt="decimal"/>
          <w:formProt w:val="false"/>
          <w:textDirection w:val="lrTb"/>
          <w:docGrid w:type="default" w:linePitch="360" w:charSpace="983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Cs w:val="28"/>
        </w:rPr>
        <w:tab/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               ПРИЛОЖЕНИЕ №3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03.11.2023г.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1935) за 2023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реализации ведомственной целевой   программы                           «Построение и внедрение АПК «Безопасный город» на территории муниципального образования Кореновский район на 2018-2020 годы»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03.11.2023 года № 1935) за 2023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8" w:type="dxa"/>
        <w:jc w:val="left"/>
        <w:tblInd w:w="-122" w:type="dxa"/>
        <w:tblLayout w:type="fixed"/>
        <w:tblCellMar>
          <w:top w:w="0" w:type="dxa"/>
          <w:left w:w="80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624"/>
        <w:gridCol w:w="2980"/>
        <w:gridCol w:w="1880"/>
        <w:gridCol w:w="1983"/>
        <w:gridCol w:w="2391"/>
      </w:tblGrid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9"/>
              <w:widowControl w:val="false"/>
              <w:numPr>
                <w:ilvl w:val="8"/>
                <w:numId w:val="1"/>
              </w:numPr>
              <w:snapToGrid w:val="false"/>
              <w:spacing w:before="0" w:after="0"/>
              <w:ind w:left="75" w:right="-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   результативности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 реализации ДЦП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(5=4/3)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314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838.23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838.23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Оплата по контракту за электроснабжение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459,16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436,0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93,92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93,92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315,0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288,75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91,7%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работ по модернизации линий АПК видеонаблюдения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Проведение работ по модернизации серверного оборудования системы видеонаблюдения АПК «Безопасный район»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1608" w:hRule="atLeast"/>
          <w:cantSplit w:val="true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муниципального образования в предупреждении ЧС в части развития систем видеонаблюдения муниципального образования (приобретение камер обзорного видеонаблюдения) с привлечением  средств субсидий из краевого бюджета бюджету муниципального образования Кореновский район в целях софинансирования расходных обязательств.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632" w:hRule="atLeast"/>
          <w:cantSplit w:val="true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632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 пользование канала интернет для обеспечения работы МКУ МО Кореновский район «Безопасный район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2049,3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1999,8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97,6%</w:t>
            </w:r>
          </w:p>
        </w:tc>
      </w:tr>
    </w:tbl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* по мероприятию № 2</w:t>
      </w:r>
      <w:r>
        <w:rPr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остаток по состоянию на 31.12.2021 года составляет 17,3 тыс. рублей, т.к. кредиторская задолженность за декабрь 2022 года будет оплачена в январе 2023 года (в соответствии с п. 4.5 контракта на энергоснабжение  № 982  от 23 декабря 2021 года);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** </w:t>
      </w:r>
      <w:r>
        <w:rPr>
          <w:rFonts w:cs="Times New Roman" w:ascii="Times New Roman" w:hAnsi="Times New Roman"/>
          <w:sz w:val="24"/>
          <w:szCs w:val="24"/>
        </w:rPr>
        <w:t>по мероприятию № 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остаток по состоянию на 31.12.2023 года составляет 26,25 тыс. рублей, т.к. кредиторская задолженность за декабрь 2023 года будет оплачена в январе 2024 года (в соответствии с контрактами: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 ООО «ТелеТайм» «Предоставление в пользование каналов связи ВОЛС для обеспечения работы АПК видеонаблюдения № 1от 01 января 2023 года – 10,35 тыс. руб.;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ООО «ТелеТайм» «Предоставление в пользование каналов связи ВОЛС для обеспечения работы АПК видеонаблюдения № 2от 01 января 2023 года – 14,4 тыс. руб.;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АО «Эр-Телеком Холдинг» «Предоставление в пользование каналов связи ВОЛС для обеспечения работы АПК видеонаблюдения № 100230002509871 от 01 сентября 2023 года – 1,5 тыс. руб.).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        </w:t>
      </w:r>
      <w:r>
        <w:rPr>
          <w:sz w:val="28"/>
          <w:szCs w:val="28"/>
        </w:rPr>
        <w:t>А.В. Головин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0a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  <w:sz w:val="24"/>
    </w:rPr>
  </w:style>
  <w:style w:type="paragraph" w:styleId="4">
    <w:name w:val="Heading 4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3"/>
    </w:pPr>
    <w:rPr>
      <w:b/>
      <w:sz w:val="48"/>
    </w:rPr>
  </w:style>
  <w:style w:type="paragraph" w:styleId="5">
    <w:name w:val="Heading 5"/>
    <w:basedOn w:val="Normal"/>
    <w:qFormat/>
    <w:rsid w:val="00b10aa7"/>
    <w:pPr>
      <w:keepNext w:val="true"/>
      <w:tabs>
        <w:tab w:val="clear" w:pos="720"/>
        <w:tab w:val="left" w:pos="0" w:leader="none"/>
      </w:tabs>
      <w:outlineLvl w:val="4"/>
    </w:pPr>
    <w:rPr>
      <w:sz w:val="28"/>
    </w:rPr>
  </w:style>
  <w:style w:type="paragraph" w:styleId="6">
    <w:name w:val="Heading 6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5"/>
    </w:pPr>
    <w:rPr>
      <w:b/>
      <w:sz w:val="24"/>
    </w:rPr>
  </w:style>
  <w:style w:type="paragraph" w:styleId="7">
    <w:name w:val="Heading 7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6"/>
    </w:pPr>
    <w:rPr>
      <w:rFonts w:ascii="Arial" w:hAnsi="Arial" w:cs="Arial"/>
      <w:sz w:val="24"/>
    </w:rPr>
  </w:style>
  <w:style w:type="paragraph" w:styleId="9">
    <w:name w:val="Heading 9"/>
    <w:basedOn w:val="Normal"/>
    <w:next w:val="Normal"/>
    <w:qFormat/>
    <w:rsid w:val="00db001e"/>
    <w:pPr>
      <w:tabs>
        <w:tab w:val="clear" w:pos="720"/>
        <w:tab w:val="left" w:pos="3600" w:leader="none"/>
      </w:tabs>
      <w:spacing w:before="240" w:after="60"/>
      <w:ind w:left="3600" w:hanging="3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10aa7"/>
    <w:rPr/>
  </w:style>
  <w:style w:type="character" w:styleId="WW8Num1z1" w:customStyle="1">
    <w:name w:val="WW8Num1z1"/>
    <w:qFormat/>
    <w:rsid w:val="00b10aa7"/>
    <w:rPr/>
  </w:style>
  <w:style w:type="character" w:styleId="WW8Num1z2" w:customStyle="1">
    <w:name w:val="WW8Num1z2"/>
    <w:qFormat/>
    <w:rsid w:val="00b10aa7"/>
    <w:rPr/>
  </w:style>
  <w:style w:type="character" w:styleId="WW8Num1z3" w:customStyle="1">
    <w:name w:val="WW8Num1z3"/>
    <w:qFormat/>
    <w:rsid w:val="00b10aa7"/>
    <w:rPr/>
  </w:style>
  <w:style w:type="character" w:styleId="WW8Num1z4" w:customStyle="1">
    <w:name w:val="WW8Num1z4"/>
    <w:qFormat/>
    <w:rsid w:val="00b10aa7"/>
    <w:rPr/>
  </w:style>
  <w:style w:type="character" w:styleId="WW8Num1z5" w:customStyle="1">
    <w:name w:val="WW8Num1z5"/>
    <w:qFormat/>
    <w:rsid w:val="00b10aa7"/>
    <w:rPr/>
  </w:style>
  <w:style w:type="character" w:styleId="WW8Num1z6" w:customStyle="1">
    <w:name w:val="WW8Num1z6"/>
    <w:qFormat/>
    <w:rsid w:val="00b10aa7"/>
    <w:rPr/>
  </w:style>
  <w:style w:type="character" w:styleId="WW8Num1z7" w:customStyle="1">
    <w:name w:val="WW8Num1z7"/>
    <w:qFormat/>
    <w:rsid w:val="00b10aa7"/>
    <w:rPr/>
  </w:style>
  <w:style w:type="character" w:styleId="WW8Num1z8" w:customStyle="1">
    <w:name w:val="WW8Num1z8"/>
    <w:qFormat/>
    <w:rsid w:val="00b10aa7"/>
    <w:rPr/>
  </w:style>
  <w:style w:type="character" w:styleId="3" w:customStyle="1">
    <w:name w:val="Основной шрифт абзаца3"/>
    <w:qFormat/>
    <w:rsid w:val="00b10aa7"/>
    <w:rPr/>
  </w:style>
  <w:style w:type="character" w:styleId="AbsatzStandardschriftart" w:customStyle="1">
    <w:name w:val="Absatz-Standardschriftart"/>
    <w:qFormat/>
    <w:rsid w:val="00b10aa7"/>
    <w:rPr/>
  </w:style>
  <w:style w:type="character" w:styleId="WWAbsatzStandardschriftart" w:customStyle="1">
    <w:name w:val="WW-Absatz-Standardschriftart"/>
    <w:qFormat/>
    <w:rsid w:val="00b10aa7"/>
    <w:rPr/>
  </w:style>
  <w:style w:type="character" w:styleId="WWAbsatzStandardschriftart1" w:customStyle="1">
    <w:name w:val="WW-Absatz-Standardschriftart1"/>
    <w:qFormat/>
    <w:rsid w:val="00b10aa7"/>
    <w:rPr/>
  </w:style>
  <w:style w:type="character" w:styleId="WWAbsatzStandardschriftart11" w:customStyle="1">
    <w:name w:val="WW-Absatz-Standardschriftart11"/>
    <w:qFormat/>
    <w:rsid w:val="00b10aa7"/>
    <w:rPr/>
  </w:style>
  <w:style w:type="character" w:styleId="21" w:customStyle="1">
    <w:name w:val="Основной шрифт абзаца2"/>
    <w:qFormat/>
    <w:rsid w:val="00b10aa7"/>
    <w:rPr/>
  </w:style>
  <w:style w:type="character" w:styleId="WWAbsatzStandardschriftart111" w:customStyle="1">
    <w:name w:val="WW-Absatz-Standardschriftart111"/>
    <w:qFormat/>
    <w:rsid w:val="00b10aa7"/>
    <w:rPr/>
  </w:style>
  <w:style w:type="character" w:styleId="WWAbsatzStandardschriftart1111" w:customStyle="1">
    <w:name w:val="WW-Absatz-Standardschriftart1111"/>
    <w:qFormat/>
    <w:rsid w:val="00b10aa7"/>
    <w:rPr/>
  </w:style>
  <w:style w:type="character" w:styleId="WWAbsatzStandardschriftart11111" w:customStyle="1">
    <w:name w:val="WW-Absatz-Standardschriftart11111"/>
    <w:qFormat/>
    <w:rsid w:val="00b10aa7"/>
    <w:rPr/>
  </w:style>
  <w:style w:type="character" w:styleId="WWAbsatzStandardschriftart111111" w:customStyle="1">
    <w:name w:val="WW-Absatz-Standardschriftart111111"/>
    <w:qFormat/>
    <w:rsid w:val="00b10aa7"/>
    <w:rPr/>
  </w:style>
  <w:style w:type="character" w:styleId="WWAbsatzStandardschriftart1111111" w:customStyle="1">
    <w:name w:val="WW-Absatz-Standardschriftart1111111"/>
    <w:qFormat/>
    <w:rsid w:val="00b10aa7"/>
    <w:rPr/>
  </w:style>
  <w:style w:type="character" w:styleId="WWAbsatzStandardschriftart11111111" w:customStyle="1">
    <w:name w:val="WW-Absatz-Standardschriftart11111111"/>
    <w:qFormat/>
    <w:rsid w:val="00b10aa7"/>
    <w:rPr/>
  </w:style>
  <w:style w:type="character" w:styleId="WWAbsatzStandardschriftart111111111" w:customStyle="1">
    <w:name w:val="WW-Absatz-Standardschriftart111111111"/>
    <w:qFormat/>
    <w:rsid w:val="00b10aa7"/>
    <w:rPr/>
  </w:style>
  <w:style w:type="character" w:styleId="WWAbsatzStandardschriftart1111111111" w:customStyle="1">
    <w:name w:val="WW-Absatz-Standardschriftart1111111111"/>
    <w:qFormat/>
    <w:rsid w:val="00b10aa7"/>
    <w:rPr/>
  </w:style>
  <w:style w:type="character" w:styleId="WWAbsatzStandardschriftart11111111111" w:customStyle="1">
    <w:name w:val="WW-Absatz-Standardschriftart11111111111"/>
    <w:qFormat/>
    <w:rsid w:val="00b10aa7"/>
    <w:rPr/>
  </w:style>
  <w:style w:type="character" w:styleId="WWAbsatzStandardschriftart111111111111" w:customStyle="1">
    <w:name w:val="WW-Absatz-Standardschriftart111111111111"/>
    <w:qFormat/>
    <w:rsid w:val="00b10aa7"/>
    <w:rPr/>
  </w:style>
  <w:style w:type="character" w:styleId="WWAbsatzStandardschriftart1111111111111" w:customStyle="1">
    <w:name w:val="WW-Absatz-Standardschriftart1111111111111"/>
    <w:qFormat/>
    <w:rsid w:val="00b10aa7"/>
    <w:rPr/>
  </w:style>
  <w:style w:type="character" w:styleId="WW8Num2z0" w:customStyle="1">
    <w:name w:val="WW8Num2z0"/>
    <w:qFormat/>
    <w:rsid w:val="00b10aa7"/>
    <w:rPr>
      <w:rFonts w:ascii="Times New Roman" w:hAnsi="Times New Roman" w:cs="Times New Roman"/>
    </w:rPr>
  </w:style>
  <w:style w:type="character" w:styleId="11" w:customStyle="1">
    <w:name w:val="Основной шрифт абзаца1"/>
    <w:qFormat/>
    <w:rsid w:val="00b10aa7"/>
    <w:rPr/>
  </w:style>
  <w:style w:type="character" w:styleId="Style7" w:customStyle="1">
    <w:name w:val="Гипертекстовая ссылка"/>
    <w:basedOn w:val="3"/>
    <w:qFormat/>
    <w:rsid w:val="00b10aa7"/>
    <w:rPr>
      <w:color w:val="106BBE"/>
    </w:rPr>
  </w:style>
  <w:style w:type="character" w:styleId="Style8" w:customStyle="1">
    <w:name w:val="Цветовое выделение"/>
    <w:qFormat/>
    <w:rsid w:val="00b10aa7"/>
    <w:rPr>
      <w:b/>
      <w:bCs/>
      <w:color w:val="26282F"/>
    </w:rPr>
  </w:style>
  <w:style w:type="character" w:styleId="Style9" w:customStyle="1">
    <w:name w:val="Интернет-ссылка"/>
    <w:rsid w:val="00b10aa7"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4312e3"/>
    <w:rPr>
      <w:rFonts w:ascii="Tahoma" w:hAnsi="Tahoma" w:cs="Tahoma"/>
      <w:sz w:val="16"/>
      <w:szCs w:val="16"/>
      <w:lang w:eastAsia="zh-CN"/>
    </w:rPr>
  </w:style>
  <w:style w:type="character" w:styleId="WW8Num2z1" w:customStyle="1">
    <w:name w:val="WW8Num2z1"/>
    <w:qFormat/>
    <w:rsid w:val="00db001e"/>
    <w:rPr/>
  </w:style>
  <w:style w:type="character" w:styleId="WW8Num2z2" w:customStyle="1">
    <w:name w:val="WW8Num2z2"/>
    <w:qFormat/>
    <w:rsid w:val="00db001e"/>
    <w:rPr>
      <w:b w:val="false"/>
      <w:bCs w:val="false"/>
    </w:rPr>
  </w:style>
  <w:style w:type="character" w:styleId="WW8Num2z3" w:customStyle="1">
    <w:name w:val="WW8Num2z3"/>
    <w:qFormat/>
    <w:rsid w:val="00db001e"/>
    <w:rPr/>
  </w:style>
  <w:style w:type="character" w:styleId="WW8Num2z4" w:customStyle="1">
    <w:name w:val="WW8Num2z4"/>
    <w:qFormat/>
    <w:rsid w:val="00db001e"/>
    <w:rPr/>
  </w:style>
  <w:style w:type="character" w:styleId="WW8Num2z5" w:customStyle="1">
    <w:name w:val="WW8Num2z5"/>
    <w:qFormat/>
    <w:rsid w:val="00db001e"/>
    <w:rPr/>
  </w:style>
  <w:style w:type="character" w:styleId="WW8Num2z6" w:customStyle="1">
    <w:name w:val="WW8Num2z6"/>
    <w:qFormat/>
    <w:rsid w:val="00db001e"/>
    <w:rPr/>
  </w:style>
  <w:style w:type="character" w:styleId="WW8Num2z7" w:customStyle="1">
    <w:name w:val="WW8Num2z7"/>
    <w:qFormat/>
    <w:rsid w:val="00db001e"/>
    <w:rPr/>
  </w:style>
  <w:style w:type="character" w:styleId="WW8Num2z8" w:customStyle="1">
    <w:name w:val="WW8Num2z8"/>
    <w:qFormat/>
    <w:rsid w:val="00db001e"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rsid w:val="00b10aa7"/>
    <w:pPr>
      <w:spacing w:lineRule="auto" w:line="288" w:before="0" w:after="140"/>
      <w:jc w:val="both"/>
    </w:pPr>
    <w:rPr>
      <w:sz w:val="28"/>
    </w:rPr>
  </w:style>
  <w:style w:type="paragraph" w:styleId="Style13">
    <w:name w:val="List"/>
    <w:basedOn w:val="Style12"/>
    <w:rsid w:val="00b10aa7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" w:customStyle="1">
    <w:name w:val="Заголовок1"/>
    <w:basedOn w:val="Normal"/>
    <w:next w:val="Style12"/>
    <w:qFormat/>
    <w:rsid w:val="00b10aa7"/>
    <w:pPr>
      <w:keepNext w:val="true"/>
      <w:spacing w:before="240" w:after="120"/>
    </w:pPr>
    <w:rPr>
      <w:rFonts w:ascii="Liberation Sans" w:hAnsi="Liberation Sans" w:eastAsia="Lucida Sans Unicode" w:cs="Tahoma"/>
      <w:sz w:val="28"/>
      <w:szCs w:val="28"/>
    </w:rPr>
  </w:style>
  <w:style w:type="paragraph" w:styleId="Style16">
    <w:name w:val="Title"/>
    <w:basedOn w:val="Normal"/>
    <w:qFormat/>
    <w:rsid w:val="00db00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db001e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10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 w:customStyle="1">
    <w:name w:val="Указатель3"/>
    <w:basedOn w:val="Normal"/>
    <w:qFormat/>
    <w:rsid w:val="00b10aa7"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rsid w:val="00b10aa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b10aa7"/>
    <w:pPr>
      <w:suppressLineNumbers/>
    </w:pPr>
    <w:rPr>
      <w:rFonts w:cs="Lohit Hindi"/>
    </w:rPr>
  </w:style>
  <w:style w:type="paragraph" w:styleId="14" w:customStyle="1">
    <w:name w:val="Название1"/>
    <w:basedOn w:val="Normal"/>
    <w:qFormat/>
    <w:rsid w:val="00b10aa7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5" w:customStyle="1">
    <w:name w:val="Указатель1"/>
    <w:basedOn w:val="Normal"/>
    <w:qFormat/>
    <w:rsid w:val="00b10aa7"/>
    <w:pPr>
      <w:suppressLineNumbers/>
    </w:pPr>
    <w:rPr>
      <w:rFonts w:cs="Tahoma"/>
    </w:rPr>
  </w:style>
  <w:style w:type="paragraph" w:styleId="Style17">
    <w:name w:val="Body Text Indent"/>
    <w:basedOn w:val="Normal"/>
    <w:rsid w:val="00b10aa7"/>
    <w:pPr/>
    <w:rPr>
      <w:sz w:val="28"/>
    </w:rPr>
  </w:style>
  <w:style w:type="paragraph" w:styleId="211" w:customStyle="1">
    <w:name w:val="Основной текст с отступом 21"/>
    <w:basedOn w:val="Normal"/>
    <w:qFormat/>
    <w:rsid w:val="00b10aa7"/>
    <w:pPr>
      <w:ind w:firstLine="780"/>
      <w:jc w:val="both"/>
    </w:pPr>
    <w:rPr>
      <w:sz w:val="28"/>
    </w:rPr>
  </w:style>
  <w:style w:type="paragraph" w:styleId="ConsPlusNormal" w:customStyle="1">
    <w:name w:val="ConsPlusNormal"/>
    <w:qFormat/>
    <w:rsid w:val="00b10aa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b10aa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00000A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b10aa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color w:val="00000A"/>
      <w:kern w:val="0"/>
      <w:sz w:val="20"/>
      <w:szCs w:val="20"/>
      <w:lang w:val="ru-RU" w:eastAsia="zh-CN" w:bidi="ar-SA"/>
    </w:rPr>
  </w:style>
  <w:style w:type="paragraph" w:styleId="16" w:customStyle="1">
    <w:name w:val="Цитата1"/>
    <w:basedOn w:val="Normal"/>
    <w:qFormat/>
    <w:rsid w:val="00b10aa7"/>
    <w:pPr>
      <w:ind w:left="170" w:right="57" w:hanging="0"/>
    </w:pPr>
    <w:rPr>
      <w:sz w:val="28"/>
    </w:rPr>
  </w:style>
  <w:style w:type="paragraph" w:styleId="311" w:customStyle="1">
    <w:name w:val="Основной текст с отступом 31"/>
    <w:basedOn w:val="Normal"/>
    <w:qFormat/>
    <w:rsid w:val="00b10aa7"/>
    <w:pPr>
      <w:ind w:right="57" w:firstLine="170"/>
    </w:pPr>
    <w:rPr>
      <w:sz w:val="28"/>
    </w:rPr>
  </w:style>
  <w:style w:type="paragraph" w:styleId="14pt" w:customStyle="1">
    <w:name w:val="Обычный + 14 pt.полужирный.по центру"/>
    <w:basedOn w:val="1"/>
    <w:qFormat/>
    <w:rsid w:val="00b10aa7"/>
    <w:pPr>
      <w:spacing w:before="240" w:after="60"/>
      <w:outlineLvl w:val="9"/>
    </w:pPr>
    <w:rPr>
      <w:sz w:val="28"/>
    </w:rPr>
  </w:style>
  <w:style w:type="paragraph" w:styleId="ConsTitle" w:customStyle="1">
    <w:name w:val="ConsTitle"/>
    <w:qFormat/>
    <w:rsid w:val="00b10aa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00000A"/>
      <w:kern w:val="0"/>
      <w:sz w:val="16"/>
      <w:szCs w:val="16"/>
      <w:lang w:val="ru-RU" w:eastAsia="zh-CN" w:bidi="ar-SA"/>
    </w:rPr>
  </w:style>
  <w:style w:type="paragraph" w:styleId="Style18" w:customStyle="1">
    <w:name w:val="Содержимое таблицы"/>
    <w:basedOn w:val="Normal"/>
    <w:qFormat/>
    <w:rsid w:val="00b10aa7"/>
    <w:pPr>
      <w:suppressLineNumbers/>
    </w:pPr>
    <w:rPr/>
  </w:style>
  <w:style w:type="paragraph" w:styleId="Style19" w:customStyle="1">
    <w:name w:val="Заголовок таблицы"/>
    <w:basedOn w:val="Style18"/>
    <w:qFormat/>
    <w:rsid w:val="00b10aa7"/>
    <w:pPr>
      <w:jc w:val="center"/>
    </w:pPr>
    <w:rPr>
      <w:b/>
      <w:bCs/>
    </w:rPr>
  </w:style>
  <w:style w:type="paragraph" w:styleId="ConsNonformat" w:customStyle="1">
    <w:name w:val="ConsNonformat"/>
    <w:qFormat/>
    <w:rsid w:val="00b10aa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Arial" w:cs="Tahoma"/>
      <w:color w:val="00000A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uiPriority w:val="99"/>
    <w:qFormat/>
    <w:rsid w:val="00b10aa7"/>
    <w:pPr>
      <w:suppressAutoHyphens w:val="false"/>
      <w:spacing w:before="100" w:after="119"/>
    </w:pPr>
    <w:rPr>
      <w:sz w:val="24"/>
      <w:szCs w:val="24"/>
    </w:rPr>
  </w:style>
  <w:style w:type="paragraph" w:styleId="Style20" w:customStyle="1">
    <w:name w:val="Заголовок статьи"/>
    <w:basedOn w:val="Normal"/>
    <w:qFormat/>
    <w:rsid w:val="00b10aa7"/>
    <w:pPr>
      <w:widowControl w:val="false"/>
      <w:suppressAutoHyphens w:val="false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4312e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13c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73e5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b001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43F9-98DC-48B9-BF9A-87B417C8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Application>LibreOffice/7.2.2.2$Windows_X86_64 LibreOffice_project/02b2acce88a210515b4a5bb2e46cbfb63fe97d56</Application>
  <AppVersion>15.0000</AppVersion>
  <Pages>11</Pages>
  <Words>1945</Words>
  <Characters>13273</Characters>
  <CharactersWithSpaces>16681</CharactersWithSpaces>
  <Paragraphs>316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2019-06-04T12:28:00Z</dcterms:created>
  <dc:creator>лдз</dc:creator>
  <dc:description/>
  <dc:language>ru-RU</dc:language>
  <cp:lastModifiedBy/>
  <cp:lastPrinted>2024-01-16T17:26:34Z</cp:lastPrinted>
  <dcterms:modified xsi:type="dcterms:W3CDTF">2024-01-18T10:45:08Z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