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en-US" w:eastAsia="en-US" w:bidi="ar-SA"/>
        </w:rPr>
        <w:t>09.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ru-RU" w:eastAsia="en-US" w:bidi="ar-SA"/>
        </w:rPr>
        <w:t>01.2024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№ </w:t>
      </w:r>
      <w:r>
        <w:rPr>
          <w:rFonts w:eastAsia="Times New Roman" w:cs="Times New Roman"/>
          <w:b/>
          <w:color w:val="00000A"/>
          <w:kern w:val="0"/>
          <w:sz w:val="24"/>
          <w:szCs w:val="22"/>
          <w:lang w:val="en-US" w:eastAsia="en-US" w:bidi="ar-SA"/>
        </w:rPr>
        <w:t>9</w:t>
      </w:r>
    </w:p>
    <w:p>
      <w:pPr>
        <w:pStyle w:val="Style27"/>
        <w:jc w:val="center"/>
        <w:rPr/>
      </w:pPr>
      <w:r>
        <w:rPr>
          <w:sz w:val="24"/>
          <w:szCs w:val="24"/>
          <w:lang w:bidi="zxx"/>
        </w:rPr>
        <w:t>г.  Кореновск</w:t>
      </w:r>
      <w:r>
        <w:rPr/>
        <w:t xml:space="preserve">                                                                                                                 </w:t>
      </w:r>
    </w:p>
    <w:p>
      <w:pPr>
        <w:pStyle w:val="Style27"/>
        <w:rPr/>
      </w:pPr>
      <w:r>
        <w:rPr/>
      </w:r>
    </w:p>
    <w:p>
      <w:pPr>
        <w:pStyle w:val="Normal"/>
        <w:ind w:left="34" w:hanging="0"/>
        <w:jc w:val="center"/>
        <w:rPr/>
      </w:pPr>
      <w:r>
        <w:rPr>
          <w:b/>
          <w:sz w:val="28"/>
          <w:szCs w:val="28"/>
        </w:rPr>
        <w:t>О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б инвестиционном уполномоченном</w:t>
      </w:r>
    </w:p>
    <w:p>
      <w:pPr>
        <w:pStyle w:val="Normal"/>
        <w:ind w:left="34" w:hanging="0"/>
        <w:jc w:val="center"/>
        <w:rPr/>
      </w:pP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b/>
          <w:color w:val="00000A"/>
          <w:kern w:val="0"/>
          <w:sz w:val="28"/>
          <w:szCs w:val="28"/>
          <w:lang w:val="ru-RU" w:eastAsia="en-US" w:bidi="ar-SA"/>
        </w:rPr>
        <w:t>в муниципальном образовании Кореновский район</w:t>
      </w:r>
    </w:p>
    <w:p>
      <w:pPr>
        <w:pStyle w:val="Normal"/>
        <w:widowControl/>
        <w:jc w:val="center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ConsPlusTitle"/>
        <w:widowControl/>
        <w:ind w:hanging="0"/>
        <w:jc w:val="both"/>
        <w:rPr/>
      </w:pPr>
      <w:r>
        <w:rPr>
          <w:rFonts w:cs="Times New Roman"/>
          <w:b w:val="false"/>
          <w:sz w:val="28"/>
          <w:szCs w:val="28"/>
        </w:rPr>
        <w:tab/>
        <w:t>В целях повышения эффективности реализации мер, направленных на улучшение инвестиционного климата в</w:t>
      </w:r>
      <w:r>
        <w:rPr>
          <w:rFonts w:cs="Times New Roman"/>
          <w:b w:val="false"/>
          <w:i w:val="false"/>
          <w:iCs w:val="false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/>
          <w:i w:val="false"/>
          <w:iCs w:val="false"/>
          <w:color w:val="00000A"/>
          <w:kern w:val="0"/>
          <w:sz w:val="28"/>
          <w:szCs w:val="28"/>
          <w:lang w:val="ru-RU" w:eastAsia="ru-RU" w:bidi="ar-SA"/>
        </w:rPr>
        <w:t>Кореновском районе</w:t>
      </w:r>
      <w:r>
        <w:rPr>
          <w:rFonts w:cs="Times New Roman"/>
          <w:b w:val="false"/>
          <w:i w:val="false"/>
          <w:iCs w:val="false"/>
          <w:sz w:val="28"/>
          <w:szCs w:val="28"/>
        </w:rPr>
        <w:t xml:space="preserve">, в соответствии с распоряжением главы администрации (губернатора) Краснодарского края        от 7 июня 2016 г. № 189-р «Об инвестиционных уполномоченных в муниципальных образованиях Краснодарского края», Устава муниципального образования </w:t>
      </w:r>
      <w:r>
        <w:rPr>
          <w:rFonts w:eastAsia="Times New Roman" w:cs="Times New Roman"/>
          <w:b w:val="false"/>
          <w:bCs/>
          <w:i w:val="false"/>
          <w:iCs w:val="false"/>
          <w:color w:val="00000A"/>
          <w:kern w:val="0"/>
          <w:sz w:val="28"/>
          <w:szCs w:val="28"/>
          <w:lang w:val="ru-RU" w:eastAsia="ru-RU" w:bidi="ar-SA"/>
        </w:rPr>
        <w:t>Кореновский район</w:t>
      </w:r>
      <w:r>
        <w:rPr>
          <w:rFonts w:cs="Times New Roman"/>
          <w:b w:val="false"/>
          <w:i w:val="false"/>
          <w:iCs w:val="false"/>
          <w:sz w:val="28"/>
          <w:szCs w:val="28"/>
        </w:rPr>
        <w:t>,  п о с т а н о в л я е т:</w:t>
      </w:r>
    </w:p>
    <w:p>
      <w:pPr>
        <w:pStyle w:val="ConsPlusTitle"/>
        <w:widowControl/>
        <w:ind w:hanging="0"/>
        <w:jc w:val="both"/>
        <w:rPr/>
      </w:pPr>
      <w:r>
        <w:rPr>
          <w:rFonts w:cs="Times New Roman"/>
          <w:b w:val="false"/>
          <w:sz w:val="28"/>
          <w:szCs w:val="28"/>
        </w:rPr>
        <w:tab/>
        <w:t xml:space="preserve">1. Определить заместителя главы муниципального образования 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</w:t>
      </w:r>
      <w:r>
        <w:rPr>
          <w:rFonts w:cs="Times New Roman"/>
          <w:b w:val="false"/>
          <w:i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Колупайко Светлану Викторовну</w:t>
      </w:r>
      <w:r>
        <w:rPr>
          <w:rFonts w:cs="Times New Roman"/>
          <w:b w:val="false"/>
          <w:sz w:val="28"/>
          <w:szCs w:val="28"/>
        </w:rPr>
        <w:t xml:space="preserve"> ответственным за реализацию полномочий администрации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</w:t>
      </w:r>
      <w:r>
        <w:rPr>
          <w:rFonts w:cs="Times New Roman"/>
          <w:b w:val="false"/>
          <w:i/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 xml:space="preserve">по созданию в муниципальном образовании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</w:t>
      </w:r>
      <w:r>
        <w:rPr>
          <w:rFonts w:cs="Times New Roman"/>
          <w:b w:val="false"/>
          <w:i/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благоприятных условий для развития инвестиционной деятельности (далее – инвестиционный уполномоченный).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 Инвестиционный уполномоченный курирует следующие направления работы по: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2.1. Обеспечению мер по привлечению инвестиций в экономику 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район, в том числе путем продвижения инвестиционного потенциала и инвестиционных предложений.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2.2. Обеспечению формирования инвестиционных предложений в соответствии с действующим законодательством.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2.3. Организации сопровождения инвестиционных проектов, реализуемых и (или) планируемых к реализации на территории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2.4. Обеспечению информированности инвесторов о формах государственной поддержки при реализации инвестиционных проектов.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2.5. Организации аналитической работы по вопросам инвестиционной деятельности, осуществляемой инвесторами на территории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2.6. Осуществлению взаимодействия с автономной некоммерческой организацией «Агентство по привлечению инвестиций» и координации работы отраслевых (функциональных) органов в сфере инвестиций, земельных, имущественных отношений,  архитектуры и градостроительства в муниципальном образовании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 xml:space="preserve">Кореновский </w:t>
      </w:r>
      <w:r>
        <w:rPr>
          <w:rFonts w:cs="Times New Roman"/>
          <w:b w:val="false"/>
          <w:sz w:val="28"/>
          <w:szCs w:val="28"/>
        </w:rPr>
        <w:t>район по данным вопросам.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2.7. Осуществлению координации и взаимодействия с должностными лицами, ответственными в муниципальном образовании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</w:t>
      </w:r>
      <w:r>
        <w:rPr>
          <w:rFonts w:cs="Times New Roman"/>
          <w:b w:val="false"/>
          <w:i/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за оказание содействия в реализации инвестиционных проектов по ключевым инфраструктурным</w:t>
      </w:r>
      <w:r>
        <w:rPr>
          <w:rFonts w:cs="Times New Roman"/>
          <w:b w:val="false"/>
          <w:spacing w:val="-30"/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процедурам в рамках Свода инвестиционных правил, а также в рамках проведения анализа процедур по принципу «Бережливого производства», разработки и внедрения улучшающих мероприятий, направленных на оптимизацию внутренних согласований и увеличения доли услуг в электронном виде.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 xml:space="preserve">2.8. Обеспечению контроля за достижением целей и задач администрации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</w:rPr>
        <w:t xml:space="preserve"> район</w:t>
      </w:r>
      <w:r>
        <w:rPr>
          <w:rFonts w:cs="Times New Roman"/>
          <w:b w:val="false"/>
          <w:i/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по формированию благоприятной инвестиционной среды для развития предпринимательства и создания условий для развития конкурентной среды.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2.9. Организации представления ежеквартальной отчетности о проведенной работе, до 10  числа месяца, следующего за отчетным периодом, в департамент развития бизнеса и внешнеэкономической деятельности Краснодарского края.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2.10. Организации предоставления в департамент развития бизнеса и внешнеэкономической деятельности Краснодарского края информации о назначении инвестиционного уполномоченного в течение 14 дней с момента его назначения (кадровых изменений).</w:t>
      </w:r>
    </w:p>
    <w:p>
      <w:pPr>
        <w:pStyle w:val="ConsPlusTitle"/>
        <w:widowControl/>
        <w:ind w:firstLine="709"/>
        <w:jc w:val="both"/>
        <w:rPr/>
      </w:pPr>
      <w:r>
        <w:rPr>
          <w:rFonts w:cs="Times New Roman"/>
          <w:b w:val="false"/>
          <w:sz w:val="28"/>
          <w:szCs w:val="28"/>
        </w:rPr>
        <w:t>2.11. Осуществлению иных функций, связанных с инвестиционной деятельностью, предусмотренных действующим законодательством.</w:t>
      </w:r>
    </w:p>
    <w:p>
      <w:pPr>
        <w:pStyle w:val="ConsPlusTitle"/>
        <w:widowControl/>
        <w:tabs>
          <w:tab w:val="clear" w:pos="709"/>
          <w:tab w:val="left" w:pos="1260" w:leader="none"/>
        </w:tabs>
        <w:ind w:firstLine="709"/>
        <w:jc w:val="both"/>
        <w:rPr/>
      </w:pPr>
      <w:r>
        <w:rPr>
          <w:rFonts w:cs="Times New Roman"/>
          <w:b w:val="false"/>
          <w:sz w:val="28"/>
          <w:szCs w:val="28"/>
          <w:lang w:val="ru-RU"/>
        </w:rPr>
        <w:t xml:space="preserve">3. В случае отсутствия инвестиционного уполномоченного, в том числе на период отпуска исполнение обязанностей возлагается на исполняющего обязанности заместителя главы муниципального образования </w:t>
      </w:r>
      <w:r>
        <w:rPr>
          <w:rFonts w:eastAsia="Times New Roman" w:cs="Times New Roman"/>
          <w:b w:val="false"/>
          <w:bCs/>
          <w:color w:val="00000A"/>
          <w:kern w:val="0"/>
          <w:sz w:val="28"/>
          <w:szCs w:val="28"/>
          <w:lang w:val="ru-RU" w:eastAsia="ru-RU" w:bidi="ar-SA"/>
        </w:rPr>
        <w:t>Кореновский</w:t>
      </w:r>
      <w:r>
        <w:rPr>
          <w:rFonts w:cs="Times New Roman"/>
          <w:b w:val="false"/>
          <w:sz w:val="28"/>
          <w:szCs w:val="28"/>
          <w:lang w:val="ru-RU"/>
        </w:rPr>
        <w:t xml:space="preserve"> район, курирующего вопросы экономического развития и инвестиционной политики.</w:t>
      </w:r>
    </w:p>
    <w:p>
      <w:pPr>
        <w:pStyle w:val="ConsPlusTitle"/>
        <w:widowControl/>
        <w:tabs>
          <w:tab w:val="clear" w:pos="709"/>
          <w:tab w:val="left" w:pos="1260" w:leader="none"/>
        </w:tabs>
        <w:ind w:firstLine="709"/>
        <w:jc w:val="both"/>
        <w:rPr/>
      </w:pPr>
      <w:r>
        <w:rPr>
          <w:rFonts w:cs="Times New Roman"/>
          <w:b w:val="false"/>
          <w:sz w:val="28"/>
          <w:szCs w:val="28"/>
          <w:lang w:val="ru-RU"/>
        </w:rPr>
        <w:t xml:space="preserve">4. Признать утратившим силу распоряжение администрации муниципального образования Кореновский район от 06.10.2020 года №386-р      «О назначении инвестиционного уполномоченного администрации муниципального образования Кореновский район».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  <w:szCs w:val="28"/>
        </w:rPr>
        <w:t xml:space="preserve">5. </w:t>
      </w:r>
      <w:r>
        <w:rPr>
          <w:rStyle w:val="FontStyle21"/>
          <w:b w:val="false"/>
          <w:bCs w:val="false"/>
          <w:sz w:val="28"/>
          <w:szCs w:val="28"/>
        </w:rPr>
        <w:t xml:space="preserve">Управлению службы протокола и информационной политики        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муниципального образования Кореновский район в                 информационно — телекоммуникационной сети «Интернет». </w:t>
      </w:r>
    </w:p>
    <w:p>
      <w:pPr>
        <w:pStyle w:val="Normal"/>
        <w:widowControl w:val="false"/>
        <w:ind w:firstLine="709"/>
        <w:jc w:val="both"/>
        <w:rPr/>
      </w:pPr>
      <w:r>
        <w:rPr>
          <w:rStyle w:val="FontStyle21"/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ru-RU" w:eastAsia="en-US" w:bidi="ar-SA"/>
        </w:rPr>
        <w:t>6</w:t>
      </w:r>
      <w:r>
        <w:rPr>
          <w:rStyle w:val="FontStyle21"/>
          <w:b w:val="false"/>
          <w:bCs w:val="false"/>
          <w:sz w:val="28"/>
          <w:szCs w:val="28"/>
          <w:lang w:val="ru-RU" w:eastAsia="en-US" w:bidi="ar-SA"/>
        </w:rPr>
        <w:t>. Постановление вступает в силу со дня его подписания.</w:t>
      </w:r>
    </w:p>
    <w:p>
      <w:pPr>
        <w:pStyle w:val="Normal"/>
        <w:widowControl w:val="false"/>
        <w:jc w:val="center"/>
        <w:rPr>
          <w:rStyle w:val="Style17"/>
          <w:rFonts w:eastAsia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>
          <w:rStyle w:val="FontStyle21"/>
          <w:b w:val="false"/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 xml:space="preserve">Глава 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/>
      </w:pPr>
      <w:r>
        <w:rPr>
          <w:rStyle w:val="FontStyle21"/>
          <w:b w:val="false"/>
          <w:bCs w:val="false"/>
          <w:sz w:val="28"/>
        </w:rPr>
        <w:t xml:space="preserve">муниципального образования </w:t>
      </w:r>
    </w:p>
    <w:p>
      <w:pPr>
        <w:pStyle w:val="Style121"/>
        <w:widowControl/>
        <w:suppressAutoHyphens w:val="true"/>
        <w:bidi w:val="0"/>
        <w:spacing w:lineRule="atLeast" w:line="200" w:before="0" w:after="0"/>
        <w:jc w:val="both"/>
        <w:textAlignment w:val="auto"/>
        <w:rPr>
          <w:b/>
          <w:b/>
          <w:sz w:val="28"/>
          <w:szCs w:val="28"/>
        </w:rPr>
      </w:pPr>
      <w:r>
        <w:rPr>
          <w:rStyle w:val="FontStyle21"/>
          <w:b w:val="false"/>
          <w:bCs w:val="false"/>
          <w:color w:val="000000"/>
          <w:sz w:val="28"/>
          <w:szCs w:val="28"/>
        </w:rPr>
        <w:t>Кореновский район                                                                      С.А. Голобородько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9143e"/>
    <w:pPr>
      <w:widowControl w:val="false"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Название Знак"/>
    <w:basedOn w:val="DefaultParagraphFont"/>
    <w:link w:val="a3"/>
    <w:qFormat/>
    <w:rsid w:val="0099143e"/>
    <w:rPr>
      <w:rFonts w:ascii="Times New Roman" w:hAnsi="Times New Roman" w:eastAsia="Times New Roman" w:cs="Times New Roman"/>
      <w:b/>
      <w:sz w:val="24"/>
      <w:szCs w:val="20"/>
      <w:lang w:val="x-none" w:eastAsia="x-none"/>
    </w:rPr>
  </w:style>
  <w:style w:type="character" w:styleId="Style13" w:customStyle="1">
    <w:name w:val="Основной текст Знак"/>
    <w:basedOn w:val="DefaultParagraphFont"/>
    <w:link w:val="a5"/>
    <w:uiPriority w:val="1"/>
    <w:semiHidden/>
    <w:qFormat/>
    <w:rsid w:val="0099143e"/>
    <w:rPr>
      <w:rFonts w:ascii="Times New Roman" w:hAnsi="Times New Roman" w:eastAsia="Times New Roman" w:cs="Times New Roman"/>
      <w:sz w:val="28"/>
      <w:szCs w:val="28"/>
    </w:rPr>
  </w:style>
  <w:style w:type="character" w:styleId="Style14" w:customStyle="1">
    <w:name w:val="Верхний колонтитул Знак"/>
    <w:basedOn w:val="DefaultParagraphFont"/>
    <w:link w:val="a8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5" w:customStyle="1">
    <w:name w:val="Нижний колонтитул Знак"/>
    <w:basedOn w:val="DefaultParagraphFont"/>
    <w:link w:val="aa"/>
    <w:uiPriority w:val="99"/>
    <w:qFormat/>
    <w:rsid w:val="0099143e"/>
    <w:rPr>
      <w:rFonts w:ascii="Times New Roman" w:hAnsi="Times New Roman" w:eastAsia="Times New Roman" w:cs="Times New Roman"/>
    </w:rPr>
  </w:style>
  <w:style w:type="character" w:styleId="Style16" w:customStyle="1">
    <w:name w:val="Текст выноски Знак"/>
    <w:basedOn w:val="DefaultParagraphFont"/>
    <w:link w:val="ac"/>
    <w:uiPriority w:val="99"/>
    <w:semiHidden/>
    <w:qFormat/>
    <w:rsid w:val="003b6c88"/>
    <w:rPr>
      <w:rFonts w:ascii="Tahoma" w:hAnsi="Tahoma" w:eastAsia="Times New Roman" w:cs="Tahoma"/>
      <w:sz w:val="16"/>
      <w:szCs w:val="16"/>
    </w:rPr>
  </w:style>
  <w:style w:type="character" w:styleId="Style17">
    <w:name w:val="Цветовое выделение для Текст"/>
    <w:qFormat/>
    <w:rPr>
      <w:sz w:val="24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character" w:styleId="21">
    <w:name w:val="Основной текст (2)_"/>
    <w:basedOn w:val="DefaultParagraphFont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FontStyle21">
    <w:name w:val="Font Style21"/>
    <w:qFormat/>
    <w:rPr>
      <w:rFonts w:ascii="Times New Roman" w:hAnsi="Times New Roman" w:eastAsia="Times New Roman"/>
      <w:b/>
      <w:sz w:val="26"/>
    </w:rPr>
  </w:style>
  <w:style w:type="character" w:styleId="Style19">
    <w:name w:val="Основной шрифт абзаца"/>
    <w:qFormat/>
    <w:rPr/>
  </w:style>
  <w:style w:type="character" w:styleId="Style20">
    <w:name w:val="Продолжение ссылки"/>
    <w:qFormat/>
    <w:rPr>
      <w:b w:val="false"/>
      <w:color w:val="106BBE"/>
    </w:rPr>
  </w:style>
  <w:style w:type="character" w:styleId="Style21">
    <w:name w:val="Маркеры списка"/>
    <w:qFormat/>
    <w:rPr>
      <w:rFonts w:ascii="OpenSymbol" w:hAnsi="OpenSymbol" w:eastAsia="OpenSymbol"/>
    </w:rPr>
  </w:style>
  <w:style w:type="character" w:styleId="Style22">
    <w:name w:val="Цветовое выделение"/>
    <w:qFormat/>
    <w:rPr>
      <w:b/>
      <w:color w:val="26282F"/>
    </w:rPr>
  </w:style>
  <w:style w:type="character" w:styleId="Style23">
    <w:name w:val="Гипертекстовая ссылка"/>
    <w:qFormat/>
    <w:rPr>
      <w:b w:val="false"/>
      <w:color w:val="106BBE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FontStyle29">
    <w:name w:val="Font Style2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WW8Num43z0">
    <w:name w:val="WW8Num43z0"/>
    <w:qFormat/>
    <w:rPr>
      <w:rFonts w:ascii="Times New Roman" w:hAnsi="Times New Roman" w:eastAsia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1">
    <w:name w:val="WW8Num43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Style24">
    <w:name w:val="Выделение"/>
    <w:basedOn w:val="Style19"/>
    <w:qFormat/>
    <w:rPr>
      <w:i/>
      <w:iCs/>
    </w:rPr>
  </w:style>
  <w:style w:type="character" w:styleId="Style25">
    <w:name w:val="Символ нумерации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7">
    <w:name w:val="Body Text"/>
    <w:basedOn w:val="Normal"/>
    <w:link w:val="a6"/>
    <w:uiPriority w:val="1"/>
    <w:semiHidden/>
    <w:unhideWhenUsed/>
    <w:qFormat/>
    <w:rsid w:val="0099143e"/>
    <w:pPr/>
    <w:rPr>
      <w:sz w:val="28"/>
      <w:szCs w:val="28"/>
    </w:rPr>
  </w:style>
  <w:style w:type="paragraph" w:styleId="Style28">
    <w:name w:val="List"/>
    <w:basedOn w:val="Style27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Mangal"/>
    </w:rPr>
  </w:style>
  <w:style w:type="paragraph" w:styleId="Style31">
    <w:name w:val="Title"/>
    <w:basedOn w:val="Normal"/>
    <w:link w:val="a4"/>
    <w:qFormat/>
    <w:rsid w:val="0099143e"/>
    <w:pPr>
      <w:widowControl/>
      <w:jc w:val="center"/>
    </w:pPr>
    <w:rPr>
      <w:b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1"/>
    <w:qFormat/>
    <w:rsid w:val="0099143e"/>
    <w:pPr>
      <w:ind w:left="154" w:firstLine="557"/>
      <w:jc w:val="both"/>
    </w:pPr>
    <w:rPr/>
  </w:style>
  <w:style w:type="paragraph" w:styleId="ConsPlusTitle" w:customStyle="1">
    <w:name w:val="ConsPlusTitle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ru-RU" w:bidi="ar-SA"/>
    </w:rPr>
  </w:style>
  <w:style w:type="paragraph" w:styleId="Standard" w:customStyle="1">
    <w:name w:val="Standard"/>
    <w:qFormat/>
    <w:rsid w:val="0099143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00000A"/>
      <w:kern w:val="2"/>
      <w:sz w:val="24"/>
      <w:szCs w:val="24"/>
      <w:lang w:val="ru-RU" w:eastAsia="ru-RU" w:bidi="ru-RU"/>
    </w:rPr>
  </w:style>
  <w:style w:type="paragraph" w:styleId="ConsPlusNormal" w:customStyle="1">
    <w:name w:val="ConsPlusNormal"/>
    <w:qFormat/>
    <w:rsid w:val="0099143e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Style32">
    <w:name w:val="Верхний и нижний колонтитулы"/>
    <w:basedOn w:val="Normal"/>
    <w:qFormat/>
    <w:pPr/>
    <w:rPr/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a9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5">
    <w:name w:val="Footer"/>
    <w:basedOn w:val="Normal"/>
    <w:link w:val="ab"/>
    <w:uiPriority w:val="99"/>
    <w:unhideWhenUsed/>
    <w:rsid w:val="0099143e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3b6c8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Liberation Serif" w:cs="Liberation Serif"/>
      <w:color w:val="000000"/>
      <w:kern w:val="2"/>
      <w:sz w:val="22"/>
      <w:szCs w:val="24"/>
      <w:lang w:val="ru-RU" w:eastAsia="hi-IN" w:bidi="ar-SA"/>
    </w:rPr>
  </w:style>
  <w:style w:type="paragraph" w:styleId="Style71">
    <w:name w:val="Style7"/>
    <w:basedOn w:val="Normal"/>
    <w:qFormat/>
    <w:pPr>
      <w:widowControl w:val="false"/>
      <w:suppressAutoHyphens w:val="true"/>
      <w:spacing w:lineRule="exact" w:line="322"/>
      <w:ind w:hanging="0"/>
      <w:jc w:val="center"/>
      <w:textAlignment w:val="auto"/>
    </w:pPr>
    <w:rPr>
      <w:rFonts w:ascii="Times New Roman" w:hAnsi="Times New Roman" w:eastAsia="Times New Roman"/>
    </w:rPr>
  </w:style>
  <w:style w:type="paragraph" w:styleId="Style36">
    <w:name w:val="Таблицы (моноширинный)"/>
    <w:basedOn w:val="Normal"/>
    <w:qFormat/>
    <w:pPr>
      <w:ind w:hanging="0"/>
    </w:pPr>
    <w:rPr>
      <w:rFonts w:ascii="Courier New" w:hAnsi="Courier New" w:eastAsia="Courier New"/>
    </w:rPr>
  </w:style>
  <w:style w:type="paragraph" w:styleId="Style37">
    <w:name w:val="Нормальный (таблица)"/>
    <w:basedOn w:val="Normal"/>
    <w:qFormat/>
    <w:pPr>
      <w:ind w:hanging="0"/>
    </w:pPr>
    <w:rPr>
      <w:rFonts w:ascii="Arial" w:hAnsi="Arial" w:eastAsia="Arial"/>
    </w:rPr>
  </w:style>
  <w:style w:type="paragraph" w:styleId="Style38">
    <w:name w:val="Прижатый влево"/>
    <w:basedOn w:val="Normal"/>
    <w:qFormat/>
    <w:pPr>
      <w:ind w:hanging="0"/>
      <w:jc w:val="left"/>
    </w:pPr>
    <w:rPr>
      <w:rFonts w:ascii="Arial" w:hAnsi="Arial" w:eastAsia="Arial"/>
    </w:rPr>
  </w:style>
  <w:style w:type="paragraph" w:styleId="Style121">
    <w:name w:val="Style12"/>
    <w:basedOn w:val="Normal"/>
    <w:qFormat/>
    <w:pPr>
      <w:widowControl w:val="false"/>
      <w:suppressAutoHyphens w:val="true"/>
      <w:bidi w:val="0"/>
      <w:spacing w:lineRule="exact" w:line="322"/>
      <w:ind w:left="0" w:right="0" w:hanging="0"/>
      <w:jc w:val="both"/>
      <w:textAlignment w:val="auto"/>
    </w:pPr>
    <w:rPr>
      <w:rFonts w:ascii="Times New Roman" w:hAnsi="Times New Roman" w:eastAsia="Liberation Serif;Times New Roman" w:cs="Times New Roman"/>
      <w:color w:val="000000"/>
      <w:kern w:val="2"/>
      <w:sz w:val="24"/>
      <w:lang w:val="ru-RU" w:eastAsia="ar-SA"/>
    </w:rPr>
  </w:style>
  <w:style w:type="paragraph" w:styleId="Style131">
    <w:name w:val="Style13"/>
    <w:basedOn w:val="Normal"/>
    <w:qFormat/>
    <w:pPr>
      <w:spacing w:lineRule="exact" w:line="322"/>
      <w:jc w:val="both"/>
    </w:pPr>
    <w:rPr/>
  </w:style>
  <w:style w:type="paragraph" w:styleId="Style39">
    <w:name w:val="Содержимое таблицы"/>
    <w:basedOn w:val="Normal"/>
    <w:qFormat/>
    <w:pPr>
      <w:widowControl w:val="false"/>
      <w:suppressLineNumbers/>
    </w:pPr>
    <w:rPr/>
  </w:style>
  <w:style w:type="paragraph" w:styleId="Style40">
    <w:name w:val="Заголовок таблицы"/>
    <w:basedOn w:val="Style39"/>
    <w:qFormat/>
    <w:pPr>
      <w:suppressLineNumbers/>
      <w:jc w:val="center"/>
    </w:pPr>
    <w:rPr>
      <w:b/>
      <w:bCs/>
    </w:rPr>
  </w:style>
  <w:style w:type="paragraph" w:styleId="Style4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Основной текст (3)"/>
    <w:basedOn w:val="Normal"/>
    <w:qFormat/>
    <w:pPr>
      <w:widowControl w:val="false"/>
      <w:shd w:val="clear" w:fill="FFFFFF"/>
      <w:spacing w:lineRule="auto" w:line="240" w:before="0" w:after="60"/>
    </w:pPr>
    <w:rPr>
      <w:b/>
      <w:bCs/>
      <w:sz w:val="26"/>
      <w:szCs w:val="26"/>
    </w:rPr>
  </w:style>
  <w:style w:type="paragraph" w:styleId="22">
    <w:name w:val="Основной текст (2)"/>
    <w:basedOn w:val="Normal"/>
    <w:qFormat/>
    <w:pPr>
      <w:widowControl w:val="false"/>
      <w:shd w:val="clear" w:fill="FFFFFF"/>
      <w:spacing w:lineRule="exact" w:line="320" w:before="300" w:after="0"/>
      <w:jc w:val="both"/>
    </w:pPr>
    <w:rPr>
      <w:sz w:val="28"/>
      <w:szCs w:val="28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43">
    <w:name w:val="WW8Num43"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Application>LibreOffice/7.2.2.2$Windows_X86_64 LibreOffice_project/02b2acce88a210515b4a5bb2e46cbfb63fe97d56</Application>
  <AppVersion>15.0000</AppVersion>
  <DocSecurity>0</DocSecurity>
  <Pages>2</Pages>
  <Words>479</Words>
  <Characters>3892</Characters>
  <CharactersWithSpaces>4660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Барболина Галина Геннадиевна</dc:creator>
  <dc:description/>
  <dc:language>ru-RU</dc:language>
  <cp:lastModifiedBy/>
  <cp:lastPrinted>2024-01-16T11:55:18Z</cp:lastPrinted>
  <dcterms:modified xsi:type="dcterms:W3CDTF">2024-01-16T11:55:20Z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