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jc w:val="center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360"/>
        <w:jc w:val="center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24.01.2024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№ </w:t>
      </w:r>
      <w:r>
        <w:rPr>
          <w:b/>
          <w:sz w:val="24"/>
        </w:rPr>
        <w:t>72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4"/>
          <w:szCs w:val="24"/>
          <w:lang w:bidi="zxx"/>
        </w:rPr>
        <w:t>г.  Кореновск</w:t>
      </w:r>
    </w:p>
    <w:p>
      <w:pPr>
        <w:pStyle w:val="14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14"/>
        <w:spacing w:lineRule="auto" w:line="240" w:before="0" w:after="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«Об утверждении реестра </w:t>
      </w:r>
      <w:r>
        <w:rPr>
          <w:rFonts w:cs="Times New Roman"/>
          <w:b/>
          <w:bCs/>
          <w:color w:val="auto"/>
          <w:sz w:val="28"/>
          <w:szCs w:val="28"/>
        </w:rPr>
        <w:t xml:space="preserve">муниципальных услуг </w:t>
      </w:r>
      <w:r>
        <w:rPr>
          <w:rFonts w:cs="Times New Roman"/>
          <w:b/>
          <w:color w:val="auto"/>
          <w:sz w:val="28"/>
          <w:szCs w:val="28"/>
        </w:rPr>
        <w:t xml:space="preserve">администрации муниципального образования Кореновский район»  </w:t>
      </w:r>
    </w:p>
    <w:p>
      <w:pPr>
        <w:pStyle w:val="P6"/>
        <w:spacing w:before="0" w:after="0"/>
        <w:rPr>
          <w:rFonts w:cs="Times New Roman"/>
          <w:b/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>
      <w:pPr>
        <w:pStyle w:val="12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целях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реализации</w:t>
      </w:r>
      <w:r>
        <w:rPr>
          <w:rFonts w:cs="Times New Roman"/>
        </w:rPr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>постановления администрации муниципального образования Кореновский район от 26.03.2018 № 379 «Об утверждении Положения о порядке  формирования  и  ведения  реестра  муниципальных  услуг  и  функций</w:t>
      </w:r>
    </w:p>
    <w:p>
      <w:pPr>
        <w:pStyle w:val="Style110"/>
        <w:widowControl/>
        <w:spacing w:lineRule="auto" w:line="240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администрация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14"/>
        <w:spacing w:lineRule="auto" w:line="240" w:before="0" w:after="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1. Утвердить </w:t>
      </w:r>
      <w:r>
        <w:rPr>
          <w:rFonts w:cs="Times New Roman"/>
          <w:bCs/>
          <w:color w:val="auto"/>
          <w:sz w:val="28"/>
          <w:szCs w:val="28"/>
        </w:rPr>
        <w:t xml:space="preserve">реестр муниципальных услуг </w:t>
      </w:r>
      <w:r>
        <w:rPr>
          <w:rFonts w:cs="Times New Roman"/>
          <w:color w:val="auto"/>
          <w:sz w:val="28"/>
          <w:szCs w:val="28"/>
        </w:rPr>
        <w:t>администрации муниципального образования Кореновский район (приложение);</w:t>
      </w:r>
    </w:p>
    <w:p>
      <w:pPr>
        <w:pStyle w:val="12"/>
        <w:spacing w:lineRule="auto" w:line="24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2. Определить управление информационных технологий администрации муниципального образования Кореновский район уполномоченным на ведение реестра муниципальных услуг и функций администрации муниципального образования Кореновский район.</w:t>
      </w:r>
    </w:p>
    <w:p>
      <w:pPr>
        <w:pStyle w:val="12"/>
        <w:spacing w:lineRule="auto" w:line="240"/>
        <w:ind w:firstLine="709"/>
        <w:jc w:val="both"/>
        <w:rPr>
          <w:rFonts w:cs="Times New Roman"/>
          <w:bCs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03 марта 2023 года  № 297 «</w:t>
      </w:r>
      <w:r>
        <w:rPr>
          <w:rFonts w:cs="Times New Roman"/>
          <w:bCs/>
          <w:color w:val="auto"/>
          <w:sz w:val="28"/>
          <w:szCs w:val="28"/>
        </w:rPr>
        <w:t xml:space="preserve">Об утверждении реестра муниципальных услуг </w:t>
      </w: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</w:t>
      </w:r>
      <w:r>
        <w:rPr>
          <w:rFonts w:cs="Times New Roman"/>
          <w:bCs/>
          <w:color w:val="auto"/>
          <w:sz w:val="28"/>
          <w:szCs w:val="28"/>
        </w:rPr>
        <w:t>».</w:t>
      </w:r>
    </w:p>
    <w:p>
      <w:pPr>
        <w:pStyle w:val="Normal"/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 (Симоненко)   </w:t>
      </w:r>
    </w:p>
    <w:p>
      <w:pPr>
        <w:pStyle w:val="Normal"/>
        <w:jc w:val="both"/>
        <w:rPr>
          <w:color w:val="000000"/>
          <w:spacing w:val="-1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color w:val="000000"/>
          <w:spacing w:val="-1"/>
          <w:sz w:val="28"/>
          <w:szCs w:val="28"/>
          <w:shd w:fill="FFFFFF" w:val="clear"/>
        </w:rPr>
        <w:t>на официальном сайте  администрации  муниципального  образования  Кореновский район</w:t>
      </w:r>
      <w:r>
        <w:rPr>
          <w:color w:val="000000"/>
          <w:sz w:val="28"/>
          <w:szCs w:val="28"/>
        </w:rPr>
        <w:t xml:space="preserve"> и   разместить  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12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color w:val="auto"/>
          <w:sz w:val="28"/>
          <w:szCs w:val="28"/>
        </w:rPr>
        <w:t xml:space="preserve">   на</w:t>
      </w:r>
    </w:p>
    <w:p>
      <w:pPr>
        <w:pStyle w:val="12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color w:val="auto"/>
          <w:sz w:val="28"/>
          <w:szCs w:val="28"/>
        </w:rPr>
        <w:t xml:space="preserve">С.В. Колупайко. </w:t>
      </w:r>
    </w:p>
    <w:p>
      <w:pPr>
        <w:pStyle w:val="12"/>
        <w:spacing w:lineRule="auto" w:line="24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6. Постановление вступает в силу после его официального опубликования. </w:t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Глава </w:t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муниципального образования 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gutter="0" w:header="17" w:top="527" w:footer="215" w:bottom="567"/>
          <w:pgNumType w:fmt="decimal"/>
          <w:formProt w:val="false"/>
          <w:textDirection w:val="lrTb"/>
          <w:docGrid w:type="default" w:linePitch="360" w:charSpace="26214"/>
        </w:sect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УТВЕРЖДЕН</w:t>
      </w:r>
    </w:p>
    <w:p>
      <w:pPr>
        <w:pStyle w:val="12"/>
        <w:spacing w:lineRule="auto" w:line="24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 xml:space="preserve">постановлением администрации </w:t>
      </w:r>
    </w:p>
    <w:p>
      <w:pPr>
        <w:pStyle w:val="12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муниципального образования</w:t>
      </w:r>
    </w:p>
    <w:p>
      <w:pPr>
        <w:pStyle w:val="12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Кореновский район</w:t>
      </w:r>
    </w:p>
    <w:p>
      <w:pPr>
        <w:pStyle w:val="12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  <w:tab/>
        <w:tab/>
        <w:tab/>
        <w:tab/>
        <w:t xml:space="preserve">                                </w:t>
      </w:r>
      <w:r>
        <w:rPr>
          <w:rFonts w:cs="Times New Roman"/>
          <w:color w:val="auto"/>
          <w:sz w:val="28"/>
          <w:szCs w:val="28"/>
        </w:rPr>
        <w:t>от 24.01.2024 № 72</w:t>
      </w:r>
    </w:p>
    <w:p>
      <w:pPr>
        <w:pStyle w:val="12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Style110"/>
        <w:widowControl/>
        <w:spacing w:lineRule="auto" w:line="240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РЕЕСТР</w:t>
      </w:r>
    </w:p>
    <w:p>
      <w:pPr>
        <w:pStyle w:val="14"/>
        <w:spacing w:lineRule="auto" w:line="240" w:before="0" w:after="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 xml:space="preserve">муниципальных услуг </w:t>
      </w:r>
      <w:r>
        <w:rPr>
          <w:rFonts w:cs="Times New Roman"/>
          <w:b/>
          <w:color w:val="auto"/>
          <w:sz w:val="28"/>
          <w:szCs w:val="28"/>
        </w:rPr>
        <w:t>администрации</w:t>
      </w:r>
    </w:p>
    <w:p>
      <w:pPr>
        <w:pStyle w:val="12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 xml:space="preserve">муниципального образования Кореновский район  </w:t>
      </w:r>
    </w:p>
    <w:p>
      <w:pPr>
        <w:pStyle w:val="12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4"/>
        <w:gridCol w:w="5804"/>
        <w:gridCol w:w="3101"/>
      </w:tblGrid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№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FontStyle16"/>
                <w:b w:val="false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000000" w:themeColor="text1"/>
                <w:sz w:val="24"/>
                <w:szCs w:val="24"/>
              </w:rPr>
            </w:pPr>
            <w:r>
              <w:rPr>
                <w:rStyle w:val="FontStyle21"/>
                <w:color w:val="000000" w:themeColor="text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trike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Style w:val="FontStyle24"/>
                <w:color w:val="auto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Style w:val="FontStyle24"/>
                <w:color w:val="auto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Выдача разрешений на  использование земель или земельных участков, находящихся в муниципальной собственности, расположенных на территории муниципального образования Кореновский район, для возведения гражданами гаражей, являющихся некапитальными сооружениями, либо стоянок технических или других средств передвижения инвалидов вблизи их места жительства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земельного участка, находящегося в</w:t>
            </w:r>
            <w:r>
              <w:rPr>
                <w:rStyle w:val="WWAbsatzStandardschriftart"/>
                <w:rFonts w:cs="Times New Roman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 xml:space="preserve"> муниципальной собственности,  или государственная собственность на который не разграничена, на торгах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Установление публичного сервитута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предназначенных  для сдачи в аренду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Градостроительство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разрешения на ввод объекта в эксплуатацию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градостроительного плана земельного участка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>
          <w:trHeight w:val="1139" w:hRule="atLeast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Formattext"/>
              <w:widowControl w:val="false"/>
              <w:spacing w:beforeAutospacing="0" w:before="0" w:afterAutospacing="0" w:after="280"/>
              <w:jc w:val="both"/>
              <w:rPr>
                <w:rStyle w:val="FontStyle19"/>
                <w:sz w:val="24"/>
                <w:szCs w:val="24"/>
              </w:rPr>
            </w:pPr>
            <w:r>
              <w:rPr/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Style w:val="FontStyle83"/>
                <w:color w:val="auto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bCs/>
                <w:color w:val="auto"/>
              </w:rPr>
            </w:pPr>
            <w:r>
              <w:rPr>
                <w:rFonts w:cs="Times New Roman"/>
                <w:bCs/>
                <w:color w:val="auto"/>
              </w:rPr>
              <w:t>Согласование создания места (площадки) накопления твердых бытовых отходов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bCs/>
                <w:color w:val="auto"/>
              </w:rPr>
            </w:pPr>
            <w:r>
              <w:rPr>
                <w:rFonts w:cs="Times New Roman"/>
                <w:color w:val="auto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Autospacing="1" w:after="119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Style w:val="FontStyle83"/>
                <w:color w:val="auto"/>
                <w:sz w:val="24"/>
                <w:szCs w:val="24"/>
              </w:rPr>
              <w:t>Перевод жилого помещения в нежилое помещение и нежилого помещения в жилое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Образование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Formattext"/>
              <w:widowControl w:val="false"/>
              <w:spacing w:before="0" w:after="0"/>
              <w:rPr>
                <w:sz w:val="26"/>
                <w:szCs w:val="26"/>
              </w:rPr>
            </w:pPr>
            <w:r>
              <w:rPr/>
              <w:t>Предоставление информации из базы данных о результатах единого государственного экзамена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auto"/>
                <w:sz w:val="24"/>
                <w:szCs w:val="24"/>
              </w:rPr>
              <w:t>реализующие программы общего образования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Выплата компенсации части родительской платы  за присмотр и уход за детьми в муниципальных образовательных организациях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Организация отдыха детей в каникулярное время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bCs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</w:rPr>
              <w:tab/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FFFFFF" w:val="clear"/>
              </w:rPr>
              <w:t>Архивный фонд и предоставление справочной информации</w:t>
            </w:r>
          </w:p>
          <w:p>
            <w:pPr>
              <w:pStyle w:val="12"/>
              <w:widowControl w:val="false"/>
              <w:tabs>
                <w:tab w:val="clear" w:pos="708"/>
                <w:tab w:val="left" w:pos="2355" w:leader="none"/>
              </w:tabs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архивных справок, архивных выписок, архивных копий и архивных документов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Архивный отдел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копий правовых актов органов местного самоуправления муниципального образования Кореновский район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делами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Прочие услуги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>
        <w:trPr>
          <w:trHeight w:val="1605" w:hRule="atLeast"/>
        </w:trPr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Style w:val="FontStyle36"/>
                <w:rFonts w:eastAsia="DejaVu Sans"/>
                <w:b w:val="false"/>
                <w:b w:val="false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  <w:lang w:val="en-US"/>
              </w:rPr>
              <w:t>II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.</w:t>
            </w:r>
            <w:r>
              <w:rPr>
                <w:rFonts w:cs="Times New Roman" w:ascii="Times New Roman" w:hAnsi="Times New Roman"/>
                <w:bCs/>
                <w:color w:val="auto"/>
                <w:sz w:val="28"/>
                <w:szCs w:val="28"/>
              </w:rPr>
              <w:t xml:space="preserve"> Сведения о муниципальных услугах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, которые</w:t>
            </w:r>
            <w:r>
              <w:rPr>
                <w:rFonts w:cs="Times New Roman"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36"/>
                <w:rFonts w:eastAsia="DejaVu Sans"/>
                <w:b w:val="false"/>
                <w:color w:val="auto"/>
                <w:sz w:val="28"/>
                <w:szCs w:val="28"/>
              </w:rPr>
              <w:t>являются необходимыми и обязательными для предоставления администрацией муниципального образования Кореновский район муниципальных услуг и включенные в Перечень, утвержденный решением Совета депутатов муниципального образования Кореновский район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кадастровых работ в целях выдачи межевого плана, технического плана, акта обследования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межеванию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схемы расположения земельного участка на кадастровом плане или кадастровой карте соответствующей территории*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Организации, предприятия, соответствующие требованиям законодательства Российской Федерации, предъявляемым к лицам, осуществляющим топографо- геодезические работы*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материалов аналитических (инструментальных) измерений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Style w:val="Strong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</w:rPr>
              <w:t>Отделения ФГУП «Ростех инвентаризация»  или  Краевые отделения БТИ»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о кадастровой стоимости земельного участка и (или) его частей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Филиалы ФГУ «Земельная кадастровая палата»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по обоснованию примерного размера земельного участка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Уполномоченный отдел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копии плана земельного участка с расположением зданий, строений, сооружений, находящихся на приобретаемом земельном участке, с экспликацией (при наличии) к нему (из технического, кадастрового паспорта, инвентарного дела)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Собственник земельного участка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материалов, содержащихся в проектной документации в соответствии со статьёй 51 Градостроительного кодекса Российской Федерации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Заключение проектно-изыскательской организации по результатам обследования элементов ограждающих и несущих конструкций жилого помещения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схемы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uppressAutoHyphens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или специализированные организации по градостроительству и архитектуре населенного пункта, в котором расположен участок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выписки из лицевого счёта на жилое помещение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 ЖКХ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с места жительства о составе семьи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Администрации городского и сельских поселений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о характеристике жилого помещения и видах коммунальных услуг с указанием информации об отсутствии задолженности по оплате за коммунальные услуги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специализированной организации, проводящей обследование дома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о соответствии жилого строения требованиям пожарной безопасности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о соответствии жилого строения санитарным нормам и правилам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проекта переустройства и (или) перепланировки переустраиваемого и (или) перепланируемого жилого помещения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в отношении газовых сетей (оборудования) в случае когда они были затронуты в ходе самовольного переустройства жилого помещения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организации-владельцами газопроводов.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справок из органа, осуществляющего технический учёт жилищного фонда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Органы осуществляющие технический учёт жилищного фонда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документа, подтверждающего соответствие построенного, реконструированного объекта капитального строительства техническим условиям и подписанный представителями организаций, осуществляющих эксплуатацию сетей инженерно-технического обеспечения (при наличии)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эксплуатацию сетей инженерно-технического обеспечения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подписанной лицом, осуществляющим строительство (лицом, осуществляющим строительство, и застройщиком или техническим застройщиком в случае осуществления строительства, реконструкции на основании договора строительного подряда), за  исключением случаев строительства, реконструкции линейного объекта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материалов, содержащихся в проектной документации: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а) пояснительная записка;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б) схема планировочной организации земельного участка, выполненная в соответствии с информацией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г) архитектурные решения;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(технического присоединения) проектируемого объекта капитального строительства к сетям инженерно-технического обеспечения;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е) проект организации строительства объекта капитального строительства;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ж) проект организации работ по сносу объектов капитального строительства, их частей;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 Российской Федерации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 подтверждающего заключение договора обязательного страхования гражданской ответственности владельца опасного производственного объекта в соответствии с законодательством Российской Федерации об обязательном страховании гражданской ответственности владельца опасного производственного объекта за причинение вреда в результате аварии на опасном объекте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Страховая организация, имеющая лицензию на осуществление обязательного страхования, выданную в соответствии с законодательством Российской Федерации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государственного экологического контроля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Органы государственного экологического контроля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по результатам проведения государственной экспертизы результатов инженерных изысканий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Государственные учреждения Российской Федерации уполномоченные на проведение  государственной экспертизы результатов инженерных изысканий, органы исполнительной власти субъектов Российской Федерации или подведомственные этим органам государственные учреждения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по результатам проведения государственной экспертизы проектной документации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Государственные учреждения Российской Федерации уполномоченные на проведение  государственной экспертизы проектной документации, органы исполнительной власти субъектов Российской Федерации или подведомственные этим органам государственные учреждения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положительного заключения негосударственной экспертизы проектной документации в случаях, предусмотренных частью 3.4 статьи 49 Градостроительного кодекса Российской Федерации с приложением копии свидетельства об аккредитации юридического лица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Негосударственные учреждения Российской Федерации уполномоченные на проведение  экспертизы проектной документации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Положительное заключение негосударственной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Негосударственные учреждения Российской Федерации уполномоченные на проведение  экспертизы проектной документации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копии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негосударственной экспертизы проектной документации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Органы государственного строительного надзора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сведений о согласии образовательного учреждения на трудоустройство несовершеннолетнего в возрасте от 14 до 16 лет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Муниципальные образовательные организации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документов, подтверждающих право на первоочередное или внеочередное определение детей в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Места службы, работы, медицинские учреждения, 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>бюро медико-социальной экспертизы</w:t>
            </w:r>
            <w:r>
              <w:rPr>
                <w:rFonts w:cs="Times New Roman" w:ascii="Times New Roman" w:hAnsi="Times New Roman"/>
                <w:b/>
              </w:rPr>
              <w:t xml:space="preserve">, </w:t>
            </w:r>
            <w:r>
              <w:rPr>
                <w:rFonts w:cs="Times New Roman" w:ascii="Times New Roman" w:hAnsi="Times New Roman"/>
              </w:rPr>
              <w:t>органы социальной защиты населения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Согласование проектной документации при прокладке инженерных коммуникаций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организации-владельцы газопроводов, водопроводов, тепловых сетей, сетей связи.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документа,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в случае осуществления застройщиком или техническим заказчиком строительства, реконструкции на основании договора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Согласие 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Собственник здания, сооружения либо помещения в здании, сооружении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Оформление акта приемки объекта капитального строительства (в случае осуществления строительства, реконструкции на основании договора)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Собственник объекта капитального 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документа, подтверждающего соответствие построенного, реконструированного объекта капитального строительства требованиям технических регламентов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документа, подтверждающего соответствие построенного, реконструированного объекта капитального строительства техническим условиям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 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Органы охраны объектов культурного наследия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отчета о результатах археологических полевых работ (разведок) на территории земельного участка, подлежащего хозяйственному освоению, и (или) раздела об обеспечении сохранности объектов культурного наследия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археологических полевых работ (разведок) на территории земельного участка, подлежащего хозяйственному освоению, и (или) раздела об обеспечении сохранности объектов культурного наследия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проекта размещения и (или) установки, а также эксплуатации рекламных конструкции, афиш, вывесок, телевизионных антенн, электрических и телефонных кабелей, вентиляционных систем и иного оборудования в отношении объекта культурного наследия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Нотариальные услуги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Нотариальная контора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en-US"/>
              </w:rPr>
              <w:t>III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>услугах, в предоставлении которых участвуют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несовершеннолетнего подопечного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 (попечителя)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3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Назначение выплаты денежных средств на содержание подопечного ре</w:t>
              <w:softHyphen/>
              <w:t>бенка, достигшего возраста 18 лет, но продолжающего обучение по очной фор</w:t>
              <w:softHyphen/>
              <w:t>ме в общеобразовательной организации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Увеличение на шестьдесят процентов размера вознаграждения прием</w:t>
              <w:softHyphen/>
              <w:t>ным родителям, воспитывающим детей-сирот и детей, оставшихся| без попече</w:t>
              <w:softHyphen/>
              <w:t>ния родителей, являющихся инвалидами, ВИЧ-инфицированными или имею</w:t>
              <w:softHyphen/>
              <w:t>щих ограниченные возможности здоровья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sz w:val="24"/>
                <w:lang w:eastAsia="en-US"/>
              </w:rPr>
              <w:t>Возмещение расходов опекунам (попечителям), в том числе предварительным опекунам, приемным родителям и патронатным воспитателям за проезд детей-сирот и детей, оставшихся без попечения родителей, к месту лечения в санаторно-курортную организацию и обратно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/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558" w:hRule="atLeast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>
      <w:pPr>
        <w:pStyle w:val="12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2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2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</w:t>
      </w:r>
    </w:p>
    <w:p>
      <w:pPr>
        <w:pStyle w:val="12"/>
        <w:spacing w:lineRule="auto" w:line="240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 С.В. Колупайко</w:t>
      </w:r>
    </w:p>
    <w:sectPr>
      <w:headerReference w:type="default" r:id="rId5"/>
      <w:footerReference w:type="default" r:id="rId6"/>
      <w:type w:val="nextPage"/>
      <w:pgSz w:w="11906" w:h="16838"/>
      <w:pgMar w:left="1701" w:right="567" w:gutter="0" w:header="709" w:top="1134" w:footer="363" w:bottom="567"/>
      <w:pgNumType w:fmt="decimal"/>
      <w:formProt w:val="false"/>
      <w:textDirection w:val="lrTb"/>
      <w:docGrid w:type="default" w:linePitch="360" w:charSpace="2621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</w:r>
  </w:p>
  <w:p>
    <w:pPr>
      <w:pStyle w:val="Style26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</w:r>
  </w:p>
  <w:p>
    <w:pPr>
      <w:pStyle w:val="Style26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uiPriority="22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link w:val="10"/>
    <w:qFormat/>
    <w:rsid w:val="00397f4e"/>
    <w:pPr>
      <w:keepNext w:val="true"/>
      <w:widowControl/>
      <w:suppressAutoHyphens w:val="true"/>
      <w:bidi w:val="0"/>
      <w:spacing w:before="240" w:after="6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ru-RU" w:eastAsia="ru-RU" w:bidi="ar-SA"/>
    </w:rPr>
  </w:style>
  <w:style w:type="paragraph" w:styleId="2">
    <w:name w:val="Heading 2"/>
    <w:qFormat/>
    <w:pPr>
      <w:keepNext w:val="true"/>
      <w:widowControl/>
      <w:numPr>
        <w:ilvl w:val="0"/>
        <w:numId w:val="1"/>
      </w:numPr>
      <w:suppressAutoHyphens w:val="true"/>
      <w:bidi w:val="0"/>
      <w:spacing w:before="0" w:after="0"/>
      <w:jc w:val="center"/>
      <w:outlineLvl w:val="0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character" w:styleId="Style17" w:customStyle="1">
    <w:name w:val="Гипертекстовая ссылка"/>
    <w:basedOn w:val="DefaultParagraphFont"/>
    <w:uiPriority w:val="99"/>
    <w:qFormat/>
    <w:rsid w:val="008817fe"/>
    <w:rPr>
      <w:rFonts w:cs="Times New Roman"/>
      <w:b w:val="false"/>
      <w:color w:val="106BBE"/>
    </w:rPr>
  </w:style>
  <w:style w:type="character" w:styleId="Style18" w:customStyle="1">
    <w:name w:val="Не вступил в силу"/>
    <w:basedOn w:val="DefaultParagraphFont"/>
    <w:uiPriority w:val="99"/>
    <w:qFormat/>
    <w:rsid w:val="008817fe"/>
    <w:rPr>
      <w:rFonts w:cs="Times New Roman"/>
      <w:b w:val="false"/>
      <w:color w:val="000000"/>
    </w:rPr>
  </w:style>
  <w:style w:type="character" w:styleId="FontStyle83" w:customStyle="1">
    <w:name w:val="Font Style83"/>
    <w:basedOn w:val="DefaultParagraphFont"/>
    <w:uiPriority w:val="99"/>
    <w:qFormat/>
    <w:rsid w:val="004d1870"/>
    <w:rPr>
      <w:rFonts w:ascii="Times New Roman" w:hAnsi="Times New Roman" w:cs="Times New Roman"/>
      <w:sz w:val="26"/>
      <w:szCs w:val="26"/>
    </w:rPr>
  </w:style>
  <w:style w:type="character" w:styleId="Markedcontent" w:customStyle="1">
    <w:name w:val="markedcontent"/>
    <w:basedOn w:val="DefaultParagraphFont"/>
    <w:qFormat/>
    <w:rsid w:val="00cc633e"/>
    <w:rPr/>
  </w:style>
  <w:style w:type="character" w:styleId="11" w:customStyle="1">
    <w:name w:val="Заголовок 1 Знак"/>
    <w:basedOn w:val="DefaultParagraphFont"/>
    <w:link w:val="1"/>
    <w:qFormat/>
    <w:rsid w:val="00e65c1d"/>
    <w:rPr>
      <w:rFonts w:ascii="Arial" w:hAnsi="Arial" w:cs="Arial"/>
      <w:b/>
      <w:bCs/>
      <w:sz w:val="32"/>
      <w:szCs w:val="32"/>
    </w:rPr>
  </w:style>
  <w:style w:type="paragraph" w:styleId="Style19" w:customStyle="1">
    <w:name w:val="Заголовок"/>
    <w:next w:val="Style20"/>
    <w:qFormat/>
    <w:rsid w:val="008320ee"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20">
    <w:name w:val="Body Text"/>
    <w:semiHidden/>
    <w:unhideWhenUsed/>
    <w:rsid w:val="004977a7"/>
    <w:pPr>
      <w:widowControl/>
      <w:suppressAutoHyphens w:val="true"/>
      <w:bidi w:val="0"/>
      <w:spacing w:lineRule="auto" w:line="288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12"/>
    <w:qFormat/>
    <w:pPr>
      <w:suppressLineNumbers/>
    </w:pPr>
    <w:rPr>
      <w:rFonts w:cs="Mangal"/>
    </w:rPr>
  </w:style>
  <w:style w:type="paragraph" w:styleId="12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eastAsia="DejaVu Sans" w:cs="Tahoma" w:ascii="Times New Roman" w:hAnsi="Times New Roman"/>
      <w:color w:val="00000A"/>
      <w:kern w:val="0"/>
      <w:sz w:val="24"/>
      <w:szCs w:val="24"/>
      <w:lang w:val="ru-RU" w:eastAsia="ru-RU" w:bidi="ar-SA"/>
    </w:rPr>
  </w:style>
  <w:style w:type="paragraph" w:styleId="13" w:customStyle="1">
    <w:name w:val="Название1"/>
    <w:basedOn w:val="12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12"/>
    <w:qFormat/>
    <w:rsid w:val="00397f4e"/>
    <w:pPr/>
    <w:rPr/>
  </w:style>
  <w:style w:type="paragraph" w:styleId="BlockText">
    <w:name w:val="Block Text"/>
    <w:basedOn w:val="12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2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38"/>
      <w:szCs w:val="38"/>
      <w:lang w:val="ru-RU" w:eastAsia="ru-RU" w:bidi="ar-SA"/>
    </w:rPr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12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12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Body Text Indent"/>
    <w:basedOn w:val="12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12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2"/>
    <w:semiHidden/>
    <w:qFormat/>
    <w:rsid w:val="00df1cd7"/>
    <w:pPr/>
    <w:rPr>
      <w:rFonts w:ascii="Tahoma" w:hAnsi="Tahoma"/>
      <w:sz w:val="16"/>
      <w:szCs w:val="16"/>
    </w:rPr>
  </w:style>
  <w:style w:type="paragraph" w:styleId="S1" w:customStyle="1">
    <w:name w:val="s_1"/>
    <w:basedOn w:val="12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2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9" w:customStyle="1">
    <w:name w:val="Знак Знак Знак Знак"/>
    <w:basedOn w:val="12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30">
    <w:name w:val="Footnote Text"/>
    <w:basedOn w:val="12"/>
    <w:semiHidden/>
    <w:unhideWhenUsed/>
    <w:rsid w:val="00611915"/>
    <w:pPr/>
    <w:rPr>
      <w:sz w:val="20"/>
      <w:szCs w:val="20"/>
    </w:rPr>
  </w:style>
  <w:style w:type="paragraph" w:styleId="14" w:customStyle="1">
    <w:name w:val="Обычный (веб)1"/>
    <w:basedOn w:val="12"/>
    <w:qFormat/>
    <w:rsid w:val="004977a7"/>
    <w:pPr>
      <w:spacing w:before="100" w:after="119"/>
    </w:pPr>
    <w:rPr/>
  </w:style>
  <w:style w:type="paragraph" w:styleId="Style110" w:customStyle="1">
    <w:name w:val="Style1"/>
    <w:basedOn w:val="12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2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2"/>
    <w:qFormat/>
    <w:rsid w:val="004977a7"/>
    <w:pPr>
      <w:spacing w:lineRule="exact" w:line="312"/>
      <w:jc w:val="both"/>
    </w:pPr>
    <w:rPr>
      <w:rFonts w:eastAsia="Droid Sans Fallback" w:cs="font277"/>
    </w:rPr>
  </w:style>
  <w:style w:type="paragraph" w:styleId="P6" w:customStyle="1">
    <w:name w:val="p6"/>
    <w:basedOn w:val="12"/>
    <w:qFormat/>
    <w:rsid w:val="00007941"/>
    <w:pPr>
      <w:spacing w:before="0" w:after="280"/>
    </w:pPr>
    <w:rPr/>
  </w:style>
  <w:style w:type="paragraph" w:styleId="Style31" w:customStyle="1">
    <w:name w:val="Содержимое врезки"/>
    <w:basedOn w:val="12"/>
    <w:qFormat/>
    <w:pPr/>
    <w:rPr/>
  </w:style>
  <w:style w:type="paragraph" w:styleId="Style32" w:customStyle="1">
    <w:name w:val="Нормальный (таблица)"/>
    <w:basedOn w:val="12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3" w:customStyle="1">
    <w:name w:val="Прижатый влево"/>
    <w:basedOn w:val="12"/>
    <w:uiPriority w:val="99"/>
    <w:qFormat/>
    <w:rsid w:val="00530fc5"/>
    <w:pPr>
      <w:suppressAutoHyphens w:val="false"/>
    </w:pPr>
    <w:rPr>
      <w:rFonts w:ascii="Arial" w:hAnsi="Arial" w:cs="Arial"/>
    </w:rPr>
  </w:style>
  <w:style w:type="paragraph" w:styleId="Formattext" w:customStyle="1">
    <w:name w:val="formattext"/>
    <w:basedOn w:val="Normal"/>
    <w:qFormat/>
    <w:rsid w:val="003521a8"/>
    <w:pPr>
      <w:suppressAutoHyphens w:val="false"/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44685-45B9-49A6-AFE1-F77BAF69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Application>LibreOffice/7.2.2.2$Windows_X86_64 LibreOffice_project/02b2acce88a210515b4a5bb2e46cbfb63fe97d56</Application>
  <AppVersion>15.0000</AppVersion>
  <Pages>15</Pages>
  <Words>3827</Words>
  <Characters>31184</Characters>
  <CharactersWithSpaces>35356</CharactersWithSpaces>
  <Paragraphs>460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2017-10-17T08:54:00Z</dcterms:created>
  <dc:creator>Ушакова Елена Ивановна</dc:creator>
  <dc:description/>
  <dc:language>ru-RU</dc:language>
  <cp:lastModifiedBy/>
  <cp:lastPrinted>2024-01-26T11:17:45Z</cp:lastPrinted>
  <dcterms:modified xsi:type="dcterms:W3CDTF">2024-01-26T11:17:56Z</dcterms:modified>
  <cp:revision>259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