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0"/>
          <w:numId w:val="0"/>
        </w:numPr>
        <w:tabs>
          <w:tab w:val="clear" w:pos="576"/>
          <w:tab w:val="left" w:pos="0" w:leader="none"/>
        </w:tabs>
        <w:ind w:left="1455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0"/>
          <w:numId w:val="0"/>
        </w:numPr>
        <w:tabs>
          <w:tab w:val="clear" w:pos="576"/>
          <w:tab w:val="left" w:pos="0" w:leader="none"/>
        </w:tabs>
        <w:spacing w:lineRule="auto" w:line="360"/>
        <w:ind w:left="1455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eastAsia="Times New Roman" w:cs="Times New Roman" w:ascii="Times New Roman" w:hAnsi="Times New Roman"/>
          <w:b/>
          <w:color w:val="00000A"/>
          <w:kern w:val="0"/>
          <w:sz w:val="24"/>
          <w:szCs w:val="28"/>
          <w:lang w:val="ru-RU" w:eastAsia="ru-RU" w:bidi="ar-SA"/>
        </w:rPr>
        <w:t>10.04.2024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eastAsia="Times New Roman" w:cs="Times New Roman" w:ascii="Times New Roman" w:hAnsi="Times New Roman"/>
          <w:b/>
          <w:color w:val="00000A"/>
          <w:kern w:val="0"/>
          <w:sz w:val="24"/>
          <w:szCs w:val="28"/>
          <w:lang w:val="ru-RU" w:eastAsia="ru-RU" w:bidi="ar-SA"/>
        </w:rPr>
        <w:t>377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lang w:bidi="zxx"/>
        </w:rPr>
        <w:t xml:space="preserve">  </w:t>
      </w:r>
    </w:p>
    <w:p>
      <w:pPr>
        <w:pStyle w:val="Normal"/>
        <w:suppressAutoHyphens w:val="true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b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  <w:t>Об установлении п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shd w:fill="auto" w:val="clear"/>
        </w:rPr>
        <w:t xml:space="preserve">убличного сервитута в целях: </w:t>
      </w:r>
    </w:p>
    <w:p>
      <w:pPr>
        <w:pStyle w:val="Normal"/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shd w:fill="auto" w:val="clear"/>
        </w:rPr>
        <w:t xml:space="preserve">складирования строительных и иных материалов, возведение некапитальных строений, сооружений и размещение </w:t>
      </w:r>
    </w:p>
    <w:p>
      <w:pPr>
        <w:pStyle w:val="Normal"/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shd w:fill="auto" w:val="clear"/>
        </w:rPr>
        <w:t xml:space="preserve">строительной техники, которые необходимы для обеспечения реконструкции магистрального нефтепровода федерального значения «Магистральный трубопровод «Тихорецк-Новороссийск II», </w:t>
      </w:r>
    </w:p>
    <w:p>
      <w:pPr>
        <w:pStyle w:val="Normal"/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shd w:fill="auto" w:val="clear"/>
        </w:rPr>
        <w:t xml:space="preserve">участок «Тихорецк-Грушовая». Замена трубы: 89,9-90,7 км, </w:t>
      </w:r>
    </w:p>
    <w:p>
      <w:pPr>
        <w:pStyle w:val="Normal"/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shd w:fill="auto" w:val="clear"/>
        </w:rPr>
        <w:t xml:space="preserve">р. Кирпили, ППМН; 105,0-105,60 км, р. Кочеты, </w:t>
      </w:r>
    </w:p>
    <w:p>
      <w:pPr>
        <w:pStyle w:val="Normal"/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shd w:fill="auto" w:val="clear"/>
        </w:rPr>
        <w:t>ППМН; DN 800. КРУМН. Реконструкция»</w:t>
      </w:r>
    </w:p>
    <w:p>
      <w:pPr>
        <w:pStyle w:val="Normal"/>
        <w:spacing w:lineRule="auto" w:line="228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 xml:space="preserve">В соответствии со статьёй 23, </w:t>
      </w:r>
      <w:r>
        <w:rPr>
          <w:rFonts w:eastAsia="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пунктом 2 статьи 39.37, статьёй 39.43 Земельного кодекса Российской Федерации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в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 целях: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реконструкции магистрального нефтепровода федерального значения «Магистральный трубопровод «Тихорецк-Новороссийск II», участок «Тихорецк-Грушовая». Замена трубы: 89,9-90,7 км, р. Кирпили, ППМН; 105,0-105,60 км, р. Кочеты, ППМН; DN 800. КРУМН. Реконструкция»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 xml:space="preserve">, публикацией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а официальном сайте муниципального образования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 Кореновский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район 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auto" w:val="clear"/>
            <w:lang w:val="en-US"/>
          </w:rPr>
          <w:t>www</w:t>
        </w:r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auto" w:val="clear"/>
          </w:rPr>
          <w:t>.</w:t>
        </w:r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auto" w:val="clear"/>
            <w:lang w:val="en-US"/>
          </w:rPr>
          <w:t>korenovsk</w:t>
        </w:r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auto" w:val="clear"/>
          </w:rPr>
          <w:t>.</w:t>
        </w:r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auto" w:val="clear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ru-RU"/>
        </w:rPr>
        <w:t xml:space="preserve">в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новостной ленте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en-US"/>
        </w:rPr>
        <w:t>«Сообщение о возможном установлении публичного сервитута»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, а также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н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а официальном сайте администрации Платнировского сельского поселения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 Кореновского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района </w:t>
      </w:r>
      <w:hyperlink r:id="rId4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auto" w:val="clear"/>
            <w:lang w:val="en-US"/>
          </w:rPr>
          <w:t>www</w:t>
        </w:r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auto" w:val="clear"/>
          </w:rPr>
          <w:t>.</w:t>
        </w:r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auto" w:val="clear"/>
            <w:lang w:val="en-US"/>
          </w:rPr>
          <w:t>platnirovskaja.ru</w:t>
        </w:r>
      </w:hyperlink>
      <w:r>
        <w:rPr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ru-RU"/>
        </w:rPr>
        <w:t xml:space="preserve">в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новостной ленте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en-US"/>
        </w:rPr>
        <w:t xml:space="preserve">«Сообщение о возможном установлении публичного сервитута»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  <w:lang w:val="ru-RU"/>
        </w:rPr>
        <w:t xml:space="preserve">и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на информационных щитах администрации Платнировского сельского поселения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Кореновского района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,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рассмотрев ходатайство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акционерного общества </w:t>
      </w: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«Черномортранснефть»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от 09 февраля 2024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года №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118-1350-01/24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, руководствуясь Устав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ом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муниципального образования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Кореновский район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,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 xml:space="preserve"> а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дминистрация муниципального образования Кореновский  район</w:t>
      </w:r>
      <w:r>
        <w:rPr>
          <w:rFonts w:cs="Times New Roman" w:ascii="Times New Roman" w:hAnsi="Times New Roman"/>
          <w:color w:val="C9211E"/>
          <w:sz w:val="28"/>
          <w:szCs w:val="28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 о с т </w:t>
      </w:r>
      <w:r>
        <w:rPr>
          <w:rFonts w:eastAsia="" w:cs="Times New Roman" w:ascii="Times New Roman" w:hAnsi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  <w:t xml:space="preserve">а н о в л я е т: </w:t>
      </w:r>
    </w:p>
    <w:p>
      <w:pPr>
        <w:pStyle w:val="Normal"/>
        <w:ind w:left="0"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ind w:left="0"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ind w:left="0" w:firstLine="709"/>
        <w:jc w:val="center"/>
        <w:rPr>
          <w:rFonts w:eastAsia="" w:cs="Times New Roman"/>
          <w:b w:val="false"/>
          <w:b w:val="false"/>
          <w:bCs w:val="false"/>
          <w:color w:val="000000"/>
          <w:spacing w:val="-2"/>
          <w:kern w:val="0"/>
          <w:shd w:fill="auto" w:val="clear"/>
          <w:lang w:val="ru-RU" w:eastAsia="ru-RU" w:bidi="ar-SA"/>
        </w:rPr>
      </w:pPr>
      <w:r>
        <w:rPr>
          <w:rFonts w:eastAsia="" w:cs="Times New Roman"/>
          <w:b w:val="false"/>
          <w:bCs w:val="false"/>
          <w:color w:val="000000"/>
          <w:spacing w:val="-2"/>
          <w:kern w:val="0"/>
          <w:shd w:fill="auto" w:val="clear"/>
          <w:lang w:val="ru-RU" w:eastAsia="ru-RU" w:bidi="ar-SA"/>
        </w:rPr>
      </w:r>
    </w:p>
    <w:p>
      <w:pPr>
        <w:pStyle w:val="Normal"/>
        <w:ind w:left="0"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  <w:t xml:space="preserve">1. Установить публичный сервитут в отношении земельных участков </w:t>
      </w:r>
      <w:bookmarkStart w:id="0" w:name="__DdeLink__262508_3351385255"/>
      <w:r>
        <w:rPr>
          <w:rFonts w:eastAsia="" w:cs="Times New Roman" w:ascii="Times New Roman" w:hAnsi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  <w:t>в целях: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реконструкции магистрального нефтепровода федерального значения «Магистральный трубопровод «Тихорецк-Новороссийск II», участок «Тихорецк-Грушовая». Замена трубы: 89,9-90,7 км, р. Кирпили, ППМН; 105,0-105,60 км, р. Кочеты, ППМН; DN 800. КРУМН. Реконструкция»</w:t>
      </w:r>
      <w:bookmarkEnd w:id="0"/>
      <w:r>
        <w:rPr>
          <w:rFonts w:eastAsia="" w:cs="Times New Roman" w:ascii="Times New Roman" w:hAnsi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указанных в приложении 1 к настоящему постановлению.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2. Определить срок публичного сервитута - 1 год 4 месяца, согласно графика выполнения работ. Приложение 2 к настоящему постановлению.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 Утвердить границы публичного сервитута, согласно приложению 3 к настоящему постановлению.</w:t>
      </w:r>
    </w:p>
    <w:p>
      <w:pPr>
        <w:pStyle w:val="Normal"/>
        <w:ind w:lef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4. Определить обладателем публичного сервитута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акционерное общество «ЧЕРНОМОРСКИЕ МАГИСТРАЛЬНЫЕ НЕФТЕПРОВОДЫ»,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сокращенное наименование: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акционерного общества </w:t>
      </w: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«Черномортранснефть»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, почтовый адрес: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353902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, Россия Краснодарский край, г. Новороссийск,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шоссе Сухумское, дом 85, корпус 1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, адрес электронной почты: </w:t>
      </w:r>
      <w:r>
        <w:rPr>
          <w:rStyle w:val="Style14"/>
          <w:rFonts w:eastAsia="" w:cs="Times New Roman" w:ascii="Times New Roman" w:hAnsi="Times New Roman"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chtn@nvr.transneft.ru.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ИНН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23150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72242, КПТ 231501001, ОГРН 1022302384136.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5. Акционерному обществу «</w:t>
      </w: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Черномортранснефть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»: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5.1. Обратиться в орган регистрации прав для внесения сведений о публичном сервитуте в Единый государственный реестр недвижимости в порядке, предусмотренном Федеральным законом от 13 июля 2015 г. № 218-ФЗ «О государственной регистрации недвижимости».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5.2. Заключить соглашения с собственниками, арендаторами, землепользователями и землевладельцами земельных участков, в отношении которых установлен публичный сервитут. 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5.3. Приступить к осуществлению публичного сервитута не ранее дня внесения сведений о публичном сервитуте в Единый государственный реестр недвижимости. 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5.4. Не позднее шести месяцев со дня принятия решения об установлении публичного сервитута внести плату за публичный сервитут единовременным платежом.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Если в отношении земельных участков и (или) земель кадастровая стоимость 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району. </w:t>
      </w:r>
    </w:p>
    <w:p>
      <w:pPr>
        <w:pStyle w:val="Normal"/>
        <w:ind w:left="0" w:firstLine="709"/>
        <w:jc w:val="both"/>
        <w:rPr>
          <w:rFonts w:ascii="Times New Roman" w:hAnsi="Times New Roman"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rFonts w:eastAsia="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hd w:fill="auto" w:val="clear"/>
          <w:lang w:val="ru-RU" w:eastAsia="ru-RU" w:bidi="ar-SA"/>
        </w:rPr>
      </w:pP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hd w:fill="auto" w:val="clear"/>
          <w:lang w:val="ru-RU" w:eastAsia="ru-RU" w:bidi="ar-S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Плата за публичный сервитут рассчитывается пропорционально площади земельного участка и (или) земель в установленных границах публичного сервитута. 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В случае досрочного прекращения публичного сервитута внесенная за него плата не подлежит возврату.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5.3. П</w:t>
      </w: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ривести земельные участки в состояние, пригодное для их использования в соответствии с разрешенным использованием, в срок не позднее чем три месяца после завершения деятельности, для обеспечения которой установлен публичный сервитут.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5.4. С</w:t>
      </w: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нести объекты, размещенные на основании публичного сервитута в срок, указанный в пункте 5.3 настоящего постановления 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6. Уп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равлению земельных и имущественных отношений администрации муниципального образования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Кореновский район,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течение 5 рабочих дней со дня вступления в силу настоящего постановления: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.1. Направить копию настоящего постановления в орган регистрации прав;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.2. Направить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акционерному обществу «</w:t>
      </w:r>
      <w:r>
        <w:rPr>
          <w:rFonts w:eastAsia="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Черномортранснефть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»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 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val="en-US" w:eastAsia="zh-CN"/>
        </w:rPr>
        <w:t>7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eastAsia="zh-CN"/>
        </w:rPr>
        <w:t>. 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val="ru-RU" w:eastAsia="zh-CN" w:bidi="ar-SA"/>
        </w:rPr>
        <w:t>У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правлению службы протокола и информационной политики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red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администрации муниципального образования Кореновский район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обеспечить размещение настоящего постанов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  <w:lang w:val="ru-RU" w:eastAsia="zh-CN" w:bidi="ar-SA"/>
        </w:rPr>
        <w:t>ления на официальном сайте администрации муниципального образования  Кореновский  район  в  информа</w:t>
        <w:softHyphen/>
        <w:t>ционно-телекоммуникационной сети «Интернет».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  <w:lang w:eastAsia="zh-CN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en-US"/>
        </w:rPr>
        <w:t>8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. 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highlight w:val="white"/>
          <w:lang w:val="ru-RU" w:eastAsia="ru-RU" w:bidi="ar-SA"/>
        </w:rPr>
        <w:t>Кореновский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район С.В. Колупайко.</w:t>
      </w:r>
    </w:p>
    <w:p>
      <w:pPr>
        <w:pStyle w:val="Normal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  <w:lang w:val="ru-RU"/>
        </w:rPr>
        <w:t>9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. Постановление вс</w:t>
      </w:r>
      <w:r>
        <w:rPr>
          <w:rFonts w:cs="Times New Roman" w:ascii="Times New Roman" w:hAnsi="Times New Roman"/>
          <w:color w:val="000000"/>
          <w:sz w:val="28"/>
          <w:szCs w:val="28"/>
        </w:rPr>
        <w:t>тупает в силу со дня его подписания.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Исполняющий обязанности главы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 xml:space="preserve">     </w:t>
        <w:tab/>
        <w:t xml:space="preserve">                      Б.И. Сторчун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10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 10.04.2024 № 377</w:t>
        <w:tab/>
      </w:r>
    </w:p>
    <w:p>
      <w:pPr>
        <w:pStyle w:val="Normal"/>
        <w:tabs>
          <w:tab w:val="clear" w:pos="708"/>
          <w:tab w:val="left" w:pos="98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876" w:leader="none"/>
        </w:tabs>
        <w:ind w:left="0" w:right="567" w:hang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Земли и земельные участки (их части), в отношении</w:t>
      </w:r>
    </w:p>
    <w:p>
      <w:pPr>
        <w:pStyle w:val="Normal"/>
        <w:tabs>
          <w:tab w:val="clear" w:pos="708"/>
          <w:tab w:val="left" w:pos="9876" w:leader="none"/>
        </w:tabs>
        <w:ind w:left="0" w:right="567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которых устанавливается публичный сервитут в целях: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реконструкции магистрального нефтепровода федерального значения «Магистральный трубопровод «Тихорецк-Новороссийск II», участок «Тихорецк-Грушовая». Замена трубы: 89,9-90,7 км, р. Кирпили, ППМН; 105,0-105,60 км, р. Кочеты, ППМН; DN 800. КРУМН. Реконструкция»</w:t>
      </w:r>
    </w:p>
    <w:p>
      <w:pPr>
        <w:pStyle w:val="Normal"/>
        <w:tabs>
          <w:tab w:val="clear" w:pos="708"/>
          <w:tab w:val="left" w:pos="9876" w:leader="none"/>
        </w:tabs>
        <w:ind w:left="0" w:right="567" w:hanging="0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</w:r>
    </w:p>
    <w:tbl>
      <w:tblPr>
        <w:tblW w:w="9517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400"/>
        <w:gridCol w:w="6581"/>
      </w:tblGrid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Кадастровый номер земельного участка (части), кадастровый квартал земельного участка (части)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142" w:hanging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Адрес (местоположения)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142" w:hanging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земельного участка</w:t>
            </w:r>
          </w:p>
        </w:tc>
      </w:tr>
      <w:tr>
        <w:trPr>
          <w:trHeight w:val="56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23:12:0903000:424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Краснодарский край, р-н. Кореновский, ст-ца. Платнировская</w:t>
            </w:r>
          </w:p>
        </w:tc>
      </w:tr>
      <w:tr>
        <w:trPr>
          <w:trHeight w:val="56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23:12:0903000:18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Краснодарский край, р-н Кореновский, с/п Платнировское</w:t>
            </w:r>
          </w:p>
        </w:tc>
      </w:tr>
      <w:tr>
        <w:trPr>
          <w:trHeight w:val="56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23:12:0904000:404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Краснодарский край, р-н Кореновский, х Левченко, южная окраина х.Левченко</w:t>
            </w:r>
          </w:p>
        </w:tc>
      </w:tr>
      <w:tr>
        <w:trPr>
          <w:trHeight w:val="56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23:12:0904000:18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Краснодарский край, р-н Кореновский, с/п Платнировское</w:t>
            </w:r>
          </w:p>
        </w:tc>
      </w:tr>
      <w:tr>
        <w:trPr>
          <w:trHeight w:val="56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23:12:0904000:789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Краснодарский край, р-н Кореновский, с/п Платнировское</w:t>
            </w:r>
          </w:p>
        </w:tc>
      </w:tr>
      <w:tr>
        <w:trPr>
          <w:trHeight w:val="56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23:12:0904000:790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Краснодарский край, р-н Кореновский, с/п Платнировское</w:t>
            </w:r>
          </w:p>
        </w:tc>
      </w:tr>
      <w:tr>
        <w:trPr>
          <w:trHeight w:val="56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23:12:0904000:761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Российская Федерация, Краснодарский край, Кореновский р-н, с/п Платнировское, южная окраина х. Левченко</w:t>
            </w:r>
          </w:p>
        </w:tc>
      </w:tr>
      <w:tr>
        <w:trPr>
          <w:trHeight w:val="56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23:12:0903000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Краснодарский край, Кореновский район</w:t>
            </w:r>
          </w:p>
        </w:tc>
      </w:tr>
      <w:tr>
        <w:trPr>
          <w:trHeight w:val="56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23:12:0904000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Краснодарский край, Кореновский район</w:t>
            </w:r>
          </w:p>
        </w:tc>
      </w:tr>
    </w:tbl>
    <w:p>
      <w:pPr>
        <w:pStyle w:val="Normal"/>
        <w:tabs>
          <w:tab w:val="clear" w:pos="708"/>
          <w:tab w:val="left" w:pos="9876" w:leader="none"/>
        </w:tabs>
        <w:ind w:left="0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876" w:leader="none"/>
        </w:tabs>
        <w:ind w:left="0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876" w:leader="none"/>
        </w:tabs>
        <w:ind w:left="0" w:right="-567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876" w:leader="none"/>
        </w:tabs>
        <w:ind w:left="0" w:righ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земельных и</w:t>
      </w:r>
    </w:p>
    <w:p>
      <w:pPr>
        <w:pStyle w:val="Normal"/>
        <w:tabs>
          <w:tab w:val="clear" w:pos="708"/>
          <w:tab w:val="left" w:pos="9876" w:leader="none"/>
        </w:tabs>
        <w:ind w:left="0" w:righ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tabs>
          <w:tab w:val="clear" w:pos="708"/>
          <w:tab w:val="left" w:pos="9876" w:leader="none"/>
        </w:tabs>
        <w:ind w:left="0" w:righ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>
      <w:pPr>
        <w:sectPr>
          <w:headerReference w:type="default" r:id="rId5"/>
          <w:type w:val="nextPage"/>
          <w:pgSz w:w="11906" w:h="16838"/>
          <w:pgMar w:left="1701" w:right="567" w:gutter="0" w:header="0" w:top="964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tabs>
          <w:tab w:val="clear" w:pos="708"/>
          <w:tab w:val="left" w:pos="9876" w:leader="none"/>
        </w:tabs>
        <w:ind w:left="0" w:right="-567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образования Кореновский район  </w:t>
      </w:r>
      <w:r>
        <w:rPr>
          <w:rFonts w:ascii="Times New Roman" w:hAnsi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М.Г. Наумова</w:t>
      </w:r>
    </w:p>
    <w:p>
      <w:pPr>
        <w:pStyle w:val="Normal"/>
        <w:ind w:left="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pPr w:bottomFromText="0" w:horzAnchor="margin" w:leftFromText="180" w:rightFromText="180" w:tblpX="0" w:tblpXSpec="center" w:tblpY="3946" w:topFromText="0" w:vertAnchor="page"/>
        <w:tblW w:w="167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5567"/>
        <w:gridCol w:w="600"/>
        <w:gridCol w:w="598"/>
        <w:gridCol w:w="600"/>
        <w:gridCol w:w="601"/>
        <w:gridCol w:w="598"/>
        <w:gridCol w:w="600"/>
        <w:gridCol w:w="600"/>
        <w:gridCol w:w="603"/>
        <w:gridCol w:w="598"/>
        <w:gridCol w:w="600"/>
        <w:gridCol w:w="603"/>
        <w:gridCol w:w="604"/>
        <w:gridCol w:w="601"/>
        <w:gridCol w:w="596"/>
        <w:gridCol w:w="602"/>
        <w:gridCol w:w="600"/>
        <w:gridCol w:w="827"/>
      </w:tblGrid>
      <w:tr>
        <w:trPr>
          <w:trHeight w:val="1245" w:hRule="atLeast"/>
        </w:trPr>
        <w:tc>
          <w:tcPr>
            <w:tcW w:w="16706" w:type="dxa"/>
            <w:gridSpan w:val="19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570" w:leader="none"/>
              </w:tabs>
              <w:spacing w:lineRule="auto" w:line="240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70" w:leader="none"/>
              </w:tabs>
              <w:spacing w:lineRule="auto" w:line="240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70" w:leader="none"/>
              </w:tabs>
              <w:spacing w:lineRule="auto" w:line="240" w:before="0" w:after="0"/>
              <w:ind w:left="10632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70" w:leader="none"/>
              </w:tabs>
              <w:spacing w:lineRule="auto" w:line="240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70" w:leader="none"/>
              </w:tabs>
              <w:spacing w:lineRule="auto" w:line="240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70" w:leader="none"/>
              </w:tabs>
              <w:spacing w:lineRule="auto" w:line="240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от 10.04.2024 № 377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выполнения работ в отношении земель или земельных участков, находящихся в государственной или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муниципальной собственности и не предоставленных гражданам или юридическими лицам при осуществлении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складирования строительных и иных материалов, возведение некапитальных строений, с</w:t>
            </w: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ооружений и размещение строительной техники, которые необходимы для обеспечения реконструкции магистрального нефтепровода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федерального значения «Магистральный трубопровод «Тихорецк-Новороссийск II», участок «Тихорецк-Грушовая».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Замена трубы: 89,9-90,7 км, р. Кирпили, ППМН; 105,0-105,60 км, р. Кочеты, ППМН; DN 800. КРУМН. Реконструкция»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480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20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480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20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82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5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62" w:firstLine="146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2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130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Строительно-монтажные работы по объекту «Магистральный трубопровод «Тихорецк-Новороссийск II», участок «Тихорецк-Грушовая». Замена трубы: 89,9-90,7 км, р. Кирпили, ППМН; 105,0-105,60 км, р. Кочеты, ППМН; DN 800. КРУМН. Реконструкция»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2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sectPr>
          <w:headerReference w:type="default" r:id="rId6"/>
          <w:type w:val="nextPage"/>
          <w:pgSz w:orient="landscape" w:w="16838" w:h="11906"/>
          <w:pgMar w:left="1134" w:right="820" w:gutter="0" w:header="708" w:top="1701" w:footer="0" w:bottom="850"/>
          <w:pgNumType w:fmt="decimal"/>
          <w:formProt w:val="false"/>
          <w:textDirection w:val="lrTb"/>
          <w:docGrid w:type="default" w:linePitch="360" w:charSpace="4096"/>
        </w:sectPr>
      </w:pPr>
      <w:r>
        <w:br w:type="page"/>
      </w:r>
    </w:p>
    <w:p>
      <w:pPr>
        <w:pStyle w:val="Normal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>6</w:t>
      </w:r>
    </w:p>
    <w:p>
      <w:pPr>
        <w:pStyle w:val="Normal"/>
        <w:ind w:left="0" w:firstLine="609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tbl>
      <w:tblPr>
        <w:tblpPr w:bottomFromText="0" w:horzAnchor="margin" w:leftFromText="180" w:rightFromText="180" w:tblpX="0" w:tblpY="3414" w:topFromText="0" w:vertAnchor="page"/>
        <w:tblW w:w="103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"/>
        <w:gridCol w:w="3791"/>
        <w:gridCol w:w="5706"/>
      </w:tblGrid>
      <w:tr>
        <w:trPr/>
        <w:tc>
          <w:tcPr>
            <w:tcW w:w="1034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ind w:left="0" w:firstLine="609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widowControl w:val="false"/>
              <w:ind w:left="0" w:firstLine="609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ind w:left="0" w:firstLine="609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ind w:left="0" w:firstLine="609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ind w:left="0" w:firstLine="609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10.04.2024 № 377</w:t>
            </w:r>
          </w:p>
          <w:p>
            <w:pPr>
              <w:pStyle w:val="Normal"/>
              <w:widowControl w:val="false"/>
              <w:ind w:left="0" w:firstLine="6096"/>
              <w:jc w:val="both"/>
              <w:rPr>
                <w:rFonts w:ascii="Times New Roman" w:hAnsi="Times New Roman"/>
                <w:b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b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ГРАНИЦы Публичного сервитута</w:t>
            </w:r>
          </w:p>
        </w:tc>
      </w:tr>
      <w:tr>
        <w:trPr/>
        <w:tc>
          <w:tcPr>
            <w:tcW w:w="10346" w:type="dxa"/>
            <w:gridSpan w:val="3"/>
            <w:tcBorders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 отношении земель и (или) земельных участков используемых в целях: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реконструкции магистрального нефтепровода федерального значения «Магистральный трубопровод «Тихорецк-Новороссийск II», участок «Тихорецк-Грушовая». Замена трубы: 89,9-90,7 км, р. Кирпили, ППМН; 105,0-105,60 км, р. Кочеты, ППМН; DN 800. КРУМН. Реконструкция»</w:t>
            </w:r>
          </w:p>
        </w:tc>
      </w:tr>
      <w:tr>
        <w:trPr/>
        <w:tc>
          <w:tcPr>
            <w:tcW w:w="1034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738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(наименование объекта, местоположение границ которого описано (далее - объект))</w:t>
            </w:r>
          </w:p>
        </w:tc>
      </w:tr>
      <w:tr>
        <w:trPr/>
        <w:tc>
          <w:tcPr>
            <w:tcW w:w="10346" w:type="dxa"/>
            <w:gridSpan w:val="3"/>
            <w:tcBorders/>
            <w:vAlign w:val="center"/>
          </w:tcPr>
          <w:p>
            <w:pPr>
              <w:pStyle w:val="11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0346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11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/>
              <w:t>Раздел 1</w:t>
            </w:r>
          </w:p>
        </w:tc>
      </w:tr>
      <w:tr>
        <w:trPr>
          <w:trHeight w:val="397" w:hRule="exact"/>
        </w:trPr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объекте</w:t>
            </w:r>
          </w:p>
        </w:tc>
      </w:tr>
      <w:tr>
        <w:trPr>
          <w:trHeight w:val="24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объекта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характеристик</w:t>
            </w:r>
          </w:p>
        </w:tc>
      </w:tr>
      <w:tr>
        <w:trPr>
          <w:trHeight w:val="24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24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Кореновский район,</w:t>
            </w:r>
          </w:p>
          <w:p>
            <w:pPr>
              <w:pStyle w:val="1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Платнировское сельское поселение</w:t>
            </w:r>
          </w:p>
        </w:tc>
      </w:tr>
      <w:tr>
        <w:trPr>
          <w:trHeight w:val="24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+/- величина погрешности определения площади</w:t>
            </w:r>
          </w:p>
          <w:p>
            <w:pPr>
              <w:pStyle w:val="1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(Р+/- Дельта Р)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125991 кв.м ± 124 кв.м</w:t>
            </w:r>
          </w:p>
        </w:tc>
      </w:tr>
      <w:tr>
        <w:trPr>
          <w:trHeight w:val="24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характеристики объекта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Публичный сервитут в отношении земель и (или) земельных участко</w:t>
            </w:r>
            <w:bookmarkStart w:id="2" w:name="_GoBack1"/>
            <w:bookmarkEnd w:id="2"/>
            <w:r>
              <w:rPr>
                <w:sz w:val="22"/>
                <w:szCs w:val="22"/>
              </w:rPr>
              <w:t xml:space="preserve">в используемых 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реконструкции магистрального нефтепровода федерального значения «Магистральный трубопровод «Тихорецк-Новороссийск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», участок «Тихорецк-Грушовая». Замена трубы: 89,9-90,7 км, р. Кирпили, ППМН; 105,0-105,60 км, р. Кочеты, ППМН; </w:t>
            </w:r>
            <w:r>
              <w:rPr>
                <w:sz w:val="22"/>
                <w:szCs w:val="22"/>
                <w:lang w:val="en-US"/>
              </w:rPr>
              <w:t>DN</w:t>
            </w:r>
            <w:r>
              <w:rPr>
                <w:sz w:val="22"/>
                <w:szCs w:val="22"/>
              </w:rPr>
              <w:t xml:space="preserve"> 800. КРУМН. Реконструкция». Обладатель публичного сервитута: Акционерное общество «Черноморские магистральные нефтепроводы» (АО «Черномортранснефть»), ОГРН 1022302384136, ИНН 2315072242. Почтовый адрес: 353911, Россия, Краснодарский край, г. Новороссийск, шоссе Сухумское, дом 85, корпус 1.</w:t>
            </w:r>
          </w:p>
          <w:p>
            <w:pPr>
              <w:pStyle w:val="11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>chtn</w:t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nvr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transneft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11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публичного сервитута 1 год 4 месяца.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default" r:id="rId7"/>
          <w:type w:val="nextPage"/>
          <w:pgSz w:w="11906" w:h="16838"/>
          <w:pgMar w:left="1701" w:right="567" w:gutter="0" w:header="1390" w:top="1942" w:footer="0" w:bottom="1134"/>
          <w:pgNumType w:fmt="decimal"/>
          <w:formProt w:val="false"/>
          <w:textDirection w:val="lrTb"/>
          <w:docGrid w:type="default" w:linePitch="312" w:charSpace="0"/>
        </w:sect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tbl>
      <w:tblPr>
        <w:tblW w:w="1063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89"/>
        <w:gridCol w:w="1429"/>
        <w:gridCol w:w="1416"/>
        <w:gridCol w:w="2408"/>
        <w:gridCol w:w="1985"/>
        <w:gridCol w:w="1702"/>
      </w:tblGrid>
      <w:tr>
        <w:trPr>
          <w:trHeight w:val="430" w:hRule="atLeast"/>
        </w:trPr>
        <w:tc>
          <w:tcPr>
            <w:tcW w:w="10629" w:type="dxa"/>
            <w:gridSpan w:val="6"/>
            <w:tcBorders>
              <w:bottom w:val="single" w:sz="4" w:space="0" w:color="000000"/>
            </w:tcBorders>
          </w:tcPr>
          <w:p>
            <w:pPr>
              <w:pStyle w:val="11"/>
              <w:pageBreakBefore/>
              <w:widowControl w:val="false"/>
              <w:jc w:val="center"/>
              <w:rPr>
                <w:sz w:val="20"/>
              </w:rPr>
            </w:pPr>
            <w:r>
              <w:rPr/>
              <w:t>Раздел 2</w:t>
            </w:r>
          </w:p>
        </w:tc>
      </w:tr>
      <w:tr>
        <w:trPr>
          <w:trHeight w:val="430" w:hRule="atLeast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before="1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местоположении границ объекта</w:t>
            </w:r>
          </w:p>
        </w:tc>
      </w:tr>
      <w:tr>
        <w:trPr>
          <w:trHeight w:val="397" w:hRule="exact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 Система координат </w:t>
            </w:r>
            <w:r>
              <w:rPr>
                <w:sz w:val="22"/>
                <w:szCs w:val="22"/>
                <w:u w:val="single"/>
              </w:rPr>
              <w:t>МСК-23, зона 1</w:t>
            </w:r>
          </w:p>
        </w:tc>
      </w:tr>
      <w:tr>
        <w:trPr>
          <w:trHeight w:val="397" w:hRule="exact"/>
        </w:trPr>
        <w:tc>
          <w:tcPr>
            <w:tcW w:w="10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Сведения о характерных точках границ объекта</w:t>
            </w:r>
          </w:p>
        </w:tc>
      </w:tr>
      <w:tr>
        <w:trPr>
          <w:trHeight w:val="54" w:hRule="atLeast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характерных точек границ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Координаты, м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квадратическая погрешность положения характерной точки (М</w:t>
            </w:r>
            <w:r>
              <w:rPr>
                <w:sz w:val="22"/>
                <w:szCs w:val="22"/>
                <w:vertAlign w:val="subscript"/>
                <w:lang w:val="en-US"/>
              </w:rPr>
              <w:t>t</w:t>
            </w:r>
            <w:r>
              <w:rPr>
                <w:sz w:val="22"/>
                <w:szCs w:val="22"/>
              </w:rPr>
              <w:t>), 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обозначения точки на местности (при наличии)</w:t>
            </w:r>
          </w:p>
        </w:tc>
      </w:tr>
      <w:tr>
        <w:trPr>
          <w:trHeight w:val="54" w:hRule="atLeast"/>
        </w:trPr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520422.34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1403518.11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520404.44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1403526.30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520394.57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1403545.13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520392.87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1403583.27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520395.19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1403586.77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520415.19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1403586.57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520415.49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1403616.57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520395.49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1403616.77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520395.31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1403597.80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520386.79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1403584.95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520388.66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1403543.00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520400.08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1403521.70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520420.04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1403512.56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520422.34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1403518.11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519337.95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1402422.31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519318.39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1402418.11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519321.54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1402403.45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519297.97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1402398.39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519250.03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1402389.39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519239.44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1402388.52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519226.46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1402384.31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519219.49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1402381.40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519212.47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1402377.56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519205.30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1402372.86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519170.76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1402373.87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519217.56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1402240.46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519247.67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1402267.62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519251.69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1402263.17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519260.60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1402271.20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519287.92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1402246.79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519291.92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1402251.27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519264.84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1402275.46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519261.04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1402279.68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1402329.24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519342.79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1402299.52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519372.50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1402326.30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519365.80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1402333.73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519395.51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1402360.51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519379.44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1402378.33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519383.90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1402382.35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519379.86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1402386.83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519425.42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1402427.92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519465.63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1402464.18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519519.93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1402513.15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519501.85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1402533.20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519503.00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1402534.24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519469.54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1402571.36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519387.83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1402497.71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519384.50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1402501.41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519332.50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1402454.54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519358.48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1402425.73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519351.05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1402419.04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519337.95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1402422.31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519287.19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1402251.47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519286.44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1402250.80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519287.11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1402250.05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519287.85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1402250.72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519287.19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1402251.47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519165.28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1402252.57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519135.47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1402342.68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519122.15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1402382.96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519066.35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1402333.64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519093.56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1402303.06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519096.87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1402312.27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519099.85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1402311.20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519102.51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1402310.24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519098.10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1402297.96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519131.03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1402260.94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519129.24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1402259.32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519148.76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1402237.67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519165.28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1402252.57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519138.12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1402326.37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519137.15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1402326.10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519137.43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1402325.14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519138.39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1402325.41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519138.12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1402326.37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519132.96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1402336.76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519131.99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1402336.48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519132.27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1402335.52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519133.23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1402335.80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519132.96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1402336.76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519127.91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1402354.52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519126.95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1402354.24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519127.22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1402353.28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519128.18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1402353.55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519127.91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1402354.52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519138.86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1402233.01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519132.93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1402239.24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519139.39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1402245.09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519138.72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1402245.82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519132.23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1402239.97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519127.33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1402245.02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519124.78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1402245.28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519127.31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1402247.55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519122.32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1402253.12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519126.57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1402256.93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519086.81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1402301.35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519060.80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1402330.41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518990.16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1402269.15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518875.48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1402170.95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518875.99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1402170.65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518875.96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1402169.74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518875.76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1402167.50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518879.42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1402163.48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518880.43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1402163.92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518881.54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1402164.55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518882.43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1402165.23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518882.83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1402165.61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518900.69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1402145.46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518904.60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1402148.98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518906.54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1402147.23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518907.23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1402146.78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518912.97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1402143.06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518907.33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1402137.97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518913.06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1402131.49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518914.56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1402128.84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518921.02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1402121.59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518921.48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1402121.99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518930.14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1402129.51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518935.72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1402121.11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518928.11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1402114.51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518927.67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1402114.13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518930.29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1402111.19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518947.24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1402091.12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518960.73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1402069.05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518961.18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1402068.51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518965.44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1402072.36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519133.94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1402224.42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519138.69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1402228.83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519138.86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1402233.01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518948.04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1402132.32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518947.39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1402133.08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518946.63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1402132.42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518947.29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1402131.67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518948.04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1402132.32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518943.64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1402127.65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518942.99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1402128.40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518942.23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1402127.75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518942.89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1402126.99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518943.64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1402127.65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518942.95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1402128.87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518942.29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1402129.63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518941.54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1402128.97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518942.19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1402128.22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518942.95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1402128.87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518942.59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1402130.46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518941.93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1402131.22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518941.17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1402130.56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518941.83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1402129.81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518942.59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1402130.46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518927.05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1402159.40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518926.30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1402158.75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518926.96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1402157.99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518927.71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1402158.65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518927.05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1402159.40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518923.63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1402154.69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518921.48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1402156.22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518921.48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1402153.17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518923.63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1402154.69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519286.83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1402170.17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519253.41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1402140.03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519227.30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1402116.50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519195.84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1402121.80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519148.00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1402177.74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519143.45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1402173.83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519167.27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1402145.98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519162.11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1402141.83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519165.86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1402137.15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519171.17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1402141.41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519192.69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1402116.24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519229.16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1402110.10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519257.43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1402135.59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519283.55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1402106.62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519316.97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1402136.75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519286.83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1402170.17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519167.81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1402142.12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519167.15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1402142.87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519166.40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1402142.20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519167.07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1402141.45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519167.81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1402142.12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518887.45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1402011.10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518885.44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1402013.51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518870.06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1402037.10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518869.16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1402039.05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518861.29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1402056.10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518857.49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1402052.72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518840.94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1402038.02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518838.97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1402040.24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518833.47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1402044.75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518851.00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1402060.33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518857.19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1402065.83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518854.57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1402072.47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518845.45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1402082.29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518835.28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1402073.16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518818.82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1402058.39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518817.16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1402060.26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518808.79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1402062.86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518824.37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1402076.82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518838.64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1402089.62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518831.28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1402097.55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518828.09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1402096.03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518824.86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1402101.40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518829.38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1402105.41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518831.01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1402108.19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518830.62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1402123.39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518828.04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1402125.12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518826.22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1402128.77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518782.00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1402091.07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518637.88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1401968.26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518612.99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1401930.69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518631.24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1401911.36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518646.99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1401894.67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518651.90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1401901.35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518651.28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1401902.02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518652.01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1401902.70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518652.50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1401902.17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518671.75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1401928.38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518679.40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1401938.71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518694.45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1401958.78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518699.25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1401955.18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518684.21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1401935.12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518682.01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1401932.16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518719.10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1401933.53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518738.44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1401911.16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518741.33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1401913.81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518738.21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1401917.28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518745.24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1401923.78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518755.13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1401912.71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518749.59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1401907.74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518750.24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1401906.98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518750.95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1401907.62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518765.22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1401891.80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518887.74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1402002.33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518886.64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1402004.12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518886.29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1402006.94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518887.45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1402011.10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518634.69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1401921.98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518633.96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1401921.30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518634.65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1401920.57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518635.38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1401921.25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518634.69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1401921.98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518795.12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1401866.24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518768.12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1401841.89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518771.83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1401837.77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518764.32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1401831.00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518770.63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1401824.00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518768.19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1401821.14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518765.46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1401822.58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518766.56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1401824.02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518761.42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1401829.73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518742.18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1401812.38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518739.14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1401815.75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518727.17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1401804.96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518721.15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1401807.35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518721.15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1401785.34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518758.82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1401819.31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518769.63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1401813.59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518807.85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1401852.13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518795.12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1401866.24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518721.00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1401922.16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518718.17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1401900.42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518718.16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1401850.50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518719.04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1401850.15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518759.61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1401886.74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518741.92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1401906.21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518737.93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1401902.56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518721.00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1401922.16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518715.63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1401927.40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518677.44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1401925.98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518676.58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1401924.82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518651.18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1401890.24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518688.77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1401850.42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518709.04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1401838.49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518712.15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1401837.25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518712.17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1401900.81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518715.63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1401927.40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518662.84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1401890.19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518662.16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1401890.92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518661.43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1401890.24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518662.11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1401889.51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518662.84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1401890.19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518667.25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1401781.16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518691.86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1401803.35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518664.62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1401819.18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518653.78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1401809.41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518642.34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1401799.09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518662.43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1401776.81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518667.25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1401781.16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518721.81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1401420.89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518763.59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1401474.29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518768.96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1401476.95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518804.09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1401494.33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518820.67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1401502.53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518731.79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1401678.81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518713.77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1401723.61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518710.31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1401716.49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518714.29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1401713.76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518714.63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1401711.61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518717.06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1401701.80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518718.95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1401695.79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518721.76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1401688.12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518725.19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1401680.34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518729.90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1401670.26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518736.34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1401656.87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518742.96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1401643.60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518758.69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1401612.44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518749.84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1401608.06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518748.05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1401607.18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518712.15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1401578.26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518728.65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1401544.91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518721.63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1401526.56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518721.76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1401447.73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518721.81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1401420.89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№12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517767.12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1400157.47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517763.29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1400154.41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517760.82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1400152.45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517727.65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1400194.07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517696.32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1400220.55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517691.64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1400216.65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517723.33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1400189.87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517756.13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1400148.71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517743.66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1400138.77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517756.12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1400123.13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517779.59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1400141.83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517767.12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1400157.47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876" w:leader="none"/>
        </w:tabs>
        <w:ind w:left="0" w:right="-567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Начальник управления земельных и</w:t>
      </w:r>
    </w:p>
    <w:p>
      <w:pPr>
        <w:pStyle w:val="Normal"/>
        <w:tabs>
          <w:tab w:val="clear" w:pos="708"/>
          <w:tab w:val="left" w:pos="9876" w:leader="none"/>
        </w:tabs>
        <w:ind w:left="0" w:right="-567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tabs>
          <w:tab w:val="clear" w:pos="708"/>
          <w:tab w:val="left" w:pos="9876" w:leader="none"/>
        </w:tabs>
        <w:ind w:left="0" w:right="-567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>
      <w:pPr>
        <w:pStyle w:val="Normal"/>
        <w:tabs>
          <w:tab w:val="clear" w:pos="708"/>
          <w:tab w:val="left" w:pos="9876" w:leader="none"/>
        </w:tabs>
        <w:ind w:left="0" w:right="-567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                                                                  М.Г. Наумова</w:t>
      </w:r>
    </w:p>
    <w:sectPr>
      <w:headerReference w:type="default" r:id="rId8"/>
      <w:type w:val="nextPage"/>
      <w:pgSz w:w="11906" w:h="16838"/>
      <w:pgMar w:left="907" w:right="567" w:gutter="0" w:header="964" w:top="1390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14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3ddc"/>
    <w:pPr>
      <w:widowControl/>
      <w:suppressAutoHyphens w:val="true"/>
      <w:bidi w:val="0"/>
      <w:spacing w:before="0" w:after="0"/>
      <w:ind w:left="0" w:hanging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outlineLvl w:val="0"/>
    </w:pPr>
    <w:rPr>
      <w:sz w:val="28"/>
    </w:rPr>
  </w:style>
  <w:style w:type="paragraph" w:styleId="2">
    <w:name w:val="Heading 2"/>
    <w:basedOn w:val="Normal"/>
    <w:next w:val="Normal"/>
    <w:link w:val="20"/>
    <w:semiHidden/>
    <w:unhideWhenUsed/>
    <w:qFormat/>
    <w:rsid w:val="00227b96"/>
    <w:pPr>
      <w:numPr>
        <w:ilvl w:val="1"/>
        <w:numId w:val="1"/>
      </w:numPr>
      <w:tabs>
        <w:tab w:val="clear" w:pos="708"/>
        <w:tab w:val="left" w:pos="576" w:leader="none"/>
      </w:tabs>
      <w:spacing w:lineRule="auto" w:line="360"/>
      <w:ind w:left="576" w:hanging="576"/>
      <w:outlineLvl w:val="1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ac3ddc"/>
    <w:rPr>
      <w:rFonts w:ascii="Tahoma" w:hAnsi="Tahoma" w:eastAsia="Calibri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1c15"/>
    <w:rPr>
      <w:b/>
      <w:bCs/>
    </w:rPr>
  </w:style>
  <w:style w:type="character" w:styleId="21" w:customStyle="1">
    <w:name w:val="Заголовок 2 Знак"/>
    <w:basedOn w:val="DefaultParagraphFont"/>
    <w:link w:val="2"/>
    <w:semiHidden/>
    <w:qFormat/>
    <w:rsid w:val="00227b9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Основной текст Знак"/>
    <w:basedOn w:val="DefaultParagraphFont"/>
    <w:link w:val="a9"/>
    <w:semiHidden/>
    <w:qFormat/>
    <w:rsid w:val="00227b96"/>
    <w:rPr>
      <w:rFonts w:ascii="Times New Roman" w:hAnsi="Times New Roman" w:eastAsia="Times New Roman" w:cs="Times New Roman"/>
      <w:b/>
      <w:sz w:val="30"/>
      <w:szCs w:val="20"/>
      <w:lang w:eastAsia="ru-RU"/>
    </w:rPr>
  </w:style>
  <w:style w:type="character" w:styleId="22" w:customStyle="1">
    <w:name w:val="Основной текст с отступом 2 Знак"/>
    <w:basedOn w:val="DefaultParagraphFont"/>
    <w:link w:val="21"/>
    <w:semiHidden/>
    <w:qFormat/>
    <w:rsid w:val="00227b96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0e72a6"/>
    <w:rPr>
      <w:color w:val="0000FF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c"/>
    <w:uiPriority w:val="99"/>
    <w:qFormat/>
    <w:rsid w:val="00e742f4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basedOn w:val="DefaultParagraphFont"/>
    <w:link w:val="ae"/>
    <w:uiPriority w:val="99"/>
    <w:qFormat/>
    <w:rsid w:val="00e742f4"/>
    <w:rPr>
      <w:rFonts w:ascii="Calibri" w:hAnsi="Calibri" w:eastAsia="Calibri" w:cs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aa"/>
    <w:semiHidden/>
    <w:unhideWhenUsed/>
    <w:rsid w:val="00227b96"/>
    <w:pPr>
      <w:overflowPunct w:val="false"/>
      <w:ind w:left="0" w:hanging="0"/>
      <w:jc w:val="left"/>
    </w:pPr>
    <w:rPr>
      <w:rFonts w:ascii="Times New Roman" w:hAnsi="Times New Roman" w:eastAsia="Times New Roman"/>
      <w:b/>
      <w:sz w:val="30"/>
      <w:szCs w:val="20"/>
      <w:lang w:eastAsia="ru-RU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c3dd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35d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e672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1e67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ru-RU" w:bidi="ar-SA"/>
    </w:rPr>
  </w:style>
  <w:style w:type="paragraph" w:styleId="NoSpacing">
    <w:name w:val="No Spacing"/>
    <w:uiPriority w:val="1"/>
    <w:qFormat/>
    <w:rsid w:val="00822aec"/>
    <w:pPr>
      <w:widowControl/>
      <w:suppressAutoHyphens w:val="true"/>
      <w:bidi w:val="0"/>
      <w:spacing w:before="0" w:after="0"/>
      <w:ind w:left="357" w:hanging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Indent2">
    <w:name w:val="Body Text Indent 2"/>
    <w:basedOn w:val="Normal"/>
    <w:link w:val="22"/>
    <w:semiHidden/>
    <w:unhideWhenUsed/>
    <w:qFormat/>
    <w:rsid w:val="00227b96"/>
    <w:pPr>
      <w:overflowPunct w:val="false"/>
      <w:spacing w:lineRule="auto" w:line="480" w:before="0" w:after="120"/>
      <w:ind w:left="283" w:hanging="0"/>
      <w:jc w:val="left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d"/>
    <w:uiPriority w:val="99"/>
    <w:unhideWhenUsed/>
    <w:rsid w:val="00e742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f"/>
    <w:uiPriority w:val="99"/>
    <w:unhideWhenUsed/>
    <w:rsid w:val="00e742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Endnote Text"/>
    <w:basedOn w:val="Normal"/>
    <w:pPr/>
    <w:rPr>
      <w:sz w:val="20"/>
      <w:szCs w:val="20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d0a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korenovsk-gorod.ru/" TargetMode="External"/><Relationship Id="rId4" Type="http://schemas.openxmlformats.org/officeDocument/2006/relationships/hyperlink" Target="http://www.platnirovskaja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6F795-6863-48E9-8E84-F3A60A7E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LibreOffice/7.2.2.2$Windows_X86_64 LibreOffice_project/02b2acce88a210515b4a5bb2e46cbfb63fe97d56</Application>
  <AppVersion>15.0000</AppVersion>
  <Pages>14</Pages>
  <Words>3300</Words>
  <Characters>24529</Characters>
  <CharactersWithSpaces>26821</CharactersWithSpaces>
  <Paragraphs>2223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2015-12-16T13:39:00Z</dcterms:created>
  <dc:creator>lrocheva</dc:creator>
  <dc:description/>
  <dc:language>ru-RU</dc:language>
  <cp:lastModifiedBy/>
  <cp:lastPrinted>2024-04-16T11:27:36Z</cp:lastPrinted>
  <dcterms:modified xsi:type="dcterms:W3CDTF">2024-04-16T11:28:03Z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