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tretch>
                      <a:fillRect/>
                    </a:stretch>
                  </pic:blipFill>
                  <pic:spPr bwMode="auto">
                    <a:xfrm>
                      <a:off x="0" y="0"/>
                      <a:ext cx="650240" cy="823595"/>
                    </a:xfrm>
                    <a:prstGeom prst="rect">
                      <a:avLst/>
                    </a:prstGeom>
                  </pic:spPr>
                </pic:pic>
              </a:graphicData>
            </a:graphic>
          </wp:inline>
        </w:drawing>
      </w:r>
    </w:p>
    <w:p>
      <w:pPr>
        <w:pStyle w:val="2"/>
        <w:numPr>
          <w:ilvl w:val="0"/>
          <w:numId w:val="2"/>
        </w:numPr>
        <w:tabs>
          <w:tab w:val="clear" w:pos="709"/>
          <w:tab w:val="left" w:pos="0" w:leader="none"/>
        </w:tabs>
        <w:rPr>
          <w:rFonts w:ascii="Times New Roman" w:hAnsi="Times New Roman"/>
        </w:rPr>
      </w:pPr>
      <w:r>
        <w:rPr>
          <w:rFonts w:ascii="Times New Roman" w:hAnsi="Times New Roman"/>
        </w:rPr>
      </w:r>
    </w:p>
    <w:p>
      <w:pPr>
        <w:pStyle w:val="2"/>
        <w:numPr>
          <w:ilvl w:val="0"/>
          <w:numId w:val="2"/>
        </w:numPr>
        <w:tabs>
          <w:tab w:val="clear" w:pos="709"/>
          <w:tab w:val="left" w:pos="0" w:leader="none"/>
        </w:tabs>
        <w:rPr>
          <w:rFonts w:ascii="Times New Roman" w:hAnsi="Times New Roman"/>
          <w:sz w:val="28"/>
        </w:rPr>
      </w:pPr>
      <w:r>
        <w:rPr>
          <w:rFonts w:ascii="Times New Roman" w:hAnsi="Times New Roman"/>
          <w:sz w:val="28"/>
        </w:rPr>
        <w:t>АДМИНИСТРАЦИЯ  МУНИЦИПАЛЬНОГО  ОБРАЗОВАНИЯ</w:t>
      </w:r>
    </w:p>
    <w:p>
      <w:pPr>
        <w:pStyle w:val="2"/>
        <w:numPr>
          <w:ilvl w:val="0"/>
          <w:numId w:val="2"/>
        </w:numPr>
        <w:tabs>
          <w:tab w:val="clear" w:pos="709"/>
          <w:tab w:val="left" w:pos="0" w:leader="none"/>
        </w:tabs>
        <w:spacing w:lineRule="auto" w:line="360"/>
        <w:rPr>
          <w:rFonts w:ascii="Times New Roman" w:hAnsi="Times New Roman"/>
          <w:sz w:val="28"/>
        </w:rPr>
      </w:pPr>
      <w:r>
        <w:rPr>
          <w:rFonts w:ascii="Times New Roman" w:hAnsi="Times New Roman"/>
          <w:sz w:val="28"/>
        </w:rPr>
        <w:t>КОРЕНОВСКИЙ  РАЙОН</w:t>
      </w:r>
    </w:p>
    <w:p>
      <w:pPr>
        <w:pStyle w:val="2"/>
        <w:numPr>
          <w:ilvl w:val="0"/>
          <w:numId w:val="2"/>
        </w:numPr>
        <w:rPr>
          <w:rFonts w:ascii="Times New Roman" w:hAnsi="Times New Roman"/>
        </w:rPr>
      </w:pPr>
      <w:r>
        <w:rPr>
          <w:rFonts w:ascii="Times New Roman" w:hAnsi="Times New Roman"/>
        </w:rPr>
        <w:t>ПОСТАНОВЛЕНИЕ</w:t>
      </w:r>
    </w:p>
    <w:p>
      <w:pPr>
        <w:pStyle w:val="Standard"/>
        <w:spacing w:lineRule="auto" w:line="360"/>
        <w:rPr/>
      </w:pPr>
      <w:r>
        <w:rPr>
          <w:rFonts w:ascii="Times New Roman" w:hAnsi="Times New Roman"/>
          <w:b/>
        </w:rPr>
        <w:t xml:space="preserve"> </w:t>
      </w:r>
      <w:r>
        <w:rPr>
          <w:rFonts w:ascii="Times New Roman" w:hAnsi="Times New Roman"/>
        </w:rPr>
        <w:t xml:space="preserve">   </w:t>
      </w:r>
      <w:r>
        <w:rPr>
          <w:rFonts w:ascii="Times New Roman" w:hAnsi="Times New Roman"/>
          <w:b/>
        </w:rPr>
        <w:t xml:space="preserve">От </w:t>
      </w:r>
      <w:r>
        <w:rPr>
          <w:rFonts w:eastAsia="SimSun" w:cs="Mangal" w:ascii="Times New Roman" w:hAnsi="Times New Roman"/>
          <w:b/>
          <w:color w:val="auto"/>
          <w:kern w:val="0"/>
          <w:sz w:val="24"/>
          <w:szCs w:val="24"/>
          <w:lang w:val="ru-RU" w:eastAsia="zh-CN" w:bidi="hi-IN"/>
        </w:rPr>
        <w:t>03.06.2024</w:t>
      </w:r>
      <w:r>
        <w:rPr>
          <w:rFonts w:ascii="Times New Roman" w:hAnsi="Times New Roman"/>
        </w:rPr>
        <w:tab/>
      </w:r>
      <w:r>
        <w:rPr>
          <w:rFonts w:ascii="Times New Roman" w:hAnsi="Times New Roman"/>
          <w:b/>
        </w:rPr>
        <w:t xml:space="preserve">                                                                                                           №578</w:t>
      </w:r>
    </w:p>
    <w:p>
      <w:pPr>
        <w:pStyle w:val="Standard"/>
        <w:spacing w:lineRule="auto" w:line="360"/>
        <w:jc w:val="center"/>
        <w:rPr>
          <w:rStyle w:val="FontStyle33"/>
          <w:rFonts w:ascii="Times New Roman" w:hAnsi="Times New Roman" w:cs="Times New Roman"/>
          <w:shd w:fill="FFFFFF" w:val="clear"/>
        </w:rPr>
      </w:pPr>
      <w:r>
        <w:rPr>
          <w:rStyle w:val="FontStyle33"/>
          <w:rFonts w:cs="Times New Roman" w:ascii="Times New Roman" w:hAnsi="Times New Roman"/>
          <w:shd w:fill="FFFFFF" w:val="clear"/>
        </w:rPr>
        <w:t>г.  Кореновск</w:t>
      </w:r>
    </w:p>
    <w:p>
      <w:pPr>
        <w:pStyle w:val="Standard"/>
        <w:spacing w:lineRule="auto" w:line="360"/>
        <w:jc w:val="center"/>
        <w:rPr/>
      </w:pPr>
      <w:r>
        <w:rPr/>
      </w:r>
    </w:p>
    <w:p>
      <w:pPr>
        <w:pStyle w:val="Standard"/>
        <w:jc w:val="center"/>
        <w:rPr>
          <w:rFonts w:ascii="Times New Roman" w:hAnsi="Times New Roman"/>
          <w:sz w:val="28"/>
        </w:rPr>
      </w:pPr>
      <w:r>
        <w:rPr>
          <w:rFonts w:ascii="Times New Roman" w:hAnsi="Times New Roman"/>
          <w:b/>
          <w:sz w:val="28"/>
          <w:szCs w:val="28"/>
        </w:rPr>
        <w:t>О внесении изменений в постановление администрации муниципального образования Кореновский район от 3 декабря 2018 года № 1638 «Об утверждении Типового положения о закупке»</w:t>
      </w:r>
    </w:p>
    <w:p>
      <w:pPr>
        <w:pStyle w:val="Standard"/>
        <w:jc w:val="center"/>
        <w:rPr>
          <w:rFonts w:ascii="Times New Roman" w:hAnsi="Times New Roman"/>
          <w:sz w:val="28"/>
          <w:szCs w:val="28"/>
        </w:rPr>
      </w:pPr>
      <w:r>
        <w:rPr>
          <w:rFonts w:ascii="Times New Roman" w:hAnsi="Times New Roman"/>
          <w:sz w:val="28"/>
          <w:szCs w:val="28"/>
        </w:rPr>
      </w:r>
    </w:p>
    <w:p>
      <w:pPr>
        <w:pStyle w:val="Standard"/>
        <w:ind w:left="340" w:firstLine="850"/>
        <w:jc w:val="both"/>
        <w:rPr>
          <w:rFonts w:ascii="Times New Roman" w:hAnsi="Times New Roman"/>
          <w:sz w:val="28"/>
          <w:szCs w:val="28"/>
        </w:rPr>
      </w:pPr>
      <w:r>
        <w:rPr>
          <w:rFonts w:ascii="Times New Roman" w:hAnsi="Times New Roman"/>
          <w:sz w:val="28"/>
          <w:szCs w:val="28"/>
        </w:rPr>
        <w:t>В  соответствии   с   Федеральным законом  от   18  июля  2011   года  № 223-ФЗ «О закупках товаров, работ, услуг отдельными видами юридических лиц» администрация муниципального образования Кореновский район  п о с т а н о в л я е т:</w:t>
      </w:r>
    </w:p>
    <w:p>
      <w:pPr>
        <w:pStyle w:val="Standard"/>
        <w:ind w:left="340" w:firstLine="850"/>
        <w:jc w:val="both"/>
        <w:rPr>
          <w:rFonts w:ascii="Times New Roman" w:hAnsi="Times New Roman"/>
        </w:rPr>
      </w:pPr>
      <w:r>
        <w:rPr>
          <w:rFonts w:ascii="Times New Roman" w:hAnsi="Times New Roman"/>
          <w:sz w:val="28"/>
          <w:szCs w:val="28"/>
        </w:rPr>
        <w:t>1.Внести изменение в постановление администрации муниципального образования Кореновский район от 3 декабря 2018 года № 1638 «Об утверждении Типового положения о закупке», изложив приложение в новой редакции согласно приложению к настоящему постановлению.</w:t>
      </w:r>
    </w:p>
    <w:p>
      <w:pPr>
        <w:pStyle w:val="Standard"/>
        <w:ind w:left="340" w:firstLine="850"/>
        <w:jc w:val="both"/>
        <w:rPr>
          <w:rFonts w:ascii="Times New Roman" w:hAnsi="Times New Roman"/>
          <w:sz w:val="28"/>
          <w:szCs w:val="28"/>
        </w:rPr>
      </w:pPr>
      <w:r>
        <w:rPr>
          <w:rFonts w:ascii="Times New Roman" w:hAnsi="Times New Roman"/>
          <w:sz w:val="28"/>
          <w:szCs w:val="28"/>
        </w:rPr>
        <w:t>2.Руководителям муниципальных бюджетных и автономных учреждений, муниципальных унитарных предприятий, в отношении которых администрация муниципального образования Кореновский район осуществляет функции и полномочия учредителя, внести изменение в положение о закупке либо утвердить новое положение о закупке в соответствии с внесенным изменением, со сроком вступления в силу таких положений со дня размещения в ЕИС положений о закупке указанных юридических лиц в новой редакции.</w:t>
      </w:r>
    </w:p>
    <w:p>
      <w:pPr>
        <w:pStyle w:val="Standard"/>
        <w:ind w:left="340" w:firstLine="850"/>
        <w:jc w:val="both"/>
        <w:rPr>
          <w:rFonts w:ascii="Times New Roman" w:hAnsi="Times New Roman"/>
          <w:sz w:val="28"/>
          <w:szCs w:val="28"/>
        </w:rPr>
      </w:pPr>
      <w:r>
        <w:rPr>
          <w:rFonts w:ascii="Times New Roman" w:hAnsi="Times New Roman"/>
          <w:sz w:val="28"/>
          <w:szCs w:val="28"/>
        </w:rPr>
        <w:t>3.Управлению службы протокола и информационной политики</w:t>
        <w:br/>
        <w:t>муниципального образования Кореновский район обеспечить</w:t>
        <w:br/>
        <w:t>размещение (опубликование)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 в установленном порядке.</w:t>
      </w:r>
    </w:p>
    <w:p>
      <w:pPr>
        <w:pStyle w:val="Standard"/>
        <w:ind w:left="340" w:firstLine="850"/>
        <w:jc w:val="both"/>
        <w:rPr>
          <w:rFonts w:ascii="Times New Roman" w:hAnsi="Times New Roman"/>
          <w:sz w:val="28"/>
          <w:szCs w:val="28"/>
        </w:rPr>
      </w:pPr>
      <w:r>
        <w:rPr>
          <w:rFonts w:ascii="Times New Roman" w:hAnsi="Times New Roman"/>
          <w:sz w:val="28"/>
          <w:szCs w:val="28"/>
        </w:rPr>
        <w:t>4.Постановление вступает в силу после его официального опубликования.</w:t>
      </w:r>
    </w:p>
    <w:p>
      <w:pPr>
        <w:pStyle w:val="Standard"/>
        <w:ind w:left="340" w:firstLine="850"/>
        <w:jc w:val="both"/>
        <w:rPr>
          <w:rFonts w:ascii="Times New Roman" w:hAnsi="Times New Roman"/>
          <w:sz w:val="28"/>
          <w:szCs w:val="28"/>
        </w:rPr>
      </w:pPr>
      <w:r>
        <w:rPr>
          <w:rFonts w:ascii="Times New Roman" w:hAnsi="Times New Roman"/>
          <w:sz w:val="28"/>
          <w:szCs w:val="28"/>
        </w:rPr>
      </w:r>
    </w:p>
    <w:p>
      <w:pPr>
        <w:pStyle w:val="Standard"/>
        <w:rPr>
          <w:rFonts w:ascii="Times New Roman" w:hAnsi="Times New Roman"/>
          <w:sz w:val="28"/>
          <w:szCs w:val="28"/>
        </w:rPr>
      </w:pPr>
      <w:r>
        <w:rPr>
          <w:rFonts w:ascii="Times New Roman" w:hAnsi="Times New Roman"/>
          <w:sz w:val="28"/>
          <w:szCs w:val="28"/>
        </w:rPr>
      </w:r>
    </w:p>
    <w:tbl>
      <w:tblPr>
        <w:tblW w:w="9747" w:type="dxa"/>
        <w:jc w:val="left"/>
        <w:tblInd w:w="-10" w:type="dxa"/>
        <w:tblLayout w:type="fixed"/>
        <w:tblCellMar>
          <w:top w:w="0" w:type="dxa"/>
          <w:left w:w="0" w:type="dxa"/>
          <w:bottom w:w="0" w:type="dxa"/>
          <w:right w:w="0" w:type="dxa"/>
        </w:tblCellMar>
        <w:tblLook w:firstRow="1" w:noVBand="1" w:lastRow="0" w:firstColumn="1" w:lastColumn="0" w:noHBand="0" w:val="04a0"/>
      </w:tblPr>
      <w:tblGrid>
        <w:gridCol w:w="294"/>
        <w:gridCol w:w="4558"/>
        <w:gridCol w:w="76"/>
        <w:gridCol w:w="4702"/>
        <w:gridCol w:w="116"/>
      </w:tblGrid>
      <w:tr>
        <w:trPr/>
        <w:tc>
          <w:tcPr>
            <w:tcW w:w="294" w:type="dxa"/>
            <w:tcBorders/>
          </w:tcPr>
          <w:p>
            <w:pPr>
              <w:pStyle w:val="Standard"/>
              <w:widowControl w:val="false"/>
              <w:jc w:val="both"/>
              <w:rPr>
                <w:rFonts w:ascii="Times New Roman" w:hAnsi="Times New Roman"/>
                <w:sz w:val="28"/>
                <w:szCs w:val="28"/>
              </w:rPr>
            </w:pPr>
            <w:r>
              <w:rPr>
                <w:rFonts w:ascii="Times New Roman" w:hAnsi="Times New Roman"/>
                <w:sz w:val="28"/>
                <w:szCs w:val="28"/>
              </w:rPr>
            </w:r>
          </w:p>
        </w:tc>
        <w:tc>
          <w:tcPr>
            <w:tcW w:w="4558" w:type="dxa"/>
            <w:tcBorders/>
            <w:shd w:color="auto" w:fill="auto" w:val="clear"/>
          </w:tcPr>
          <w:p>
            <w:pPr>
              <w:pStyle w:val="Standard"/>
              <w:widowControl w:val="false"/>
              <w:jc w:val="both"/>
              <w:rPr>
                <w:rFonts w:ascii="Times New Roman" w:hAnsi="Times New Roman"/>
                <w:sz w:val="28"/>
                <w:szCs w:val="28"/>
              </w:rPr>
            </w:pPr>
            <w:r>
              <w:rPr>
                <w:rFonts w:ascii="Times New Roman" w:hAnsi="Times New Roman"/>
                <w:sz w:val="28"/>
                <w:szCs w:val="28"/>
              </w:rPr>
              <w:t>Глава</w:t>
            </w:r>
          </w:p>
          <w:p>
            <w:pPr>
              <w:pStyle w:val="Standard"/>
              <w:widowControl w:val="false"/>
              <w:jc w:val="both"/>
              <w:rPr>
                <w:rFonts w:ascii="Times New Roman" w:hAnsi="Times New Roman"/>
                <w:sz w:val="28"/>
                <w:szCs w:val="28"/>
              </w:rPr>
            </w:pPr>
            <w:r>
              <w:rPr>
                <w:rFonts w:ascii="Times New Roman" w:hAnsi="Times New Roman"/>
                <w:sz w:val="28"/>
                <w:szCs w:val="28"/>
              </w:rPr>
              <w:t>муниципального образования</w:t>
            </w:r>
          </w:p>
          <w:p>
            <w:pPr>
              <w:pStyle w:val="Standard"/>
              <w:widowControl w:val="false"/>
              <w:snapToGrid w:val="false"/>
              <w:jc w:val="both"/>
              <w:rPr>
                <w:rFonts w:ascii="Times New Roman" w:hAnsi="Times New Roman"/>
                <w:sz w:val="28"/>
                <w:szCs w:val="28"/>
              </w:rPr>
            </w:pPr>
            <w:r>
              <w:rPr>
                <w:rFonts w:ascii="Times New Roman" w:hAnsi="Times New Roman"/>
                <w:sz w:val="28"/>
                <w:szCs w:val="28"/>
              </w:rPr>
              <w:t>Кореновский район</w:t>
            </w:r>
          </w:p>
        </w:tc>
        <w:tc>
          <w:tcPr>
            <w:tcW w:w="4778" w:type="dxa"/>
            <w:gridSpan w:val="2"/>
            <w:tcBorders/>
            <w:shd w:color="auto" w:fill="auto" w:val="clear"/>
            <w:vAlign w:val="bottom"/>
          </w:tcPr>
          <w:p>
            <w:pPr>
              <w:pStyle w:val="Standard"/>
              <w:widowControl w:val="false"/>
              <w:snapToGrid w:val="false"/>
              <w:jc w:val="center"/>
              <w:rPr>
                <w:rFonts w:ascii="Times New Roman" w:hAnsi="Times New Roman"/>
              </w:rPr>
            </w:pPr>
            <w:r>
              <w:rPr>
                <w:rFonts w:ascii="Times New Roman" w:hAnsi="Times New Roman"/>
                <w:sz w:val="28"/>
                <w:szCs w:val="28"/>
              </w:rPr>
              <w:t xml:space="preserve">                                 </w:t>
            </w:r>
            <w:r>
              <w:rPr>
                <w:rFonts w:ascii="Times New Roman" w:hAnsi="Times New Roman"/>
                <w:sz w:val="28"/>
                <w:szCs w:val="28"/>
              </w:rPr>
              <w:t>С.А. Голобородько</w:t>
            </w:r>
          </w:p>
        </w:tc>
        <w:tc>
          <w:tcPr>
            <w:tcW w:w="116" w:type="dxa"/>
            <w:tcBorders/>
          </w:tcPr>
          <w:p>
            <w:pPr>
              <w:pStyle w:val="Normal"/>
              <w:widowControl w:val="false"/>
              <w:rPr/>
            </w:pPr>
            <w:r>
              <w:rPr/>
            </w:r>
          </w:p>
        </w:tc>
      </w:tr>
      <w:tr>
        <w:trPr/>
        <w:tc>
          <w:tcPr>
            <w:tcW w:w="4928" w:type="dxa"/>
            <w:gridSpan w:val="3"/>
            <w:tcBorders/>
            <w:shd w:color="auto" w:fill="auto" w:val="clear"/>
          </w:tcPr>
          <w:p>
            <w:pPr>
              <w:pStyle w:val="ConsNonformat"/>
              <w:widowControl w:val="false"/>
              <w:ind w:right="0" w:hanging="0"/>
              <w:jc w:val="both"/>
              <w:rPr>
                <w:rFonts w:ascii="Times New Roman" w:hAnsi="Times New Roman"/>
              </w:rPr>
            </w:pPr>
            <w:r>
              <w:rPr>
                <w:rFonts w:cs="Times New Roman" w:ascii="Times New Roman" w:hAnsi="Times New Roman"/>
                <w:sz w:val="28"/>
              </w:rPr>
              <w:tab/>
              <w:tab/>
              <w:tab/>
              <w:tab/>
            </w:r>
          </w:p>
        </w:tc>
        <w:tc>
          <w:tcPr>
            <w:tcW w:w="4818" w:type="dxa"/>
            <w:gridSpan w:val="2"/>
            <w:tcBorders/>
            <w:shd w:color="auto" w:fill="auto" w:val="clear"/>
          </w:tcPr>
          <w:p>
            <w:pPr>
              <w:pStyle w:val="ConsNonformat"/>
              <w:widowControl w:val="false"/>
              <w:ind w:right="0" w:hanging="0"/>
              <w:jc w:val="center"/>
              <w:rPr>
                <w:rFonts w:ascii="Times New Roman" w:hAnsi="Times New Roman" w:cs="Times New Roman"/>
                <w:sz w:val="28"/>
              </w:rPr>
            </w:pPr>
            <w:r>
              <w:rPr>
                <w:rFonts w:cs="Times New Roman" w:ascii="Times New Roman" w:hAnsi="Times New Roman"/>
                <w:sz w:val="28"/>
              </w:rPr>
              <w:t>ПРИЛОЖЕНИЕ</w:t>
            </w:r>
          </w:p>
          <w:p>
            <w:pPr>
              <w:pStyle w:val="ConsNonformat"/>
              <w:widowControl w:val="false"/>
              <w:ind w:right="0" w:hanging="0"/>
              <w:jc w:val="center"/>
              <w:rPr>
                <w:rFonts w:ascii="Times New Roman" w:hAnsi="Times New Roman" w:cs="Times New Roman"/>
                <w:sz w:val="28"/>
              </w:rPr>
            </w:pPr>
            <w:r>
              <w:rPr>
                <w:rFonts w:cs="Times New Roman" w:ascii="Times New Roman" w:hAnsi="Times New Roman"/>
                <w:sz w:val="28"/>
              </w:rPr>
              <w:t>к постановлению администрации муниципального образования Кореновский район</w:t>
            </w:r>
          </w:p>
          <w:p>
            <w:pPr>
              <w:pStyle w:val="ConsNonformat"/>
              <w:widowControl w:val="false"/>
              <w:ind w:right="0" w:hanging="0"/>
              <w:jc w:val="center"/>
              <w:rPr>
                <w:rFonts w:ascii="Times New Roman" w:hAnsi="Times New Roman"/>
              </w:rPr>
            </w:pPr>
            <w:r>
              <w:rPr>
                <w:rFonts w:cs="Times New Roman" w:ascii="Times New Roman" w:hAnsi="Times New Roman"/>
                <w:sz w:val="28"/>
              </w:rPr>
              <w:t>от  ___________ № _________</w:t>
            </w:r>
          </w:p>
        </w:tc>
      </w:tr>
    </w:tbl>
    <w:p>
      <w:pPr>
        <w:pStyle w:val="ConsNonformat"/>
        <w:ind w:right="0" w:firstLine="540"/>
        <w:jc w:val="both"/>
        <w:rPr>
          <w:rFonts w:ascii="Times New Roman" w:hAnsi="Times New Roman" w:cs="Times New Roman"/>
          <w:sz w:val="28"/>
        </w:rPr>
      </w:pPr>
      <w:r>
        <w:rPr>
          <w:rFonts w:cs="Times New Roman" w:ascii="Times New Roman" w:hAnsi="Times New Roman"/>
          <w:sz w:val="28"/>
        </w:rPr>
      </w:r>
    </w:p>
    <w:p>
      <w:pPr>
        <w:pStyle w:val="ConsNonformat"/>
        <w:ind w:right="0" w:firstLine="540"/>
        <w:jc w:val="both"/>
        <w:rPr>
          <w:rFonts w:ascii="Times New Roman" w:hAnsi="Times New Roman" w:cs="Times New Roman"/>
          <w:sz w:val="28"/>
        </w:rPr>
      </w:pPr>
      <w:r>
        <w:rPr>
          <w:rFonts w:cs="Times New Roman" w:ascii="Times New Roman" w:hAnsi="Times New Roman"/>
          <w:sz w:val="28"/>
        </w:rPr>
        <w:tab/>
        <w:tab/>
        <w:tab/>
        <w:tab/>
        <w:tab/>
      </w:r>
    </w:p>
    <w:p>
      <w:pPr>
        <w:pStyle w:val="ConsNonformat"/>
        <w:ind w:right="0" w:hanging="0"/>
        <w:jc w:val="center"/>
        <w:rPr>
          <w:rFonts w:ascii="Times New Roman" w:hAnsi="Times New Roman" w:cs="Times New Roman"/>
          <w:sz w:val="28"/>
        </w:rPr>
      </w:pPr>
      <w:r>
        <w:rPr>
          <w:rFonts w:cs="Times New Roman" w:ascii="Times New Roman" w:hAnsi="Times New Roman"/>
          <w:sz w:val="28"/>
        </w:rPr>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Типовое положение о закупке товаров, работ, услуг</w:t>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 xml:space="preserve"> </w:t>
      </w:r>
      <w:r>
        <w:rPr>
          <w:rFonts w:ascii="Times New Roman" w:hAnsi="Times New Roman"/>
          <w:b/>
          <w:sz w:val="28"/>
          <w:szCs w:val="28"/>
        </w:rPr>
        <w:t>для</w:t>
      </w:r>
      <w:r>
        <w:rPr>
          <w:rFonts w:ascii="Times New Roman" w:hAnsi="Times New Roman"/>
          <w:b/>
          <w:sz w:val="28"/>
          <w:szCs w:val="28"/>
          <w:lang w:val="en-US"/>
        </w:rPr>
        <w:t> </w:t>
      </w:r>
      <w:r>
        <w:rPr>
          <w:rFonts w:ascii="Times New Roman" w:hAnsi="Times New Roman"/>
          <w:b/>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w:t>
      </w:r>
    </w:p>
    <w:p>
      <w:pPr>
        <w:pStyle w:val="ConsPlusNormal"/>
        <w:widowControl w:val="false"/>
        <w:numPr>
          <w:ilvl w:val="0"/>
          <w:numId w:val="4"/>
        </w:numPr>
        <w:spacing w:before="240" w:after="120"/>
        <w:jc w:val="center"/>
        <w:rPr>
          <w:b/>
          <w:b/>
        </w:rPr>
      </w:pPr>
      <w:r>
        <w:rPr>
          <w:b/>
        </w:rPr>
        <w:t>ОСНОВНЫЕ ПОЛОЖЕНИЯ</w:t>
      </w:r>
    </w:p>
    <w:p>
      <w:pPr>
        <w:pStyle w:val="2"/>
        <w:numPr>
          <w:ilvl w:val="0"/>
          <w:numId w:val="3"/>
        </w:numPr>
        <w:rPr/>
      </w:pPr>
      <w:bookmarkStart w:id="0" w:name="__RefHeading__9662_337171922"/>
      <w:bookmarkEnd w:id="0"/>
      <w:r>
        <w:rPr>
          <w:rFonts w:cs="Times New Roman" w:ascii="Times New Roman" w:hAnsi="Times New Roman"/>
          <w:sz w:val="28"/>
          <w:szCs w:val="28"/>
        </w:rPr>
        <w:t>1. Используемые термины и сокращения</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sz w:val="28"/>
          <w:szCs w:val="28"/>
        </w:rPr>
      </w:pPr>
      <w:r>
        <w:rPr>
          <w:rFonts w:ascii="Times New Roman" w:hAnsi="Times New Roman"/>
          <w:sz w:val="28"/>
          <w:szCs w:val="28"/>
        </w:rPr>
        <w:t>Закон № 223</w:t>
        <w:noBreakHyphen/>
        <w:t>ФЗ – Федеральный закон от 18 июля 2011 года № 223-ФЗ «О закупках товаров, работ, услуг отдельными видами юридических лиц».</w:t>
      </w:r>
    </w:p>
    <w:p>
      <w:pPr>
        <w:pStyle w:val="Standard"/>
        <w:ind w:firstLine="708"/>
        <w:jc w:val="both"/>
        <w:rPr>
          <w:rFonts w:ascii="Times New Roman" w:hAnsi="Times New Roman"/>
        </w:rPr>
      </w:pPr>
      <w:r>
        <w:rPr>
          <w:rFonts w:ascii="Times New Roman" w:hAnsi="Times New Roman"/>
          <w:sz w:val="28"/>
          <w:szCs w:val="28"/>
        </w:rPr>
        <w:t xml:space="preserve">Заказчик – ____________________ </w:t>
      </w:r>
      <w:r>
        <w:rPr>
          <w:rFonts w:ascii="Times New Roman" w:hAnsi="Times New Roman"/>
          <w:i/>
          <w:sz w:val="28"/>
          <w:szCs w:val="28"/>
        </w:rPr>
        <w:t>(указывается наименование бюджетного, автономного учреждения, унитарного предприятия)</w:t>
      </w:r>
      <w:r>
        <w:rPr>
          <w:rFonts w:ascii="Times New Roman" w:hAnsi="Times New Roman"/>
          <w:sz w:val="28"/>
          <w:szCs w:val="28"/>
        </w:rPr>
        <w:t>.</w:t>
      </w:r>
    </w:p>
    <w:p>
      <w:pPr>
        <w:pStyle w:val="ListParagraph"/>
        <w:tabs>
          <w:tab w:val="clear" w:pos="709"/>
          <w:tab w:val="left" w:pos="1701"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t>Закупка – совокупность действий, осуществляемых в установленном Законом № 223-ФЗ и Положением о закупке товаров, работ, услуг порядке Заказчиком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pPr>
        <w:pStyle w:val="ListParagraph"/>
        <w:tabs>
          <w:tab w:val="clear" w:pos="709"/>
          <w:tab w:val="left" w:pos="1701" w:leader="none"/>
        </w:tabs>
        <w:spacing w:lineRule="auto" w:line="240" w:before="0" w:after="0"/>
        <w:ind w:left="0" w:right="-1" w:firstLine="709"/>
        <w:jc w:val="both"/>
        <w:rPr>
          <w:rFonts w:ascii="Times New Roman" w:hAnsi="Times New Roman"/>
        </w:rPr>
      </w:pPr>
      <w:r>
        <w:rPr>
          <w:rFonts w:ascii="Times New Roman" w:hAnsi="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Pr>
          <w:rFonts w:ascii="Times New Roman" w:hAnsi="Times New Roman"/>
          <w:sz w:val="28"/>
          <w:szCs w:val="28"/>
          <w:lang w:val="en-US"/>
        </w:rPr>
        <w:t> </w:t>
      </w:r>
      <w:r>
        <w:rPr>
          <w:rFonts w:ascii="Times New Roman" w:hAnsi="Times New Roman"/>
          <w:sz w:val="28"/>
          <w:szCs w:val="28"/>
        </w:rPr>
        <w:t>обеспечения собственных потребностей в товарах, работах, услугах, в том числе для целей коммерческого использования.</w:t>
      </w:r>
    </w:p>
    <w:p>
      <w:pPr>
        <w:pStyle w:val="ListParagraph"/>
        <w:tabs>
          <w:tab w:val="clear" w:pos="709"/>
          <w:tab w:val="left" w:pos="1701"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 w:name="__RefHeading__9664_337171922"/>
      <w:bookmarkEnd w:id="1"/>
      <w:r>
        <w:rPr>
          <w:rFonts w:cs="Times New Roman" w:ascii="Times New Roman" w:hAnsi="Times New Roman"/>
          <w:sz w:val="28"/>
          <w:szCs w:val="28"/>
        </w:rPr>
        <w:t>2. Предмет регулирования</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2.1. Настоящее положение о закупке товаров, работ, услуг для</w:t>
      </w:r>
      <w:r>
        <w:rPr>
          <w:rFonts w:ascii="Times New Roman" w:hAnsi="Times New Roman"/>
          <w:sz w:val="28"/>
          <w:szCs w:val="28"/>
          <w:lang w:val="en-US"/>
        </w:rPr>
        <w:t> </w:t>
      </w:r>
      <w:r>
        <w:rPr>
          <w:rFonts w:ascii="Times New Roman" w:hAnsi="Times New Roman"/>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 (далее – Положение) разработано в соответствии с Законом № 223-ФЗ и</w:t>
      </w:r>
      <w:r>
        <w:rPr>
          <w:rFonts w:ascii="Times New Roman" w:hAnsi="Times New Roman"/>
          <w:sz w:val="28"/>
          <w:szCs w:val="28"/>
          <w:lang w:val="en-US"/>
        </w:rPr>
        <w:t> </w:t>
      </w:r>
      <w:r>
        <w:rPr>
          <w:rFonts w:ascii="Times New Roman" w:hAnsi="Times New Roman"/>
          <w:sz w:val="28"/>
          <w:szCs w:val="28"/>
        </w:rPr>
        <w:t xml:space="preserve">регулирует закупочную деятельность ________________ </w:t>
      </w:r>
      <w:r>
        <w:rPr>
          <w:rFonts w:ascii="Times New Roman" w:hAnsi="Times New Roman"/>
          <w:i/>
          <w:sz w:val="28"/>
          <w:szCs w:val="28"/>
        </w:rPr>
        <w:t>(указывается наименование заказчика)</w:t>
      </w:r>
      <w:r>
        <w:rPr>
          <w:rFonts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Pr>
          <w:rFonts w:cs="Times New Roman" w:ascii="Times New Roman" w:hAnsi="Times New Roman"/>
          <w:sz w:val="28"/>
          <w:szCs w:val="28"/>
          <w:lang w:val="en-US"/>
        </w:rPr>
        <w:t> </w:t>
      </w:r>
      <w:r>
        <w:rPr>
          <w:rFonts w:cs="Times New Roman" w:ascii="Times New Roman" w:hAnsi="Times New Roman"/>
          <w:sz w:val="28"/>
          <w:szCs w:val="28"/>
        </w:rPr>
        <w:t>условия их применения, порядок заключения и исполнения договоров, а</w:t>
      </w:r>
      <w:r>
        <w:rPr>
          <w:rFonts w:cs="Times New Roman" w:ascii="Times New Roman" w:hAnsi="Times New Roman"/>
          <w:sz w:val="28"/>
          <w:szCs w:val="28"/>
          <w:lang w:val="en-US"/>
        </w:rPr>
        <w:t> </w:t>
      </w:r>
      <w:r>
        <w:rPr>
          <w:rFonts w:cs="Times New Roman" w:ascii="Times New Roman" w:hAnsi="Times New Roman"/>
          <w:sz w:val="28"/>
          <w:szCs w:val="28"/>
        </w:rPr>
        <w:t>также иные связанные с обеспечением закупки положения.</w:t>
      </w:r>
    </w:p>
    <w:p>
      <w:pPr>
        <w:pStyle w:val="Standard"/>
        <w:ind w:firstLine="708"/>
        <w:jc w:val="both"/>
        <w:rPr>
          <w:rFonts w:ascii="Times New Roman" w:hAnsi="Times New Roman"/>
          <w:sz w:val="28"/>
          <w:szCs w:val="28"/>
        </w:rPr>
      </w:pPr>
      <w:r>
        <w:rPr>
          <w:rFonts w:ascii="Times New Roman" w:hAnsi="Times New Roman"/>
          <w:sz w:val="28"/>
          <w:szCs w:val="28"/>
        </w:rPr>
        <w:t>2.2. Положение не распространяется на отношения, указанные                        в части 4 статьи 1 Закона № 223</w:t>
        <w:noBreakHyphen/>
        <w:t>ФЗ.</w:t>
      </w:r>
    </w:p>
    <w:p>
      <w:pPr>
        <w:pStyle w:val="Standard"/>
        <w:ind w:firstLine="708"/>
        <w:jc w:val="both"/>
        <w:rPr>
          <w:rFonts w:ascii="Times New Roman" w:hAnsi="Times New Roman"/>
        </w:rPr>
      </w:pPr>
      <w:r>
        <w:rPr>
          <w:rFonts w:ascii="Times New Roman" w:hAnsi="Times New Roman"/>
          <w:sz w:val="28"/>
          <w:szCs w:val="28"/>
        </w:rPr>
        <w:t xml:space="preserve">2.3. </w:t>
      </w:r>
      <w:r>
        <w:rPr>
          <w:rFonts w:cs="Times New Roman" w:ascii="Times New Roman" w:hAnsi="Times New Roman"/>
          <w:sz w:val="28"/>
          <w:szCs w:val="28"/>
        </w:rPr>
        <w:t>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pPr>
        <w:pStyle w:val="Standard"/>
        <w:ind w:firstLine="708"/>
        <w:jc w:val="both"/>
        <w:rPr>
          <w:rFonts w:ascii="Times New Roman" w:hAnsi="Times New Roman"/>
          <w:sz w:val="28"/>
          <w:szCs w:val="28"/>
        </w:rPr>
      </w:pPr>
      <w:r>
        <w:rPr>
          <w:rFonts w:ascii="Times New Roman" w:hAnsi="Times New Roman"/>
          <w:sz w:val="28"/>
          <w:szCs w:val="28"/>
        </w:rPr>
        <w:t xml:space="preserve">2.5. </w:t>
      </w:r>
      <w:r>
        <w:rPr>
          <w:rFonts w:cs="Times New Roman" w:ascii="Times New Roman" w:hAnsi="Times New Roman"/>
          <w:sz w:val="28"/>
          <w:szCs w:val="28"/>
        </w:rPr>
        <w:t>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 w:name="__RefHeading__9666_337171922"/>
      <w:bookmarkEnd w:id="2"/>
      <w:r>
        <w:rPr>
          <w:rFonts w:cs="Times New Roman" w:ascii="Times New Roman" w:hAnsi="Times New Roman"/>
          <w:sz w:val="28"/>
          <w:szCs w:val="28"/>
        </w:rPr>
        <w:t>3. Цели регулирования и принципы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3.1. Целями регулирования настоящего Положения являются:</w:t>
      </w:r>
    </w:p>
    <w:p>
      <w:pPr>
        <w:pStyle w:val="Standard"/>
        <w:ind w:firstLine="708"/>
        <w:jc w:val="both"/>
        <w:rPr>
          <w:rFonts w:ascii="Times New Roman" w:hAnsi="Times New Roman"/>
          <w:sz w:val="28"/>
          <w:szCs w:val="28"/>
        </w:rPr>
      </w:pPr>
      <w:r>
        <w:rPr>
          <w:rFonts w:ascii="Times New Roman" w:hAnsi="Times New Roman"/>
          <w:sz w:val="28"/>
          <w:szCs w:val="28"/>
        </w:rPr>
        <w:t>1) обеспечение единства экономического пространства;</w:t>
      </w:r>
    </w:p>
    <w:p>
      <w:pPr>
        <w:pStyle w:val="Standard"/>
        <w:ind w:firstLine="708"/>
        <w:jc w:val="both"/>
        <w:rPr>
          <w:rFonts w:ascii="Times New Roman" w:hAnsi="Times New Roman"/>
          <w:sz w:val="28"/>
          <w:szCs w:val="28"/>
        </w:rPr>
      </w:pPr>
      <w:r>
        <w:rPr>
          <w:rFonts w:ascii="Times New Roman" w:hAnsi="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pPr>
        <w:pStyle w:val="Standard"/>
        <w:ind w:firstLine="708"/>
        <w:jc w:val="both"/>
        <w:rPr>
          <w:rFonts w:ascii="Times New Roman" w:hAnsi="Times New Roman"/>
          <w:sz w:val="28"/>
          <w:szCs w:val="28"/>
        </w:rPr>
      </w:pPr>
      <w:r>
        <w:rPr>
          <w:rFonts w:ascii="Times New Roman" w:hAnsi="Times New Roman"/>
          <w:sz w:val="28"/>
          <w:szCs w:val="28"/>
        </w:rPr>
        <w:t>3) эффективное использование денежных средств;</w:t>
      </w:r>
    </w:p>
    <w:p>
      <w:pPr>
        <w:pStyle w:val="Standard"/>
        <w:ind w:firstLine="708"/>
        <w:jc w:val="both"/>
        <w:rPr>
          <w:rFonts w:ascii="Times New Roman" w:hAnsi="Times New Roman"/>
          <w:sz w:val="28"/>
          <w:szCs w:val="28"/>
        </w:rPr>
      </w:pPr>
      <w:r>
        <w:rPr>
          <w:rFonts w:ascii="Times New Roman" w:hAnsi="Times New Roman"/>
          <w:sz w:val="28"/>
          <w:szCs w:val="28"/>
        </w:rPr>
        <w:t>4) расширение возможностей участия юридических и физических лиц в закупке товаров, работ, услуг для нужд заказчика и стимулирование такого участия;</w:t>
      </w:r>
    </w:p>
    <w:p>
      <w:pPr>
        <w:pStyle w:val="Standard"/>
        <w:ind w:firstLine="708"/>
        <w:jc w:val="both"/>
        <w:rPr>
          <w:rFonts w:ascii="Times New Roman" w:hAnsi="Times New Roman"/>
          <w:sz w:val="28"/>
          <w:szCs w:val="28"/>
        </w:rPr>
      </w:pPr>
      <w:r>
        <w:rPr>
          <w:rFonts w:ascii="Times New Roman" w:hAnsi="Times New Roman"/>
          <w:sz w:val="28"/>
          <w:szCs w:val="28"/>
        </w:rPr>
        <w:t>5) развитие добросовестной конкуренции;</w:t>
      </w:r>
    </w:p>
    <w:p>
      <w:pPr>
        <w:pStyle w:val="Standard"/>
        <w:ind w:firstLine="708"/>
        <w:jc w:val="both"/>
        <w:rPr>
          <w:rFonts w:ascii="Times New Roman" w:hAnsi="Times New Roman"/>
          <w:sz w:val="28"/>
          <w:szCs w:val="28"/>
        </w:rPr>
      </w:pPr>
      <w:r>
        <w:rPr>
          <w:rFonts w:ascii="Times New Roman" w:hAnsi="Times New Roman"/>
          <w:sz w:val="28"/>
          <w:szCs w:val="28"/>
        </w:rPr>
        <w:t>6) обеспечение гласности и прозрачности закупок;</w:t>
      </w:r>
    </w:p>
    <w:p>
      <w:pPr>
        <w:pStyle w:val="Standard"/>
        <w:ind w:firstLine="708"/>
        <w:jc w:val="both"/>
        <w:rPr>
          <w:rFonts w:ascii="Times New Roman" w:hAnsi="Times New Roman"/>
          <w:sz w:val="28"/>
          <w:szCs w:val="28"/>
        </w:rPr>
      </w:pPr>
      <w:r>
        <w:rPr>
          <w:rFonts w:ascii="Times New Roman" w:hAnsi="Times New Roman"/>
          <w:sz w:val="28"/>
          <w:szCs w:val="28"/>
        </w:rPr>
        <w:t>7) предотвращение коррупции и других злоупотреблений в сфере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t>3.2. При закупке товаров, работ, услуг заказчик руководствуются следующими принципами:</w:t>
      </w:r>
    </w:p>
    <w:p>
      <w:pPr>
        <w:pStyle w:val="Standard"/>
        <w:ind w:firstLine="708"/>
        <w:jc w:val="both"/>
        <w:rPr>
          <w:rFonts w:ascii="Times New Roman" w:hAnsi="Times New Roman"/>
          <w:sz w:val="28"/>
          <w:szCs w:val="28"/>
        </w:rPr>
      </w:pPr>
      <w:r>
        <w:rPr>
          <w:rFonts w:ascii="Times New Roman" w:hAnsi="Times New Roman"/>
          <w:sz w:val="28"/>
          <w:szCs w:val="28"/>
        </w:rPr>
        <w:t>1) информационная открытость закупки;</w:t>
      </w:r>
    </w:p>
    <w:p>
      <w:pPr>
        <w:pStyle w:val="Standard"/>
        <w:ind w:firstLine="708"/>
        <w:jc w:val="both"/>
        <w:rPr>
          <w:rFonts w:ascii="Times New Roman" w:hAnsi="Times New Roman"/>
          <w:sz w:val="28"/>
          <w:szCs w:val="28"/>
        </w:rPr>
      </w:pPr>
      <w:r>
        <w:rPr>
          <w:rFonts w:ascii="Times New Roman" w:hAnsi="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pPr>
        <w:pStyle w:val="Standard"/>
        <w:ind w:firstLine="708"/>
        <w:jc w:val="both"/>
        <w:rPr>
          <w:rFonts w:ascii="Times New Roman" w:hAnsi="Times New Roman"/>
          <w:sz w:val="28"/>
          <w:szCs w:val="28"/>
        </w:rPr>
      </w:pPr>
      <w:r>
        <w:rPr>
          <w:rFonts w:ascii="Times New Roman" w:hAnsi="Times New Roman"/>
          <w:sz w:val="28"/>
          <w:szCs w:val="28"/>
        </w:rPr>
        <w:t>4) отсутствие ограничения допуска к участию в закупке путем установления не измеряемых требований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3" w:name="__RefHeading__9668_337171922"/>
      <w:bookmarkEnd w:id="3"/>
      <w:r>
        <w:rPr>
          <w:rFonts w:cs="Times New Roman" w:ascii="Times New Roman" w:hAnsi="Times New Roman"/>
          <w:sz w:val="28"/>
          <w:szCs w:val="28"/>
        </w:rPr>
        <w:t>4. Правовые основы осуществления закупок заказчиком</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noBreakHyphen/>
        <w:t>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4" w:name="__RefHeading__9670_337171922"/>
      <w:bookmarkEnd w:id="4"/>
      <w:r>
        <w:rPr>
          <w:rFonts w:cs="Times New Roman" w:ascii="Times New Roman" w:hAnsi="Times New Roman"/>
          <w:sz w:val="28"/>
          <w:szCs w:val="28"/>
        </w:rPr>
        <w:t>5. Информационное обеспечение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w:t>
      </w:r>
    </w:p>
    <w:p>
      <w:pPr>
        <w:pStyle w:val="Standard"/>
        <w:ind w:firstLine="708"/>
        <w:jc w:val="both"/>
        <w:rPr>
          <w:rFonts w:ascii="Times New Roman" w:hAnsi="Times New Roman"/>
          <w:sz w:val="28"/>
          <w:szCs w:val="28"/>
        </w:rPr>
      </w:pPr>
      <w:r>
        <w:rPr>
          <w:rFonts w:ascii="Times New Roman" w:hAnsi="Times New Roman"/>
          <w:sz w:val="28"/>
          <w:szCs w:val="28"/>
        </w:rPr>
        <w:t>5.2. В ЕИС подлежит размещению следующая информация:</w:t>
      </w:r>
    </w:p>
    <w:p>
      <w:pPr>
        <w:pStyle w:val="Standard"/>
        <w:ind w:firstLine="708"/>
        <w:jc w:val="both"/>
        <w:rPr>
          <w:rFonts w:ascii="Times New Roman" w:hAnsi="Times New Roman"/>
          <w:sz w:val="28"/>
          <w:szCs w:val="28"/>
        </w:rPr>
      </w:pPr>
      <w:r>
        <w:rPr>
          <w:rFonts w:ascii="Times New Roman" w:hAnsi="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pPr>
        <w:pStyle w:val="Standard"/>
        <w:ind w:firstLine="708"/>
        <w:jc w:val="both"/>
        <w:rPr>
          <w:rFonts w:ascii="Times New Roman" w:hAnsi="Times New Roman"/>
          <w:sz w:val="28"/>
          <w:szCs w:val="28"/>
        </w:rPr>
      </w:pPr>
      <w:r>
        <w:rPr>
          <w:rFonts w:ascii="Times New Roman" w:hAnsi="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№1132 «О порядке ведения реестра договоров, заключенных заказчиками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noBreakHyphen/>
        <w:t>ФЗ;</w:t>
      </w:r>
    </w:p>
    <w:p>
      <w:pPr>
        <w:pStyle w:val="Standard"/>
        <w:ind w:firstLine="708"/>
        <w:jc w:val="both"/>
        <w:rPr>
          <w:rFonts w:ascii="Times New Roman" w:hAnsi="Times New Roman"/>
          <w:sz w:val="28"/>
          <w:szCs w:val="28"/>
        </w:rPr>
      </w:pPr>
      <w:r>
        <w:rPr>
          <w:rFonts w:ascii="Times New Roman" w:hAnsi="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5.3. В случае осуществления конкурентной закупки, запроса оферт в электронной форме заказчик размещает в ЕИС следующие документы и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извещение об осуществлении закупки и вносимые в него изменения;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документация о закупке (далее также – закупочная документация, документация) и вносимые в нее изменения (за исключением запроса котировок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проект договора, являющийся неотъемлемой частью документации о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разъяснения положений закупочной документации;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протоколы, составляемые в ходе 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pPr>
        <w:pStyle w:val="Standard"/>
        <w:ind w:firstLine="708"/>
        <w:jc w:val="both"/>
        <w:rPr>
          <w:rFonts w:ascii="Times New Roman" w:hAnsi="Times New Roman"/>
          <w:sz w:val="28"/>
          <w:szCs w:val="28"/>
        </w:rPr>
      </w:pPr>
      <w:r>
        <w:rPr>
          <w:rFonts w:ascii="Times New Roman" w:hAnsi="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pPr>
        <w:pStyle w:val="Standard"/>
        <w:ind w:firstLine="708"/>
        <w:jc w:val="both"/>
        <w:rPr>
          <w:rFonts w:ascii="Times New Roman" w:hAnsi="Times New Roman"/>
          <w:sz w:val="28"/>
          <w:szCs w:val="28"/>
        </w:rPr>
      </w:pPr>
      <w:r>
        <w:rPr>
          <w:rFonts w:ascii="Times New Roman" w:hAnsi="Times New Roman"/>
          <w:sz w:val="28"/>
          <w:szCs w:val="28"/>
        </w:rPr>
        <w:t>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w:t>
      </w:r>
    </w:p>
    <w:p>
      <w:pPr>
        <w:pStyle w:val="Standard"/>
        <w:ind w:firstLine="708"/>
        <w:jc w:val="both"/>
        <w:rPr>
          <w:rFonts w:ascii="Times New Roman" w:hAnsi="Times New Roman"/>
          <w:sz w:val="28"/>
          <w:szCs w:val="28"/>
        </w:rPr>
      </w:pPr>
      <w:r>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pPr>
        <w:pStyle w:val="Standard"/>
        <w:ind w:firstLine="708"/>
        <w:jc w:val="both"/>
        <w:rPr>
          <w:rFonts w:ascii="Times New Roman" w:hAnsi="Times New Roman"/>
          <w:sz w:val="28"/>
          <w:szCs w:val="28"/>
        </w:rPr>
      </w:pPr>
      <w:r>
        <w:rPr>
          <w:rFonts w:ascii="Times New Roman" w:hAnsi="Times New Roman"/>
          <w:sz w:val="28"/>
          <w:szCs w:val="28"/>
        </w:rPr>
        <w:t>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pPr>
        <w:pStyle w:val="Normal"/>
        <w:widowControl w:val="false"/>
        <w:ind w:firstLine="708"/>
        <w:jc w:val="both"/>
        <w:rPr>
          <w:rFonts w:ascii="Times New Roman" w:hAnsi="Times New Roman"/>
          <w:sz w:val="28"/>
        </w:rPr>
      </w:pPr>
      <w:r>
        <w:rPr>
          <w:rFonts w:ascii="Times New Roman" w:hAnsi="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 </w:t>
      </w:r>
      <w:r>
        <w:rPr>
          <w:rFonts w:ascii="Times New Roman" w:hAnsi="Times New Roman"/>
          <w:sz w:val="28"/>
        </w:rPr>
        <w:t>в иных случаях, предусмотренных Законом № 223-ФЗ.</w:t>
      </w:r>
    </w:p>
    <w:p>
      <w:pPr>
        <w:pStyle w:val="Standard"/>
        <w:ind w:firstLine="708"/>
        <w:jc w:val="both"/>
        <w:rPr>
          <w:rFonts w:ascii="Times New Roman" w:hAnsi="Times New Roman"/>
          <w:sz w:val="28"/>
          <w:szCs w:val="28"/>
        </w:rPr>
      </w:pPr>
      <w:r>
        <w:rPr>
          <w:rFonts w:ascii="Times New Roman" w:hAnsi="Times New Roman"/>
          <w:sz w:val="28"/>
          <w:szCs w:val="28"/>
        </w:rPr>
        <w:t>5.8. Заказчик вправе не размещать в ЕИС следующие сведения:</w:t>
      </w:r>
    </w:p>
    <w:p>
      <w:pPr>
        <w:pStyle w:val="Standard"/>
        <w:ind w:firstLine="708"/>
        <w:jc w:val="both"/>
        <w:rPr>
          <w:rFonts w:ascii="Times New Roman" w:hAnsi="Times New Roman"/>
        </w:rPr>
      </w:pPr>
      <w:r>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связанной с заключением и исполнением договора купли</w:t>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Normal"/>
        <w:widowControl w:val="false"/>
        <w:ind w:firstLine="708"/>
        <w:jc w:val="both"/>
        <w:rPr>
          <w:rFonts w:ascii="Times New Roman" w:hAnsi="Times New Roman"/>
          <w:spacing w:val="-2"/>
          <w:sz w:val="28"/>
          <w:szCs w:val="28"/>
        </w:rPr>
      </w:pPr>
      <w:r>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2"/>
        <w:numPr>
          <w:ilvl w:val="0"/>
          <w:numId w:val="3"/>
        </w:numPr>
        <w:rPr>
          <w:rFonts w:ascii="Times New Roman" w:hAnsi="Times New Roman" w:cs="Times New Roman"/>
          <w:sz w:val="28"/>
          <w:szCs w:val="28"/>
        </w:rPr>
      </w:pPr>
      <w:bookmarkStart w:id="5" w:name="__RefHeading__9672_337171922"/>
      <w:bookmarkEnd w:id="5"/>
      <w:r>
        <w:rPr>
          <w:rFonts w:cs="Times New Roman" w:ascii="Times New Roman" w:hAnsi="Times New Roman"/>
          <w:sz w:val="28"/>
          <w:szCs w:val="28"/>
        </w:rPr>
        <w:t>6. Планирование закупок</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Normal"/>
        <w:widowControl w:val="false"/>
        <w:ind w:firstLine="708"/>
        <w:jc w:val="both"/>
        <w:rPr>
          <w:rFonts w:ascii="Times New Roman" w:hAnsi="Times New Roman" w:cs="Times New Roman"/>
          <w:spacing w:val="-2"/>
          <w:sz w:val="28"/>
          <w:szCs w:val="28"/>
        </w:rPr>
      </w:pPr>
      <w:r>
        <w:rPr>
          <w:rFonts w:ascii="Times New Roman" w:hAnsi="Times New Roman"/>
          <w:spacing w:val="-2"/>
          <w:sz w:val="28"/>
          <w:szCs w:val="28"/>
        </w:rPr>
        <w:t xml:space="preserve">6.1. </w:t>
      </w:r>
      <w:r>
        <w:rPr>
          <w:rFonts w:cs="Times New Roman" w:ascii="Times New Roman" w:hAnsi="Times New Roman"/>
          <w:spacing w:val="-2"/>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Standard"/>
        <w:ind w:firstLine="708"/>
        <w:jc w:val="both"/>
        <w:rPr>
          <w:rFonts w:ascii="Times New Roman" w:hAnsi="Times New Roman"/>
          <w:sz w:val="28"/>
          <w:szCs w:val="28"/>
        </w:rPr>
      </w:pPr>
      <w:r>
        <w:rPr>
          <w:rFonts w:ascii="Times New Roman" w:hAnsi="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pPr>
        <w:pStyle w:val="Standard"/>
        <w:ind w:firstLine="708"/>
        <w:jc w:val="both"/>
        <w:rPr>
          <w:rFonts w:ascii="Times New Roman" w:hAnsi="Times New Roman"/>
          <w:sz w:val="28"/>
          <w:szCs w:val="28"/>
        </w:rPr>
      </w:pPr>
      <w:r>
        <w:rPr>
          <w:rFonts w:ascii="Times New Roman" w:hAnsi="Times New Roman"/>
          <w:sz w:val="28"/>
          <w:szCs w:val="28"/>
        </w:rPr>
        <w:t xml:space="preserve">6.5. </w:t>
      </w:r>
      <w:r>
        <w:rPr>
          <w:rFonts w:cs="Times New Roman" w:ascii="Times New Roman" w:hAnsi="Times New Roman"/>
          <w:sz w:val="28"/>
          <w:szCs w:val="28"/>
        </w:rPr>
        <w:t>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pPr>
        <w:pStyle w:val="Standard"/>
        <w:ind w:firstLine="708"/>
        <w:jc w:val="both"/>
        <w:rPr/>
      </w:pPr>
      <w:r>
        <w:rPr>
          <w:rFonts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pPr>
        <w:pStyle w:val="Standard"/>
        <w:ind w:firstLine="708"/>
        <w:jc w:val="both"/>
        <w:rPr>
          <w:rFonts w:ascii="Times New Roman" w:hAnsi="Times New Roman"/>
          <w:sz w:val="28"/>
          <w:szCs w:val="28"/>
        </w:rPr>
      </w:pPr>
      <w:r>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pPr>
        <w:pStyle w:val="Standard"/>
        <w:ind w:firstLine="708"/>
        <w:jc w:val="both"/>
        <w:rPr>
          <w:rFonts w:ascii="Times New Roman" w:hAnsi="Times New Roman"/>
          <w:sz w:val="28"/>
          <w:szCs w:val="28"/>
        </w:rPr>
      </w:pPr>
      <w:r>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6" w:name="__RefHeading__9674_337171922"/>
      <w:bookmarkEnd w:id="6"/>
      <w:r>
        <w:rPr>
          <w:rFonts w:cs="Times New Roman" w:ascii="Times New Roman" w:hAnsi="Times New Roman"/>
          <w:sz w:val="28"/>
          <w:szCs w:val="28"/>
        </w:rPr>
        <w:t>7. Способы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pPr>
        <w:pStyle w:val="Standard"/>
        <w:ind w:firstLine="708"/>
        <w:jc w:val="both"/>
        <w:rPr>
          <w:rFonts w:ascii="Times New Roman" w:hAnsi="Times New Roman" w:cs="Times New Roman"/>
          <w:sz w:val="28"/>
          <w:szCs w:val="28"/>
        </w:rPr>
      </w:pPr>
      <w:r>
        <w:rPr>
          <w:rFonts w:ascii="Times New Roman" w:hAnsi="Times New Roman"/>
          <w:sz w:val="28"/>
          <w:szCs w:val="28"/>
        </w:rPr>
        <w:t xml:space="preserve">7.2. </w:t>
      </w:r>
      <w:r>
        <w:rPr>
          <w:rFonts w:cs="Times New Roman" w:ascii="Times New Roman" w:hAnsi="Times New Roman"/>
          <w:sz w:val="28"/>
          <w:szCs w:val="28"/>
        </w:rPr>
        <w:t>Конкурентной закупкой является закупка, осуществляемая с одновременным соблюдением условий, указанных в части 3 статьи 3 Закона № 223-ФЗ.</w:t>
      </w:r>
    </w:p>
    <w:p>
      <w:pPr>
        <w:pStyle w:val="Standard"/>
        <w:ind w:firstLine="708"/>
        <w:jc w:val="both"/>
        <w:rPr>
          <w:rFonts w:ascii="Times New Roman" w:hAnsi="Times New Roman"/>
          <w:sz w:val="28"/>
          <w:szCs w:val="28"/>
        </w:rPr>
      </w:pPr>
      <w:r>
        <w:rPr>
          <w:rFonts w:ascii="Times New Roman" w:hAnsi="Times New Roman"/>
          <w:sz w:val="28"/>
          <w:szCs w:val="28"/>
        </w:rPr>
        <w:t>7.3. Конкурентные закупки осуществляются следующими способами:</w:t>
      </w:r>
    </w:p>
    <w:p>
      <w:pPr>
        <w:pStyle w:val="Standard"/>
        <w:ind w:firstLine="708"/>
        <w:jc w:val="both"/>
        <w:rPr>
          <w:rFonts w:ascii="Times New Roman" w:hAnsi="Times New Roman"/>
          <w:sz w:val="28"/>
          <w:szCs w:val="28"/>
        </w:rPr>
      </w:pPr>
      <w:r>
        <w:rPr>
          <w:rFonts w:ascii="Times New Roman" w:hAnsi="Times New Roman"/>
          <w:sz w:val="28"/>
          <w:szCs w:val="28"/>
        </w:rPr>
        <w:t>1) открытый конкурс,</w:t>
      </w:r>
    </w:p>
    <w:p>
      <w:pPr>
        <w:pStyle w:val="Standard"/>
        <w:ind w:firstLine="708"/>
        <w:jc w:val="both"/>
        <w:rPr>
          <w:rFonts w:ascii="Times New Roman" w:hAnsi="Times New Roman"/>
          <w:sz w:val="28"/>
          <w:szCs w:val="28"/>
        </w:rPr>
      </w:pPr>
      <w:r>
        <w:rPr>
          <w:rFonts w:ascii="Times New Roman" w:hAnsi="Times New Roman"/>
          <w:sz w:val="28"/>
          <w:szCs w:val="28"/>
        </w:rPr>
        <w:t>2) конкурс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3) закрытый конкурс,</w:t>
      </w:r>
    </w:p>
    <w:p>
      <w:pPr>
        <w:pStyle w:val="Standard"/>
        <w:ind w:firstLine="708"/>
        <w:jc w:val="both"/>
        <w:rPr>
          <w:rFonts w:ascii="Times New Roman" w:hAnsi="Times New Roman"/>
          <w:sz w:val="28"/>
          <w:szCs w:val="28"/>
        </w:rPr>
      </w:pPr>
      <w:r>
        <w:rPr>
          <w:rFonts w:ascii="Times New Roman" w:hAnsi="Times New Roman"/>
          <w:sz w:val="28"/>
          <w:szCs w:val="28"/>
        </w:rPr>
        <w:t>4) открытый аукцион,</w:t>
      </w:r>
    </w:p>
    <w:p>
      <w:pPr>
        <w:pStyle w:val="Standard"/>
        <w:ind w:firstLine="708"/>
        <w:jc w:val="both"/>
        <w:rPr>
          <w:rFonts w:ascii="Times New Roman" w:hAnsi="Times New Roman"/>
          <w:sz w:val="28"/>
          <w:szCs w:val="28"/>
        </w:rPr>
      </w:pPr>
      <w:r>
        <w:rPr>
          <w:rFonts w:ascii="Times New Roman" w:hAnsi="Times New Roman"/>
          <w:sz w:val="28"/>
          <w:szCs w:val="28"/>
        </w:rPr>
        <w:t>5) аукцион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6) закрытый аукцион,</w:t>
      </w:r>
    </w:p>
    <w:p>
      <w:pPr>
        <w:pStyle w:val="Standard"/>
        <w:ind w:firstLine="708"/>
        <w:jc w:val="both"/>
        <w:rPr>
          <w:rFonts w:ascii="Times New Roman" w:hAnsi="Times New Roman"/>
          <w:sz w:val="28"/>
          <w:szCs w:val="28"/>
        </w:rPr>
      </w:pPr>
      <w:r>
        <w:rPr>
          <w:rFonts w:ascii="Times New Roman" w:hAnsi="Times New Roman"/>
          <w:sz w:val="28"/>
          <w:szCs w:val="28"/>
        </w:rPr>
        <w:t>7) запрос котировок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8) закрытый запрос котировок,</w:t>
      </w:r>
    </w:p>
    <w:p>
      <w:pPr>
        <w:pStyle w:val="Standard"/>
        <w:ind w:firstLine="708"/>
        <w:jc w:val="both"/>
        <w:rPr>
          <w:rFonts w:ascii="Times New Roman" w:hAnsi="Times New Roman"/>
          <w:sz w:val="28"/>
          <w:szCs w:val="28"/>
        </w:rPr>
      </w:pPr>
      <w:r>
        <w:rPr>
          <w:rFonts w:ascii="Times New Roman" w:hAnsi="Times New Roman"/>
          <w:sz w:val="28"/>
          <w:szCs w:val="28"/>
        </w:rPr>
        <w:t>9) запрос цен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10) запрос предложений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11) закрытый запрос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7.4.</w:t>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запрос оферт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срочный ценовой запрос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закупка у единственного поставщика (подрядчика, исполнителя).</w:t>
      </w:r>
    </w:p>
    <w:p>
      <w:pPr>
        <w:pStyle w:val="Standard"/>
        <w:ind w:firstLine="708"/>
        <w:jc w:val="both"/>
        <w:rPr>
          <w:rFonts w:ascii="Times New Roman" w:hAnsi="Times New Roman"/>
          <w:sz w:val="28"/>
          <w:szCs w:val="28"/>
        </w:rPr>
      </w:pPr>
      <w:r>
        <w:rPr>
          <w:rFonts w:ascii="Times New Roman" w:hAnsi="Times New Roman"/>
          <w:sz w:val="28"/>
          <w:szCs w:val="28"/>
        </w:rPr>
        <w:t>7.5. Закупки могут включать несколько лотов, по каждому из которых может быть выбран отдельный победитель и заключен отдельный договор.</w:t>
      </w:r>
    </w:p>
    <w:p>
      <w:pPr>
        <w:pStyle w:val="Normal"/>
        <w:widowControl w:val="false"/>
        <w:ind w:firstLine="708"/>
        <w:jc w:val="both"/>
        <w:rPr>
          <w:rFonts w:ascii="Times New Roman" w:hAnsi="Times New Roman"/>
          <w:sz w:val="28"/>
          <w:szCs w:val="28"/>
        </w:rPr>
      </w:pPr>
      <w:r>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pPr>
        <w:pStyle w:val="Standard"/>
        <w:ind w:firstLine="708"/>
        <w:jc w:val="both"/>
        <w:rPr>
          <w:rFonts w:ascii="Times New Roman" w:hAnsi="Times New Roman"/>
          <w:sz w:val="28"/>
          <w:szCs w:val="28"/>
        </w:rPr>
      </w:pPr>
      <w:r>
        <w:rPr>
          <w:rFonts w:cs="Times New Roman" w:ascii="Times New Roman" w:hAnsi="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Standard"/>
        <w:ind w:firstLine="708"/>
        <w:jc w:val="both"/>
        <w:rPr>
          <w:rFonts w:ascii="Times New Roman" w:hAnsi="Times New Roman"/>
        </w:rPr>
      </w:pPr>
      <w:r>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w:t>
      </w:r>
      <w:r>
        <w:rPr>
          <w:rFonts w:ascii="Times New Roman" w:hAnsi="Times New Roman"/>
          <w:sz w:val="28"/>
          <w:szCs w:val="28"/>
          <w:lang w:val="en-US"/>
        </w:rPr>
        <w:t> </w:t>
      </w:r>
      <w:r>
        <w:rPr>
          <w:rFonts w:ascii="Times New Roman" w:hAnsi="Times New Roman"/>
          <w:sz w:val="28"/>
          <w:szCs w:val="28"/>
        </w:rPr>
        <w:t>(или) нецелесообразности проведения закупок конкурентными способами.</w:t>
      </w:r>
    </w:p>
    <w:p>
      <w:pPr>
        <w:pStyle w:val="Standard"/>
        <w:ind w:firstLine="708"/>
        <w:jc w:val="both"/>
        <w:rPr>
          <w:rFonts w:ascii="Times New Roman" w:hAnsi="Times New Roman"/>
        </w:rPr>
      </w:pPr>
      <w:r>
        <w:rPr>
          <w:rFonts w:ascii="Times New Roman" w:hAnsi="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 xml:space="preserve">7.10. </w:t>
      </w:r>
      <w:r>
        <w:rPr>
          <w:rFonts w:cs="Times New Roman" w:ascii="Times New Roman" w:hAnsi="Times New Roman"/>
          <w:sz w:val="28"/>
          <w:szCs w:val="28"/>
        </w:rPr>
        <w:t xml:space="preserve">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w:t>
      </w:r>
      <w:r>
        <w:rPr>
          <w:rFonts w:ascii="Times New Roman" w:hAnsi="Times New Roman"/>
          <w:sz w:val="28"/>
          <w:szCs w:val="28"/>
        </w:rPr>
        <w:t>запросе оферт в электронной форме</w:t>
      </w:r>
      <w:r>
        <w:rPr>
          <w:rFonts w:cs="Times New Roman" w:ascii="Times New Roman" w:hAnsi="Times New Roman"/>
          <w:sz w:val="28"/>
          <w:szCs w:val="28"/>
        </w:rPr>
        <w:t xml:space="preserve"> невозможно определить, предусмотрены главой 17 настоящего Положения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7.11. Условия и порядок применения конкурентных закупок изложены в</w:t>
      </w:r>
      <w:r>
        <w:rPr>
          <w:rFonts w:ascii="Times New Roman" w:hAnsi="Times New Roman"/>
          <w:sz w:val="28"/>
          <w:szCs w:val="28"/>
          <w:lang w:val="en-US"/>
        </w:rPr>
        <w:t> </w:t>
      </w:r>
      <w:r>
        <w:rPr>
          <w:rFonts w:ascii="Times New Roman" w:hAnsi="Times New Roman"/>
          <w:sz w:val="28"/>
          <w:szCs w:val="28"/>
        </w:rPr>
        <w:t xml:space="preserve">разделах </w:t>
      </w:r>
      <w:r>
        <w:rPr>
          <w:rFonts w:ascii="Times New Roman" w:hAnsi="Times New Roman"/>
          <w:sz w:val="28"/>
          <w:szCs w:val="28"/>
          <w:lang w:val="en-US"/>
        </w:rPr>
        <w:t>II</w:t>
      </w:r>
      <w:r>
        <w:rPr>
          <w:rFonts w:ascii="Times New Roman" w:hAnsi="Times New Roman"/>
          <w:sz w:val="28"/>
          <w:szCs w:val="28"/>
        </w:rPr>
        <w:t xml:space="preserve"> – </w:t>
      </w:r>
      <w:r>
        <w:rPr>
          <w:rFonts w:ascii="Times New Roman" w:hAnsi="Times New Roman"/>
          <w:sz w:val="28"/>
          <w:szCs w:val="28"/>
          <w:lang w:val="en-US"/>
        </w:rPr>
        <w:t>VI</w:t>
      </w:r>
      <w:r>
        <w:rPr>
          <w:rFonts w:ascii="Times New Roman" w:hAnsi="Times New Roman"/>
          <w:sz w:val="28"/>
          <w:szCs w:val="28"/>
        </w:rPr>
        <w:t xml:space="preserve">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Условия и порядок применения неконкурентных закупок изложены в</w:t>
      </w:r>
      <w:r>
        <w:rPr>
          <w:rFonts w:cs="Times New Roman" w:ascii="Times New Roman" w:hAnsi="Times New Roman"/>
          <w:sz w:val="28"/>
          <w:szCs w:val="28"/>
          <w:lang w:val="en-US"/>
        </w:rPr>
        <w:t> </w:t>
      </w:r>
      <w:r>
        <w:rPr>
          <w:rFonts w:cs="Times New Roman" w:ascii="Times New Roman" w:hAnsi="Times New Roman"/>
          <w:sz w:val="28"/>
          <w:szCs w:val="28"/>
        </w:rPr>
        <w:t xml:space="preserve">разделе </w:t>
      </w:r>
      <w:r>
        <w:rPr>
          <w:rFonts w:cs="Times New Roman" w:ascii="Times New Roman" w:hAnsi="Times New Roman"/>
          <w:sz w:val="28"/>
          <w:szCs w:val="28"/>
          <w:lang w:val="en-US"/>
        </w:rPr>
        <w:t>VIII</w:t>
      </w:r>
      <w:r>
        <w:rPr>
          <w:rFonts w:cs="Times New Roman" w:ascii="Times New Roman" w:hAnsi="Times New Roman"/>
          <w:sz w:val="28"/>
          <w:szCs w:val="28"/>
        </w:rPr>
        <w:t xml:space="preserve"> настоящего Положения.</w:t>
      </w:r>
    </w:p>
    <w:p>
      <w:pPr>
        <w:pStyle w:val="Standard"/>
        <w:ind w:firstLine="708"/>
        <w:jc w:val="both"/>
        <w:rPr>
          <w:rFonts w:ascii="Times New Roman" w:hAnsi="Times New Roman"/>
        </w:rPr>
      </w:pPr>
      <w:r>
        <w:rPr>
          <w:rFonts w:ascii="Times New Roman" w:hAnsi="Times New Roman"/>
          <w:sz w:val="28"/>
          <w:szCs w:val="28"/>
        </w:rPr>
        <w:t>7.12. Закупки в электронной форме осуществляются посредством функционала электронной площадки. Общие требования к</w:t>
      </w:r>
      <w:r>
        <w:rPr>
          <w:rFonts w:ascii="Times New Roman" w:hAnsi="Times New Roman"/>
          <w:sz w:val="28"/>
          <w:szCs w:val="28"/>
          <w:lang w:val="en-US"/>
        </w:rPr>
        <w:t> </w:t>
      </w:r>
      <w:r>
        <w:rPr>
          <w:rFonts w:ascii="Times New Roman" w:hAnsi="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t xml:space="preserve">7.13. </w:t>
      </w:r>
      <w:r>
        <w:rPr>
          <w:rFonts w:cs="Times New Roman" w:ascii="Times New Roman" w:hAnsi="Times New Roman"/>
          <w:sz w:val="28"/>
          <w:szCs w:val="28"/>
        </w:rPr>
        <w:t>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7" w:name="__RefHeading__9676_337171922"/>
      <w:bookmarkEnd w:id="7"/>
      <w:r>
        <w:rPr>
          <w:rFonts w:cs="Times New Roman" w:ascii="Times New Roman" w:hAnsi="Times New Roman"/>
          <w:sz w:val="28"/>
          <w:szCs w:val="28"/>
        </w:rPr>
        <w:t>8. Требования к извещению об осуществлении закупки, документации о закупке</w:t>
      </w:r>
    </w:p>
    <w:p>
      <w:pPr>
        <w:pStyle w:val="Standard"/>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8.1. При проведении конкурентной закупки открытым способом, запросом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rFonts w:ascii="Times New Roman" w:hAnsi="Times New Roman"/>
          <w:sz w:val="28"/>
          <w:szCs w:val="28"/>
          <w:lang w:val="en-US"/>
        </w:rPr>
        <w:t> </w:t>
      </w:r>
      <w:r>
        <w:rPr>
          <w:rFonts w:ascii="Times New Roman" w:hAnsi="Times New Roman"/>
          <w:sz w:val="28"/>
          <w:szCs w:val="28"/>
        </w:rPr>
        <w:t>ЕИС вместе с извещением об осуществлении закупки (далее также –извещение, извещение о закупке).</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 xml:space="preserve">8.2. </w:t>
      </w:r>
      <w:r>
        <w:rPr>
          <w:rFonts w:cs="Times New Roman" w:ascii="Times New Roman" w:hAnsi="Times New Roman"/>
          <w:sz w:val="28"/>
          <w:szCs w:val="28"/>
        </w:rPr>
        <w:t>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Pr>
          <w:rFonts w:cs="Times New Roman" w:ascii="Times New Roman" w:hAnsi="Times New Roman"/>
          <w:sz w:val="28"/>
          <w:szCs w:val="28"/>
          <w:lang w:val="en-US"/>
        </w:rPr>
        <w:t> </w:t>
      </w:r>
      <w:r>
        <w:rPr>
          <w:rFonts w:cs="Times New Roman" w:ascii="Times New Roman" w:hAnsi="Times New Roman"/>
          <w:sz w:val="28"/>
          <w:szCs w:val="28"/>
        </w:rPr>
        <w:t>ЕИС одновременно. Заказчик имеет право разместить извещение и</w:t>
      </w:r>
      <w:r>
        <w:rPr>
          <w:rFonts w:cs="Times New Roman" w:ascii="Times New Roman" w:hAnsi="Times New Roman"/>
          <w:sz w:val="28"/>
          <w:szCs w:val="28"/>
          <w:lang w:val="en-US"/>
        </w:rPr>
        <w:t> </w:t>
      </w:r>
      <w:r>
        <w:rPr>
          <w:rFonts w:cs="Times New Roman" w:ascii="Times New Roman" w:hAnsi="Times New Roman"/>
          <w:sz w:val="28"/>
          <w:szCs w:val="28"/>
        </w:rPr>
        <w:t>документацию о закупке в дополнительных источниках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способ осуществления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Pr>
          <w:rFonts w:cs="Times New Roman" w:ascii="Times New Roman" w:hAnsi="Times New Roman"/>
          <w:sz w:val="28"/>
          <w:szCs w:val="28"/>
          <w:lang w:val="en-US"/>
        </w:rPr>
        <w:t> </w:t>
      </w:r>
      <w:r>
        <w:rPr>
          <w:rFonts w:cs="Times New Roman" w:ascii="Times New Roman" w:hAnsi="Times New Roman"/>
          <w:sz w:val="28"/>
          <w:szCs w:val="28"/>
        </w:rPr>
        <w:t xml:space="preserve">уполномоченном лице заказчика, ответственном за осуществление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(этапах закупки) и порядок подведения итогов закупки (этапов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адрес электронной площадки в сети «Интернет» (при осуществлении закупки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иные сведения</w:t>
      </w:r>
      <w:r>
        <w:rPr>
          <w:rStyle w:val="Style12"/>
          <w:rFonts w:cs="Times New Roman" w:ascii="Times New Roman" w:hAnsi="Times New Roman"/>
          <w:sz w:val="28"/>
          <w:szCs w:val="28"/>
        </w:rPr>
        <w:footnoteReference w:id="2"/>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8.4. Документация о конкурентной закупке должна содержать следующие сведения:</w:t>
      </w:r>
    </w:p>
    <w:p>
      <w:pPr>
        <w:pStyle w:val="Standard"/>
        <w:ind w:firstLine="708"/>
        <w:jc w:val="both"/>
        <w:rPr>
          <w:rFonts w:ascii="Times New Roman" w:hAnsi="Times New Roman"/>
          <w:sz w:val="28"/>
          <w:szCs w:val="28"/>
        </w:rPr>
      </w:pPr>
      <w:r>
        <w:rPr>
          <w:rFonts w:ascii="Times New Roman" w:hAnsi="Times New Roman"/>
          <w:sz w:val="28"/>
          <w:szCs w:val="28"/>
        </w:rPr>
        <w:t>1) описание предмета такой закупки в соответствии с главой 11 настоящего Положения;</w:t>
      </w:r>
    </w:p>
    <w:p>
      <w:pPr>
        <w:pStyle w:val="Standard"/>
        <w:ind w:firstLine="708"/>
        <w:jc w:val="both"/>
        <w:rPr>
          <w:rFonts w:ascii="Times New Roman" w:hAnsi="Times New Roman"/>
        </w:rPr>
      </w:pPr>
      <w:r>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sz w:val="28"/>
          <w:szCs w:val="28"/>
          <w:lang w:val="en-US"/>
        </w:rPr>
        <w:t> </w:t>
      </w:r>
      <w:r>
        <w:rPr>
          <w:rFonts w:ascii="Times New Roman" w:hAnsi="Times New Roman"/>
          <w:sz w:val="28"/>
          <w:szCs w:val="28"/>
        </w:rPr>
        <w:t>национальной системе стандартизации, принятыми в соответствии с</w:t>
      </w:r>
      <w:r>
        <w:rPr>
          <w:rFonts w:ascii="Times New Roman" w:hAnsi="Times New Roman"/>
          <w:sz w:val="28"/>
          <w:szCs w:val="28"/>
          <w:lang w:val="en-US"/>
        </w:rPr>
        <w:t> </w:t>
      </w:r>
      <w:r>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техническом регулировании,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sz w:val="28"/>
          <w:szCs w:val="28"/>
          <w:lang w:val="en-US"/>
        </w:rPr>
        <w:t> </w:t>
      </w:r>
      <w:r>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3) требования к содержанию, форме, оформлению и составу заявки на</w:t>
      </w:r>
      <w:r>
        <w:rPr>
          <w:rFonts w:ascii="Times New Roman" w:hAnsi="Times New Roman"/>
          <w:sz w:val="28"/>
          <w:szCs w:val="28"/>
          <w:lang w:val="en-US"/>
        </w:rPr>
        <w:t> </w:t>
      </w:r>
      <w:r>
        <w:rPr>
          <w:rFonts w:ascii="Times New Roman" w:hAnsi="Times New Roman"/>
          <w:sz w:val="28"/>
          <w:szCs w:val="28"/>
        </w:rPr>
        <w:t>участие в закупке, в том числе указание на количество частей, из которых состоит заявка на участие в электронном аукционе;</w:t>
      </w:r>
    </w:p>
    <w:p>
      <w:pPr>
        <w:pStyle w:val="Standard"/>
        <w:ind w:firstLine="708"/>
        <w:jc w:val="both"/>
        <w:rPr>
          <w:rFonts w:ascii="Times New Roman" w:hAnsi="Times New Roman"/>
        </w:rPr>
      </w:pPr>
      <w:r>
        <w:rPr>
          <w:rFonts w:ascii="Times New Roman" w:hAnsi="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ascii="Times New Roman" w:hAnsi="Times New Roman"/>
          <w:sz w:val="28"/>
          <w:szCs w:val="28"/>
          <w:lang w:val="en-US"/>
        </w:rPr>
        <w:t> </w:t>
      </w:r>
      <w:r>
        <w:rPr>
          <w:rFonts w:ascii="Times New Roman" w:hAnsi="Times New Roman"/>
          <w:sz w:val="28"/>
          <w:szCs w:val="28"/>
        </w:rPr>
        <w:t>качественных характеристик;</w:t>
      </w:r>
    </w:p>
    <w:p>
      <w:pPr>
        <w:pStyle w:val="Standard"/>
        <w:ind w:firstLine="708"/>
        <w:jc w:val="both"/>
        <w:rPr>
          <w:rFonts w:ascii="Times New Roman" w:hAnsi="Times New Roman"/>
          <w:sz w:val="28"/>
          <w:szCs w:val="28"/>
        </w:rPr>
      </w:pPr>
      <w:r>
        <w:rPr>
          <w:rFonts w:ascii="Times New Roman" w:hAnsi="Times New Roman"/>
          <w:sz w:val="28"/>
          <w:szCs w:val="28"/>
        </w:rPr>
        <w:t>5) место, условия и сроки (периоды) поставки товара, выполнения работы, оказания услуги;</w:t>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6) </w:t>
      </w:r>
      <w:r>
        <w:rPr>
          <w:rFonts w:cs="Times New Roman" w:ascii="Times New Roman" w:hAnsi="Times New Roman"/>
          <w:sz w:val="28"/>
          <w:szCs w:val="28"/>
        </w:rPr>
        <w:t>сведения о начальной (максимальной) цене договора либо</w:t>
      </w:r>
      <w:r>
        <w:rPr>
          <w:rFonts w:cs="Times New Roman" w:ascii="Times New Roman" w:hAnsi="Times New Roman"/>
          <w:sz w:val="28"/>
          <w:szCs w:val="28"/>
          <w:lang w:val="en-US"/>
        </w:rPr>
        <w:t> </w:t>
      </w:r>
      <w:r>
        <w:rPr>
          <w:rFonts w:cs="Times New Roman" w:ascii="Times New Roman" w:hAnsi="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 форма, сроки и порядок оплаты товара, работы, услуги;</w:t>
      </w:r>
    </w:p>
    <w:p>
      <w:pPr>
        <w:pStyle w:val="Standard"/>
        <w:ind w:firstLine="708"/>
        <w:jc w:val="both"/>
        <w:rPr>
          <w:rFonts w:ascii="Times New Roman" w:hAnsi="Times New Roman"/>
        </w:rPr>
      </w:pPr>
      <w:r>
        <w:rPr>
          <w:rFonts w:ascii="Times New Roman" w:hAnsi="Times New Roman"/>
          <w:sz w:val="28"/>
          <w:szCs w:val="28"/>
        </w:rPr>
        <w:t xml:space="preserve">8) </w:t>
      </w:r>
      <w:r>
        <w:rPr>
          <w:rFonts w:cs="Times New Roman"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Standard"/>
        <w:ind w:firstLine="708"/>
        <w:jc w:val="both"/>
        <w:rPr>
          <w:rFonts w:ascii="Times New Roman" w:hAnsi="Times New Roman"/>
        </w:rPr>
      </w:pPr>
      <w:r>
        <w:rPr>
          <w:rFonts w:ascii="Times New Roman" w:hAnsi="Times New Roman"/>
          <w:sz w:val="28"/>
          <w:szCs w:val="28"/>
        </w:rPr>
        <w:t>10) порядок применения официального курса иностранной валюты к</w:t>
      </w:r>
      <w:r>
        <w:rPr>
          <w:rFonts w:ascii="Times New Roman" w:hAnsi="Times New Roman"/>
          <w:sz w:val="28"/>
          <w:szCs w:val="28"/>
          <w:lang w:val="en-US"/>
        </w:rPr>
        <w:t> </w:t>
      </w:r>
      <w:r>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sz w:val="28"/>
          <w:szCs w:val="28"/>
          <w:lang w:val="en-US"/>
        </w:rPr>
        <w:t> </w:t>
      </w:r>
      <w:r>
        <w:rPr>
          <w:rFonts w:ascii="Times New Roman" w:hAnsi="Times New Roman"/>
          <w:sz w:val="28"/>
          <w:szCs w:val="28"/>
        </w:rPr>
        <w:t>необходимости);</w:t>
      </w:r>
    </w:p>
    <w:p>
      <w:pPr>
        <w:pStyle w:val="Standard"/>
        <w:ind w:firstLine="708"/>
        <w:jc w:val="both"/>
        <w:rPr>
          <w:rFonts w:ascii="Times New Roman" w:hAnsi="Times New Roman"/>
          <w:sz w:val="28"/>
          <w:szCs w:val="28"/>
        </w:rPr>
      </w:pPr>
      <w:r>
        <w:rPr>
          <w:rFonts w:ascii="Times New Roman" w:hAnsi="Times New Roman"/>
          <w:sz w:val="28"/>
          <w:szCs w:val="28"/>
        </w:rPr>
        <w:t>11) порядок, дата начала, дата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(этапах конкурентной закупки) и порядок подведения итогов такой закупки (этапов такой закупки);</w:t>
      </w:r>
    </w:p>
    <w:p>
      <w:pPr>
        <w:pStyle w:val="Standard"/>
        <w:ind w:firstLine="708"/>
        <w:jc w:val="both"/>
        <w:rPr>
          <w:rFonts w:ascii="Times New Roman" w:hAnsi="Times New Roman"/>
          <w:sz w:val="28"/>
          <w:szCs w:val="28"/>
        </w:rPr>
      </w:pPr>
      <w:r>
        <w:rPr>
          <w:rFonts w:cs="Times New Roman" w:ascii="Times New Roman" w:hAnsi="Times New Roman"/>
          <w:sz w:val="28"/>
          <w:szCs w:val="28"/>
        </w:rPr>
        <w:t>12) порядок и срок отзыва заявок на участие в закупке (при</w:t>
      </w:r>
      <w:r>
        <w:rPr>
          <w:rFonts w:cs="Times New Roman" w:ascii="Times New Roman" w:hAnsi="Times New Roman"/>
          <w:sz w:val="28"/>
          <w:szCs w:val="28"/>
          <w:lang w:val="en-US"/>
        </w:rPr>
        <w:t> </w:t>
      </w:r>
      <w:r>
        <w:rPr>
          <w:rFonts w:cs="Times New Roman" w:ascii="Times New Roman" w:hAnsi="Times New Roman"/>
          <w:sz w:val="28"/>
          <w:szCs w:val="28"/>
        </w:rPr>
        <w:t>необходимости);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 порядок и срок внесения изменений в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в соответствии с главой 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18) место, дата и время вскрытия конвертов с заявками, открытия доступа к</w:t>
      </w:r>
      <w:r>
        <w:rPr>
          <w:rFonts w:cs="Times New Roman" w:ascii="Times New Roman" w:hAnsi="Times New Roman"/>
          <w:sz w:val="28"/>
          <w:szCs w:val="28"/>
          <w:lang w:val="en-US"/>
        </w:rPr>
        <w:t> </w:t>
      </w:r>
      <w:r>
        <w:rPr>
          <w:rFonts w:cs="Times New Roman" w:ascii="Times New Roman" w:hAnsi="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посредством видеотрансляции указанного этапа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 дата рассмотрения предложений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 критерии оценки заявок на участие в такой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 порядок оценки и сопоставления заявок на участие в такой закупке;</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22) размер обеспечения заявки на участие в закупке, порядок </w:t>
      </w:r>
      <w:r>
        <w:rPr>
          <w:rFonts w:cs="Times New Roman" w:ascii="Times New Roman" w:hAnsi="Times New Roman"/>
          <w:sz w:val="28"/>
          <w:szCs w:val="28"/>
        </w:rPr>
        <w:t xml:space="preserve">(включая способы обеспечения заявки) </w:t>
      </w:r>
      <w:r>
        <w:rPr>
          <w:rFonts w:eastAsia="Calibri" w:cs="Times New Roman" w:ascii="Times New Roman" w:hAnsi="Times New Roman"/>
          <w:sz w:val="28"/>
          <w:szCs w:val="28"/>
        </w:rPr>
        <w:t>и срок его предоставления в случае установления требования обеспечения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24) размер (в денежном выражении), порядок предоставления обеспечения </w:t>
      </w:r>
      <w:r>
        <w:rPr>
          <w:rFonts w:cs="Times New Roman" w:ascii="Times New Roman" w:hAnsi="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rFonts w:cs="Times New Roman" w:ascii="Times New Roman" w:hAnsi="Times New Roman"/>
          <w:sz w:val="28"/>
          <w:szCs w:val="28"/>
        </w:rPr>
        <w:t>гарантийные обязательства</w:t>
      </w:r>
      <w:r>
        <w:rPr>
          <w:rFonts w:cs="Times New Roman" w:ascii="Times New Roman" w:hAnsi="Times New Roman"/>
          <w:spacing w:val="-4"/>
          <w:sz w:val="28"/>
          <w:szCs w:val="28"/>
        </w:rPr>
        <w:t xml:space="preserve">), </w:t>
      </w:r>
      <w:r>
        <w:rPr>
          <w:rFonts w:cs="Times New Roman" w:ascii="Times New Roman" w:hAnsi="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 указание на антидемпинговые меры и их описание согласно требованиям главы 23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 возможность заказчика изменить условия договора в случаях, предусмотренных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28) сведения, предусмотренные в пункте 13.2 настоящего Положения.</w:t>
      </w:r>
    </w:p>
    <w:p>
      <w:pPr>
        <w:pStyle w:val="Formattext"/>
        <w:spacing w:before="0" w:after="0"/>
        <w:ind w:firstLine="708"/>
        <w:jc w:val="both"/>
        <w:rPr>
          <w:rFonts w:eastAsia="Calibri" w:eastAsiaTheme="minorHAnsi"/>
          <w:sz w:val="28"/>
          <w:szCs w:val="28"/>
          <w:lang w:eastAsia="en-US"/>
        </w:rPr>
      </w:pPr>
      <w:r>
        <w:rPr>
          <w:rFonts w:ascii="Times New Roman" w:hAnsi="Times New Roman"/>
          <w:sz w:val="28"/>
          <w:szCs w:val="28"/>
        </w:rPr>
        <w:t>8.5. Проект договора является неотъемлемой частью документации о</w:t>
      </w:r>
      <w:r>
        <w:rPr>
          <w:rFonts w:ascii="Times New Roman" w:hAnsi="Times New Roman"/>
          <w:sz w:val="28"/>
          <w:szCs w:val="28"/>
          <w:lang w:val="en-US"/>
        </w:rPr>
        <w:t> </w:t>
      </w:r>
      <w:r>
        <w:rPr>
          <w:rFonts w:ascii="Times New Roman" w:hAnsi="Times New Roman"/>
          <w:sz w:val="28"/>
          <w:szCs w:val="28"/>
        </w:rPr>
        <w:t>закупке. В</w:t>
      </w:r>
      <w:r>
        <w:rPr>
          <w:rFonts w:eastAsia="Calibri" w:ascii="Times New Roman" w:hAnsi="Times New Roman"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Pr>
          <w:rFonts w:eastAsia="Calibri" w:ascii="Times New Roman" w:hAnsi="Times New Roman" w:eastAsiaTheme="minorHAnsi"/>
          <w:sz w:val="28"/>
          <w:szCs w:val="28"/>
          <w:lang w:val="en-US" w:eastAsia="en-US"/>
        </w:rPr>
        <w:t> </w:t>
      </w:r>
      <w:bookmarkStart w:id="8" w:name="P079A"/>
      <w:bookmarkEnd w:id="8"/>
      <w:r>
        <w:rPr>
          <w:rFonts w:eastAsia="Calibri" w:ascii="Times New Roman" w:hAnsi="Times New Roman" w:eastAsiaTheme="minorHAnsi"/>
          <w:sz w:val="28"/>
          <w:szCs w:val="28"/>
          <w:lang w:eastAsia="en-US"/>
        </w:rPr>
        <w:t>всех лотов устанавливаются единые требования.</w:t>
      </w:r>
    </w:p>
    <w:p>
      <w:pPr>
        <w:pStyle w:val="Formattext"/>
        <w:spacing w:before="0" w:after="0"/>
        <w:ind w:firstLine="708"/>
        <w:jc w:val="both"/>
        <w:rPr>
          <w:rFonts w:ascii="Times New Roman" w:hAnsi="Times New Roman"/>
          <w:sz w:val="28"/>
          <w:szCs w:val="28"/>
        </w:rPr>
      </w:pPr>
      <w:r>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Pr>
          <w:rFonts w:ascii="Times New Roman" w:hAnsi="Times New Roman"/>
          <w:sz w:val="28"/>
          <w:szCs w:val="28"/>
        </w:rPr>
        <w:t>переторжки</w:t>
      </w:r>
      <w:r>
        <w:rPr>
          <w:rFonts w:eastAsia="Calibri" w:ascii="Times New Roman" w:hAnsi="Times New Roman" w:eastAsiaTheme="minorHAnsi"/>
          <w:sz w:val="28"/>
          <w:szCs w:val="28"/>
          <w:lang w:eastAsia="en-US"/>
        </w:rPr>
        <w:t>.</w:t>
      </w:r>
    </w:p>
    <w:p>
      <w:pPr>
        <w:pStyle w:val="Formattext"/>
        <w:spacing w:before="0" w:after="0"/>
        <w:ind w:firstLine="708"/>
        <w:jc w:val="both"/>
        <w:rPr>
          <w:rFonts w:ascii="Times New Roman" w:hAnsi="Times New Roman"/>
        </w:rPr>
      </w:pPr>
      <w:r>
        <w:rPr>
          <w:rFonts w:eastAsia="Calibri" w:ascii="Times New Roman" w:hAnsi="Times New Roman"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Pr>
          <w:rFonts w:ascii="Times New Roman" w:hAnsi="Times New Roman"/>
          <w:sz w:val="28"/>
          <w:szCs w:val="28"/>
        </w:rPr>
        <w:t>определения победителя закупки с неопределенным объемом</w:t>
      </w:r>
      <w:r>
        <w:rPr>
          <w:rFonts w:eastAsia="Calibri" w:ascii="Times New Roman" w:hAnsi="Times New Roman" w:eastAsiaTheme="minorHAnsi"/>
          <w:sz w:val="28"/>
          <w:szCs w:val="28"/>
          <w:lang w:eastAsia="en-US"/>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8.9. 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noBreakHyphen/>
        <w:t xml:space="preserve">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noBreakHyphen/>
        <w:t>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9" w:name="__RefHeading__9678_337171922"/>
      <w:bookmarkStart w:id="10" w:name="_Toc23517704"/>
      <w:bookmarkEnd w:id="9"/>
      <w:bookmarkEnd w:id="10"/>
      <w:r>
        <w:rPr>
          <w:rFonts w:cs="Times New Roman" w:ascii="Times New Roman" w:hAnsi="Times New Roman"/>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noBreakHyphen/>
        <w:t>ФЗ и настоящим Положением, запрос о даче разъяснений положений извещения и (или)документации о закупке (далее также – запрос).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pPr>
        <w:pStyle w:val="Normal"/>
        <w:ind w:firstLine="708"/>
        <w:jc w:val="both"/>
        <w:rPr/>
      </w:pPr>
      <w:r>
        <w:rPr>
          <w:rFonts w:cs="Times New Roman" w:ascii="Times New Roman" w:hAnsi="Times New Roman"/>
          <w:sz w:val="28"/>
          <w:szCs w:val="28"/>
        </w:rPr>
        <w:t xml:space="preserve">9.4. В течение трех рабочих дней с даты поступления запроса, указанного в </w:t>
      </w:r>
      <w:hyperlink r:id="rId3">
        <w:r>
          <w:rPr>
            <w:rFonts w:cs="Times New Roman" w:ascii="Times New Roman" w:hAnsi="Times New Roman"/>
            <w:sz w:val="28"/>
            <w:szCs w:val="28"/>
          </w:rPr>
          <w:t>пункте 9.1 настоящего Положения</w:t>
        </w:r>
      </w:hyperlink>
      <w:r>
        <w:rPr>
          <w:rFonts w:cs="Times New Roman"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pPr>
        <w:pStyle w:val="Normal"/>
        <w:ind w:firstLine="708"/>
        <w:jc w:val="both"/>
        <w:rPr/>
      </w:pPr>
      <w:r>
        <w:rPr>
          <w:rFonts w:cs="Times New Roman"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Pr>
          <w:rFonts w:cs="Times New Roman" w:ascii="Times New Roman" w:hAnsi="Times New Roman"/>
          <w:sz w:val="28"/>
          <w:szCs w:val="28"/>
          <w:lang w:val="en-US"/>
        </w:rPr>
        <w:t> </w:t>
      </w:r>
      <w:r>
        <w:rPr>
          <w:rFonts w:cs="Times New Roman" w:ascii="Times New Roman" w:hAnsi="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1" w:name="__RefHeading__9680_337171922"/>
      <w:bookmarkStart w:id="12" w:name="_Toc23517705"/>
      <w:bookmarkEnd w:id="11"/>
      <w:bookmarkEnd w:id="12"/>
      <w:r>
        <w:rPr>
          <w:rFonts w:cs="Times New Roman" w:ascii="Times New Roman" w:hAnsi="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 Начальная (максимальная) цена договора, цена договора, заключаемого с</w:t>
      </w:r>
      <w:r>
        <w:rPr>
          <w:rFonts w:cs="Times New Roman" w:ascii="Times New Roman" w:hAnsi="Times New Roman"/>
          <w:sz w:val="28"/>
          <w:szCs w:val="28"/>
          <w:lang w:val="en-US"/>
        </w:rPr>
        <w:t> </w:t>
      </w:r>
      <w:r>
        <w:rPr>
          <w:rFonts w:cs="Times New Roman" w:ascii="Times New Roman" w:hAnsi="Times New Roman"/>
          <w:sz w:val="28"/>
          <w:szCs w:val="28"/>
        </w:rPr>
        <w:t>единственным поставщиком (подрядчиком, исполнителем), определяются и</w:t>
      </w:r>
      <w:r>
        <w:rPr>
          <w:rFonts w:cs="Times New Roman" w:ascii="Times New Roman" w:hAnsi="Times New Roman"/>
          <w:sz w:val="28"/>
          <w:szCs w:val="28"/>
          <w:lang w:val="en-US"/>
        </w:rPr>
        <w:t> </w:t>
      </w:r>
      <w:r>
        <w:rPr>
          <w:rFonts w:cs="Times New Roman" w:ascii="Times New Roman" w:hAnsi="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метод сопоставимых рыночных цен (анализа рынка),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нормативный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тарифный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проектно-сметный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затратный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иной метод в соответствии с пунктом 10.12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Style12"/>
          <w:rFonts w:cs="Times New Roman" w:ascii="Times New Roman" w:hAnsi="Times New Roman"/>
          <w:sz w:val="28"/>
          <w:szCs w:val="28"/>
        </w:rPr>
        <w:footnoteReference w:id="3"/>
      </w:r>
      <w:r>
        <w:rPr>
          <w:rFonts w:cs="Times New Roman" w:ascii="Times New Roman" w:hAnsi="Times New Roman"/>
          <w:sz w:val="28"/>
          <w:szCs w:val="28"/>
        </w:rPr>
        <w:t xml:space="preserve"> товаров, работ, услуг, планируемых к закупкам, или при их отсутствии однородных товаров</w:t>
      </w:r>
      <w:r>
        <w:rPr>
          <w:rStyle w:val="Style12"/>
          <w:rFonts w:cs="Times New Roman" w:ascii="Times New Roman" w:hAnsi="Times New Roman"/>
          <w:sz w:val="28"/>
          <w:szCs w:val="28"/>
        </w:rPr>
        <w:footnoteReference w:id="4"/>
      </w:r>
      <w:r>
        <w:rPr>
          <w:rFonts w:cs="Times New Roman" w:ascii="Times New Roman" w:hAnsi="Times New Roman"/>
          <w:sz w:val="28"/>
          <w:szCs w:val="28"/>
        </w:rPr>
        <w:t>, работ, услуг</w:t>
      </w:r>
      <w:r>
        <w:rPr>
          <w:rStyle w:val="Style12"/>
          <w:rFonts w:cs="Times New Roman" w:ascii="Times New Roman" w:hAnsi="Times New Roman"/>
          <w:sz w:val="28"/>
          <w:szCs w:val="28"/>
        </w:rPr>
        <w:footnoteReference w:id="5"/>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Pr>
          <w:rFonts w:cs="Times New Roman" w:ascii="Times New Roman" w:hAnsi="Times New Roman"/>
          <w:sz w:val="28"/>
          <w:szCs w:val="28"/>
          <w:lang w:val="en-US"/>
        </w:rPr>
        <w:t> </w:t>
      </w:r>
      <w:r>
        <w:rPr>
          <w:rFonts w:cs="Times New Roman" w:ascii="Times New Roman" w:hAnsi="Times New Roman"/>
          <w:sz w:val="28"/>
          <w:szCs w:val="28"/>
        </w:rPr>
        <w:t>учетом сопоставимых с условиями планируемой закупки коммерческих и</w:t>
      </w:r>
      <w:r>
        <w:rPr>
          <w:rFonts w:cs="Times New Roman" w:ascii="Times New Roman" w:hAnsi="Times New Roman"/>
          <w:sz w:val="28"/>
          <w:szCs w:val="28"/>
          <w:lang w:val="en-US"/>
        </w:rPr>
        <w:t> </w:t>
      </w:r>
      <w:r>
        <w:rPr>
          <w:rFonts w:cs="Times New Roman" w:ascii="Times New Roman" w:hAnsi="Times New Roman"/>
          <w:sz w:val="28"/>
          <w:szCs w:val="28"/>
        </w:rPr>
        <w:t>(или)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Pr>
          <w:rFonts w:cs="Times New Roman" w:ascii="Times New Roman" w:hAnsi="Times New Roman"/>
          <w:sz w:val="28"/>
          <w:szCs w:val="28"/>
          <w:lang w:val="en-US"/>
        </w:rPr>
        <w:t> </w:t>
      </w:r>
      <w:r>
        <w:rPr>
          <w:rFonts w:cs="Times New Roman" w:ascii="Times New Roman" w:hAnsi="Times New Roman"/>
          <w:sz w:val="28"/>
          <w:szCs w:val="28"/>
        </w:rPr>
        <w:t>индексы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общедоступная информация о рыночных ценах товаров, работ, услуг, к которой в том числе относятся: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данные государственной статистической отчетности о ценах товаров (работ,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информационно-ценовых агентств;</w:t>
      </w:r>
    </w:p>
    <w:p>
      <w:pPr>
        <w:pStyle w:val="Normal"/>
        <w:widowControl w:val="false"/>
        <w:tabs>
          <w:tab w:val="clear" w:pos="709"/>
          <w:tab w:val="left" w:pos="1701" w:leader="none"/>
        </w:tabs>
        <w:ind w:firstLine="708"/>
        <w:jc w:val="both"/>
        <w:rPr>
          <w:rFonts w:ascii="Times New Roman" w:hAnsi="Times New Roman" w:cs="Times New Roman"/>
          <w:sz w:val="28"/>
          <w:szCs w:val="28"/>
        </w:rPr>
      </w:pPr>
      <w:r>
        <w:rPr>
          <w:rFonts w:cs="Times New Roman"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цены на идентичные (однородные) товары (работы, услуги) по ранее заключенным заказчиком договорам;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запросы заказчика поставщикам (подрядчикам, исполнителям) на предоставление ценовой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иные источники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10.6. Начальная (максимальная) цена договора, методом сопоставимых рыночных цен (анализа рынка) определяется по формуле:</w:t>
      </w:r>
    </w:p>
    <w:p>
      <w:pPr>
        <w:pStyle w:val="Normal"/>
        <w:ind w:firstLine="708"/>
        <w:jc w:val="both"/>
        <w:rPr>
          <w:rFonts w:ascii="Times New Roman" w:hAnsi="Times New Roman" w:eastAsia="" w:cs="Times New Roman" w:eastAsiaTheme="minorEastAsia"/>
          <w:sz w:val="28"/>
          <w:szCs w:val="28"/>
        </w:rPr>
      </w:pPr>
      <w:r>
        <w:rPr>
          <w:rFonts w:eastAsia="" w:cs="Times New Roman" w:eastAsiaTheme="minorEastAsia" w:ascii="Times New Roman" w:hAnsi="Times New Roman"/>
          <w:sz w:val="28"/>
          <w:szCs w:val="28"/>
        </w:rPr>
      </w:r>
    </w:p>
    <w:p>
      <w:pPr>
        <w:pStyle w:val="Normal"/>
        <w:ind w:firstLine="708"/>
        <w:jc w:val="both"/>
        <w:rPr>
          <w:rFonts w:ascii="Times New Roman" w:hAnsi="Times New Roman" w:eastAsia="" w:cs="Times New Roman" w:eastAsiaTheme="minorEastAsia"/>
          <w:sz w:val="28"/>
          <w:szCs w:val="28"/>
        </w:rPr>
      </w:pPr>
      <w:r>
        <w:rPr/>
      </w:r>
      <m:oMath xmlns:m="http://schemas.openxmlformats.org/officeDocument/2006/math">
        <m:r>
          <w:rPr>
            <w:rFonts w:ascii="Cambria Math" w:hAnsi="Cambria Math"/>
          </w:rPr>
          <m:t xml:space="preserve">НМЦД</m:t>
        </m:r>
        <m:d>
          <m:dPr>
            <m:begChr m:val="("/>
            <m:endChr m:val=")"/>
          </m:dPr>
          <m:e>
            <m:r>
              <w:rPr>
                <w:rFonts w:ascii="Cambria Math" w:hAnsi="Cambria Math"/>
              </w:rPr>
              <m:t xml:space="preserve">НСЦЕ</m:t>
            </m:r>
          </m:e>
        </m:d>
        <m:r>
          <w:rPr>
            <w:rFonts w:ascii="Cambria Math" w:hAnsi="Cambria Math"/>
          </w:rPr>
          <m:t xml:space="preserve">=</m:t>
        </m:r>
        <m:f>
          <m:num>
            <m:r>
              <w:rPr>
                <w:rFonts w:ascii="Cambria Math" w:hAnsi="Cambria Math"/>
              </w:rPr>
              <m:t xml:space="preserve">v</m:t>
            </m:r>
          </m:num>
          <m:den>
            <m:r>
              <w:rPr>
                <w:rFonts w:ascii="Cambria Math" w:hAnsi="Cambria Math"/>
              </w:rPr>
              <m:t xml:space="preserve">n</m:t>
            </m:r>
          </m:den>
        </m:f>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Ц</m:t>
                </m:r>
              </m:e>
              <m:sub>
                <m:r>
                  <w:rPr>
                    <w:rFonts w:ascii="Cambria Math" w:hAnsi="Cambria Math"/>
                  </w:rPr>
                  <m:t xml:space="preserve">i</m:t>
                </m:r>
              </m:sub>
            </m:sSub>
          </m:e>
        </m:nary>
        <m:r>
          <w:rPr>
            <w:rFonts w:ascii="Cambria Math" w:hAnsi="Cambria Math"/>
          </w:rPr>
          <m:t xml:space="preserve">,</m:t>
        </m:r>
      </m:oMath>
      <w:r>
        <w:rPr>
          <w:rFonts w:eastAsia="" w:cs="Times New Roman" w:ascii="Times New Roman" w:hAnsi="Times New Roman" w:eastAsiaTheme="minorEastAsia"/>
          <w:sz w:val="28"/>
          <w:szCs w:val="28"/>
        </w:rPr>
        <w:t>где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v – количество(объем) закупаемого товара (работы, услуги), в случае расчета НСЦЕ </w:t>
      </w:r>
      <w:r>
        <w:rPr>
          <w:rFonts w:cs="Times New Roman" w:ascii="Times New Roman" w:hAnsi="Times New Roman"/>
          <w:sz w:val="28"/>
          <w:szCs w:val="28"/>
          <w:lang w:val="en-US"/>
        </w:rPr>
        <w:t>v</w:t>
      </w:r>
      <w:r>
        <w:rPr>
          <w:rFonts w:cs="Times New Roman" w:ascii="Times New Roman" w:hAnsi="Times New Roman"/>
          <w:sz w:val="28"/>
          <w:szCs w:val="28"/>
        </w:rPr>
        <w:t xml:space="preserve"> = 1;</w:t>
      </w:r>
    </w:p>
    <w:p>
      <w:pPr>
        <w:pStyle w:val="Normal"/>
        <w:ind w:firstLine="708"/>
        <w:jc w:val="both"/>
        <w:rPr/>
      </w:pPr>
      <w:r>
        <w:rPr>
          <w:rFonts w:cs="Times New Roman" w:ascii="Times New Roman" w:hAnsi="Times New Roman"/>
          <w:sz w:val="28"/>
          <w:szCs w:val="28"/>
        </w:rPr>
        <w:t>n – количество источников ценовой информации, используемых в расчете;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i – номер источника ценовой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Ц</w:t>
      </w:r>
      <w:r>
        <w:rPr>
          <w:rFonts w:cs="Times New Roman" w:ascii="Times New Roman" w:hAnsi="Times New Roman"/>
          <w:sz w:val="28"/>
          <w:szCs w:val="28"/>
          <w:vertAlign w:val="subscript"/>
          <w:lang w:val="en-US"/>
        </w:rPr>
        <w:t>i</w:t>
      </w:r>
      <w:r>
        <w:rPr>
          <w:rFonts w:cs="Times New Roman" w:ascii="Times New Roman" w:hAnsi="Times New Roman"/>
          <w:sz w:val="28"/>
          <w:szCs w:val="28"/>
        </w:rPr>
        <w:t>– цена единицы товара, работы, услуги, представленная в источнике с</w:t>
      </w:r>
      <w:r>
        <w:rPr>
          <w:rFonts w:cs="Times New Roman" w:ascii="Times New Roman" w:hAnsi="Times New Roman"/>
          <w:sz w:val="28"/>
          <w:szCs w:val="28"/>
          <w:lang w:val="en-US"/>
        </w:rPr>
        <w:t> </w:t>
      </w:r>
      <w:r>
        <w:rPr>
          <w:rFonts w:cs="Times New Roman" w:ascii="Times New Roman" w:hAnsi="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Pr>
          <w:rFonts w:cs="Times New Roman" w:ascii="Times New Roman" w:hAnsi="Times New Roman"/>
          <w:sz w:val="28"/>
          <w:szCs w:val="28"/>
          <w:lang w:val="en-US"/>
        </w:rPr>
        <w:t> </w:t>
      </w:r>
      <w:r>
        <w:rPr>
          <w:rFonts w:cs="Times New Roman" w:ascii="Times New Roman" w:hAnsi="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Начальная (максимальная) цена договора, указываемая заказчиком в</w:t>
      </w:r>
      <w:r>
        <w:rPr>
          <w:rFonts w:cs="Times New Roman" w:ascii="Times New Roman" w:hAnsi="Times New Roman"/>
          <w:sz w:val="28"/>
          <w:szCs w:val="28"/>
          <w:lang w:val="en-US"/>
        </w:rPr>
        <w:t> </w:t>
      </w:r>
      <w:r>
        <w:rPr>
          <w:rFonts w:cs="Times New Roman" w:ascii="Times New Roman" w:hAnsi="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Pr>
          <w:rFonts w:cs="Times New Roman" w:ascii="Times New Roman" w:hAnsi="Times New Roman"/>
          <w:sz w:val="28"/>
          <w:szCs w:val="28"/>
          <w:lang w:val="en-US"/>
        </w:rPr>
        <w:t> </w:t>
      </w:r>
      <w:r>
        <w:rPr>
          <w:rFonts w:cs="Times New Roman" w:ascii="Times New Roman" w:hAnsi="Times New Roman"/>
          <w:sz w:val="28"/>
          <w:szCs w:val="28"/>
        </w:rPr>
        <w:t>указанной в настоящем пункте формуле.</w:t>
      </w:r>
    </w:p>
    <w:p>
      <w:pPr>
        <w:pStyle w:val="Normal"/>
        <w:widowControl w:val="false"/>
        <w:ind w:firstLine="708"/>
        <w:jc w:val="both"/>
        <w:rPr>
          <w:rFonts w:ascii="Times New Roman" w:hAnsi="Times New Roman"/>
          <w:sz w:val="28"/>
        </w:rPr>
      </w:pPr>
      <w:r>
        <w:rPr>
          <w:rFonts w:ascii="Times New Roman" w:hAnsi="Times New Roman"/>
          <w:sz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седьмого настоящего пункта и пункта 63.3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Pr>
          <w:rFonts w:cs="Times New Roman" w:ascii="Times New Roman" w:hAnsi="Times New Roman"/>
          <w:sz w:val="28"/>
          <w:szCs w:val="28"/>
          <w:lang w:val="en-US"/>
        </w:rPr>
        <w:t> </w:t>
      </w:r>
      <w:r>
        <w:rPr>
          <w:rFonts w:cs="Times New Roman" w:ascii="Times New Roman" w:hAnsi="Times New Roman"/>
          <w:sz w:val="28"/>
          <w:szCs w:val="28"/>
        </w:rPr>
        <w:t>закупаемым товарам, работам, услугам, установленных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10.8. Тарифный метод применяется заказчиком, если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Pr>
          <w:rFonts w:cs="Times New Roman" w:ascii="Times New Roman" w:hAnsi="Times New Roman"/>
          <w:sz w:val="28"/>
          <w:szCs w:val="28"/>
          <w:lang w:val="en-US"/>
        </w:rPr>
        <w:t> </w:t>
      </w:r>
      <w:r>
        <w:rPr>
          <w:rFonts w:cs="Times New Roman" w:ascii="Times New Roman" w:hAnsi="Times New Roman"/>
          <w:sz w:val="28"/>
          <w:szCs w:val="28"/>
        </w:rPr>
        <w:t>специальных строительных работ, утвержденными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Pr>
          <w:rFonts w:cs="Times New Roman" w:ascii="Times New Roman" w:hAnsi="Times New Roman"/>
          <w:sz w:val="28"/>
          <w:szCs w:val="28"/>
          <w:lang w:val="en-US"/>
        </w:rPr>
        <w:t> </w:t>
      </w:r>
      <w:r>
        <w:rPr>
          <w:rFonts w:cs="Times New Roman" w:ascii="Times New Roman" w:hAnsi="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Pr>
          <w:rFonts w:cs="Times New Roman" w:ascii="Times New Roman" w:hAnsi="Times New Roman"/>
          <w:sz w:val="28"/>
          <w:szCs w:val="28"/>
          <w:lang w:val="en-US"/>
        </w:rPr>
        <w:t> </w:t>
      </w:r>
      <w:r>
        <w:rPr>
          <w:rFonts w:cs="Times New Roman" w:ascii="Times New Roman" w:hAnsi="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Pr>
          <w:rFonts w:cs="Times New Roman" w:ascii="Times New Roman" w:hAnsi="Times New Roman"/>
          <w:sz w:val="28"/>
          <w:szCs w:val="28"/>
          <w:lang w:val="en-US"/>
        </w:rPr>
        <w:t> </w:t>
      </w:r>
      <w:r>
        <w:rPr>
          <w:rFonts w:cs="Times New Roman" w:ascii="Times New Roman" w:hAnsi="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реализацию товаров, работ, услуг, затраты на транспортировку, хранение, страхование и иные затраты.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pPr>
        <w:pStyle w:val="Standard"/>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3" w:name="__RefHeading__9682_337171922"/>
      <w:bookmarkEnd w:id="13"/>
      <w:r>
        <w:rPr>
          <w:rFonts w:cs="Times New Roman" w:ascii="Times New Roman" w:hAnsi="Times New Roman"/>
          <w:sz w:val="28"/>
          <w:szCs w:val="28"/>
        </w:rPr>
        <w:t>11. Правила описания предмета конкурентной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11.1. </w:t>
      </w:r>
      <w:r>
        <w:rPr>
          <w:rFonts w:cs="Times New Roman" w:ascii="Times New Roman" w:hAnsi="Times New Roman"/>
          <w:sz w:val="28"/>
          <w:szCs w:val="28"/>
        </w:rPr>
        <w:t>Описание предмета конкурентной закупки осуществляется с</w:t>
      </w:r>
      <w:r>
        <w:rPr>
          <w:rFonts w:cs="Times New Roman" w:ascii="Times New Roman" w:hAnsi="Times New Roman"/>
          <w:sz w:val="28"/>
          <w:szCs w:val="28"/>
          <w:lang w:val="en-US"/>
        </w:rPr>
        <w:t> </w:t>
      </w:r>
      <w:r>
        <w:rPr>
          <w:rFonts w:cs="Times New Roman" w:ascii="Times New Roman" w:hAnsi="Times New Roman"/>
          <w:sz w:val="28"/>
          <w:szCs w:val="28"/>
        </w:rPr>
        <w:t>соблюдением требований, предусмотренных частью 6.1 статьи 3 Закона № 223-ФЗ.</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11.2. Заказчик вправе установить иные требования, связанные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Pr>
          <w:rFonts w:cs="Times New Roman" w:ascii="Times New Roman" w:hAnsi="Times New Roman"/>
          <w:spacing w:val="-4"/>
          <w:sz w:val="28"/>
          <w:szCs w:val="28"/>
          <w:lang w:val="en-US"/>
        </w:rPr>
        <w:t> </w:t>
      </w:r>
      <w:r>
        <w:rPr>
          <w:rFonts w:cs="Times New Roman" w:ascii="Times New Roman" w:hAnsi="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Pr>
          <w:rFonts w:cs="Times New Roman" w:ascii="Times New Roman" w:hAnsi="Times New Roman"/>
          <w:spacing w:val="-4"/>
          <w:sz w:val="28"/>
          <w:szCs w:val="28"/>
          <w:lang w:val="en-US"/>
        </w:rPr>
        <w:t> </w:t>
      </w:r>
      <w:r>
        <w:rPr>
          <w:rFonts w:cs="Times New Roman" w:ascii="Times New Roman" w:hAnsi="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товаром). </w:t>
      </w:r>
    </w:p>
    <w:p>
      <w:pPr>
        <w:pStyle w:val="Normal"/>
        <w:ind w:firstLine="708"/>
        <w:jc w:val="both"/>
        <w:rPr/>
      </w:pPr>
      <w:r>
        <w:rPr>
          <w:rFonts w:cs="Times New Roman" w:ascii="Times New Roman" w:hAnsi="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требованиями </w:t>
      </w:r>
      <w:hyperlink r:id="rId4">
        <w:r>
          <w:rPr>
            <w:rFonts w:cs="Times New Roman" w:ascii="Times New Roman" w:hAnsi="Times New Roman"/>
            <w:spacing w:val="-4"/>
            <w:sz w:val="28"/>
            <w:szCs w:val="28"/>
          </w:rPr>
          <w:t>Гражданского кодекса</w:t>
        </w:r>
      </w:hyperlink>
      <w:r>
        <w:rPr>
          <w:rFonts w:cs="Times New Roman"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Pr>
          <w:rFonts w:cs="Times New Roman" w:ascii="Times New Roman" w:hAnsi="Times New Roman"/>
          <w:spacing w:val="-4"/>
          <w:sz w:val="28"/>
          <w:szCs w:val="28"/>
          <w:lang w:val="en-US"/>
        </w:rPr>
        <w:t> </w:t>
      </w:r>
      <w:r>
        <w:rPr>
          <w:rFonts w:cs="Times New Roman" w:ascii="Times New Roman" w:hAnsi="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Pr>
          <w:rFonts w:cs="Times New Roman" w:ascii="Times New Roman" w:hAnsi="Times New Roman"/>
          <w:spacing w:val="-4"/>
          <w:sz w:val="28"/>
          <w:szCs w:val="28"/>
          <w:lang w:val="en-US"/>
        </w:rPr>
        <w:t> </w:t>
      </w:r>
      <w:r>
        <w:rPr>
          <w:rFonts w:cs="Times New Roman" w:ascii="Times New Roman" w:hAnsi="Times New Roman"/>
          <w:spacing w:val="-4"/>
          <w:sz w:val="28"/>
          <w:szCs w:val="28"/>
        </w:rPr>
        <w:t>терминологии.</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11.4. Товары, приобретаемые заказчиком, должны быть новыми, не</w:t>
      </w:r>
      <w:r>
        <w:rPr>
          <w:rFonts w:cs="Times New Roman" w:ascii="Times New Roman" w:hAnsi="Times New Roman"/>
          <w:spacing w:val="-4"/>
          <w:sz w:val="28"/>
          <w:szCs w:val="28"/>
          <w:lang w:val="en-US"/>
        </w:rPr>
        <w:t> </w:t>
      </w:r>
      <w:r>
        <w:rPr>
          <w:rFonts w:cs="Times New Roman" w:ascii="Times New Roman" w:hAnsi="Times New Roman"/>
          <w:spacing w:val="-4"/>
          <w:sz w:val="28"/>
          <w:szCs w:val="28"/>
        </w:rPr>
        <w:t>бывшими в употреблении, если документацией о закупке не предусмотрено иное.</w:t>
      </w:r>
    </w:p>
    <w:p>
      <w:pPr>
        <w:pStyle w:val="Standard"/>
        <w:ind w:firstLine="708"/>
        <w:jc w:val="both"/>
        <w:rPr>
          <w:rFonts w:ascii="Times New Roman" w:hAnsi="Times New Roman"/>
        </w:rPr>
      </w:pPr>
      <w:r>
        <w:rPr>
          <w:rFonts w:ascii="Times New Roman" w:hAnsi="Times New Roman"/>
        </w:rPr>
      </w:r>
    </w:p>
    <w:p>
      <w:pPr>
        <w:pStyle w:val="2"/>
        <w:numPr>
          <w:ilvl w:val="0"/>
          <w:numId w:val="3"/>
        </w:numPr>
        <w:rPr>
          <w:rFonts w:ascii="Times New Roman" w:hAnsi="Times New Roman" w:cs="Times New Roman"/>
          <w:spacing w:val="-4"/>
          <w:sz w:val="28"/>
          <w:szCs w:val="28"/>
        </w:rPr>
      </w:pPr>
      <w:bookmarkStart w:id="14" w:name="__RefHeading__9684_337171922"/>
      <w:bookmarkStart w:id="15" w:name="_Toc23517707"/>
      <w:bookmarkEnd w:id="14"/>
      <w:bookmarkEnd w:id="15"/>
      <w:r>
        <w:rPr>
          <w:rFonts w:cs="Times New Roman" w:ascii="Times New Roman" w:hAnsi="Times New Roman"/>
          <w:spacing w:val="-4"/>
          <w:sz w:val="28"/>
          <w:szCs w:val="28"/>
        </w:rPr>
        <w:t>12. Требования к участникам закупки</w:t>
      </w:r>
    </w:p>
    <w:p>
      <w:pPr>
        <w:pStyle w:val="Normal"/>
        <w:ind w:firstLine="708"/>
        <w:jc w:val="both"/>
        <w:rPr>
          <w:rFonts w:ascii="Times New Roman" w:hAnsi="Times New Roman" w:cs="Times New Roman"/>
          <w:b/>
          <w:b/>
          <w:spacing w:val="-4"/>
          <w:sz w:val="28"/>
          <w:szCs w:val="28"/>
        </w:rPr>
      </w:pPr>
      <w:r>
        <w:rPr>
          <w:rFonts w:cs="Times New Roman" w:ascii="Times New Roman" w:hAnsi="Times New Roman"/>
          <w:b/>
          <w:spacing w:val="-4"/>
          <w:sz w:val="28"/>
          <w:szCs w:val="28"/>
        </w:rPr>
      </w:r>
    </w:p>
    <w:p>
      <w:pPr>
        <w:pStyle w:val="Normal"/>
        <w:widowControl w:val="false"/>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12.1. При проведении конкурентных закупок, запроса оферт в электронной форме, </w:t>
      </w:r>
      <w:r>
        <w:rPr>
          <w:rFonts w:cs="Times New Roman" w:ascii="Times New Roman" w:hAnsi="Times New Roman"/>
          <w:sz w:val="28"/>
          <w:szCs w:val="28"/>
        </w:rPr>
        <w:t xml:space="preserve">срочного ценового запроса в электронной форме </w:t>
      </w:r>
      <w:r>
        <w:rPr>
          <w:rFonts w:cs="Times New Roman"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1) соответствие требованиям, установленным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законодательством Российской Федерации к лицам, осуществляющим</w:t>
      </w:r>
      <w:r>
        <w:rPr>
          <w:rFonts w:cs="Times New Roman" w:ascii="Times New Roman" w:hAnsi="Times New Roman"/>
          <w:sz w:val="28"/>
          <w:szCs w:val="28"/>
        </w:rPr>
        <w:t xml:space="preserve"> </w:t>
      </w:r>
      <w:r>
        <w:rPr>
          <w:rFonts w:cs="Times New Roman" w:ascii="Times New Roman" w:hAnsi="Times New Roman"/>
          <w:spacing w:val="-4"/>
          <w:sz w:val="28"/>
          <w:szCs w:val="28"/>
        </w:rPr>
        <w:t>поставку</w:t>
      </w:r>
      <w:r>
        <w:rPr>
          <w:rFonts w:cs="Times New Roman" w:ascii="Times New Roman" w:hAnsi="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непроведение ликвидации участника закупки – юридического лица и</w:t>
      </w:r>
      <w:r>
        <w:rPr>
          <w:rFonts w:cs="Times New Roman" w:ascii="Times New Roman" w:hAnsi="Times New Roman"/>
          <w:sz w:val="28"/>
          <w:szCs w:val="28"/>
          <w:lang w:val="en-US"/>
        </w:rPr>
        <w:t> </w:t>
      </w:r>
      <w:r>
        <w:rPr>
          <w:rFonts w:cs="Times New Roman" w:ascii="Times New Roman" w:hAnsi="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cs="Times New Roman" w:ascii="Times New Roman" w:hAnsi="Times New Roman"/>
          <w:sz w:val="28"/>
          <w:szCs w:val="28"/>
          <w:lang w:val="en-US"/>
        </w:rPr>
        <w:t> </w:t>
      </w:r>
      <w:r>
        <w:rPr>
          <w:rFonts w:cs="Times New Roman" w:ascii="Times New Roman" w:hAnsi="Times New Roman"/>
          <w:sz w:val="28"/>
          <w:szCs w:val="28"/>
        </w:rPr>
        <w:t>признании обязанности заявителя по уплате этих сумм исполненной или</w:t>
      </w:r>
      <w:r>
        <w:rPr>
          <w:rFonts w:cs="Times New Roman" w:ascii="Times New Roman" w:hAnsi="Times New Roman"/>
          <w:sz w:val="28"/>
          <w:szCs w:val="28"/>
          <w:lang w:val="en-US"/>
        </w:rPr>
        <w:t> </w:t>
      </w:r>
      <w:r>
        <w:rPr>
          <w:rFonts w:cs="Times New Roman" w:ascii="Times New Roman" w:hAnsi="Times New Roman"/>
          <w:sz w:val="28"/>
          <w:szCs w:val="28"/>
        </w:rPr>
        <w:t>которые признаны безнадежными к взысканию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cs="Times New Roman" w:ascii="Times New Roman" w:hAnsi="Times New Roman"/>
          <w:sz w:val="28"/>
          <w:szCs w:val="28"/>
          <w:lang w:val="en-US"/>
        </w:rPr>
        <w:t> </w:t>
      </w:r>
      <w:r>
        <w:rPr>
          <w:rFonts w:cs="Times New Roman" w:ascii="Times New Roman" w:hAnsi="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отсутствие у участника закупки – физического лица либо</w:t>
      </w:r>
      <w:r>
        <w:rPr>
          <w:rFonts w:cs="Times New Roman" w:ascii="Times New Roman" w:hAnsi="Times New Roman"/>
          <w:sz w:val="28"/>
          <w:szCs w:val="28"/>
          <w:lang w:val="en-US"/>
        </w:rPr>
        <w:t> </w:t>
      </w:r>
      <w:r>
        <w:rPr>
          <w:rFonts w:cs="Times New Roman" w:ascii="Times New Roman" w:hAnsi="Times New Roman"/>
          <w:sz w:val="28"/>
          <w:szCs w:val="28"/>
        </w:rPr>
        <w:t>у</w:t>
      </w:r>
      <w:r>
        <w:rPr>
          <w:rFonts w:cs="Times New Roman" w:ascii="Times New Roman" w:hAnsi="Times New Roman"/>
          <w:sz w:val="28"/>
          <w:szCs w:val="28"/>
          <w:lang w:val="en-US"/>
        </w:rPr>
        <w:t> </w:t>
      </w:r>
      <w:r>
        <w:rPr>
          <w:rFonts w:cs="Times New Roman" w:ascii="Times New Roman" w:hAnsi="Times New Roman"/>
          <w:sz w:val="28"/>
          <w:szCs w:val="28"/>
        </w:rPr>
        <w:t>руководителя, членов коллегиального исполнительного органа или</w:t>
      </w:r>
      <w:r>
        <w:rPr>
          <w:rFonts w:cs="Times New Roman" w:ascii="Times New Roman" w:hAnsi="Times New Roman"/>
          <w:sz w:val="28"/>
          <w:szCs w:val="28"/>
          <w:lang w:val="en-US"/>
        </w:rPr>
        <w:t> </w:t>
      </w:r>
      <w:r>
        <w:rPr>
          <w:rFonts w:cs="Times New Roman" w:ascii="Times New Roman" w:hAnsi="Times New Roman"/>
          <w:sz w:val="28"/>
          <w:szCs w:val="28"/>
        </w:rPr>
        <w:t>главного бухгалтера юридического лица – участника закупки судимости за</w:t>
      </w:r>
      <w:r>
        <w:rPr>
          <w:rFonts w:cs="Times New Roman" w:ascii="Times New Roman" w:hAnsi="Times New Roman"/>
          <w:sz w:val="28"/>
          <w:szCs w:val="28"/>
          <w:lang w:val="en-US"/>
        </w:rPr>
        <w:t> </w:t>
      </w:r>
      <w:r>
        <w:rPr>
          <w:rFonts w:cs="Times New Roman" w:ascii="Times New Roman" w:hAnsi="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участник закупки – юридическое лицо, которое в течение двух лет до</w:t>
      </w:r>
      <w:r>
        <w:rPr>
          <w:rFonts w:cs="Times New Roman" w:ascii="Times New Roman" w:hAnsi="Times New Roman"/>
          <w:sz w:val="28"/>
          <w:szCs w:val="28"/>
          <w:lang w:val="en-US"/>
        </w:rPr>
        <w:t> </w:t>
      </w:r>
      <w:r>
        <w:rPr>
          <w:rFonts w:cs="Times New Roman" w:ascii="Times New Roman" w:hAnsi="Times New Roman"/>
          <w:sz w:val="28"/>
          <w:szCs w:val="28"/>
        </w:rPr>
        <w:t>момента подачи заявки на участие в закупке не было привлечено к</w:t>
      </w:r>
      <w:r>
        <w:rPr>
          <w:rFonts w:cs="Times New Roman" w:ascii="Times New Roman" w:hAnsi="Times New Roman"/>
          <w:sz w:val="28"/>
          <w:szCs w:val="28"/>
          <w:lang w:val="en-US"/>
        </w:rPr>
        <w:t> </w:t>
      </w:r>
      <w:r>
        <w:rPr>
          <w:rFonts w:cs="Times New Roman" w:ascii="Times New Roman" w:hAnsi="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обладание участником закупки исключительными правами на</w:t>
      </w:r>
      <w:r>
        <w:rPr>
          <w:rFonts w:cs="Times New Roman" w:ascii="Times New Roman" w:hAnsi="Times New Roman"/>
          <w:sz w:val="28"/>
          <w:szCs w:val="28"/>
          <w:lang w:val="en-US"/>
        </w:rPr>
        <w:t> </w:t>
      </w:r>
      <w:r>
        <w:rPr>
          <w:rFonts w:cs="Times New Roman" w:ascii="Times New Roman" w:hAnsi="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Pr>
          <w:rFonts w:cs="Times New Roman" w:ascii="Times New Roman" w:hAnsi="Times New Roman"/>
          <w:sz w:val="28"/>
          <w:szCs w:val="28"/>
          <w:lang w:val="en-US"/>
        </w:rPr>
        <w:t> </w:t>
      </w:r>
      <w:r>
        <w:rPr>
          <w:rFonts w:cs="Times New Roman" w:ascii="Times New Roman" w:hAnsi="Times New Roman"/>
          <w:sz w:val="28"/>
          <w:szCs w:val="28"/>
        </w:rPr>
        <w:t>искусства, исполнения, на финансирование проката или показа национального фильма;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12.2. </w:t>
      </w:r>
      <w:r>
        <w:rPr>
          <w:rFonts w:ascii="Times New Roman" w:hAnsi="Times New Roman"/>
          <w:sz w:val="28"/>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12.3. Обязательные требования указываются в документации о закупке и</w:t>
      </w:r>
      <w:r>
        <w:rPr>
          <w:rFonts w:cs="Times New Roman" w:ascii="Times New Roman" w:hAnsi="Times New Roman"/>
          <w:sz w:val="28"/>
          <w:szCs w:val="28"/>
          <w:lang w:val="en-US"/>
        </w:rPr>
        <w:t> </w:t>
      </w:r>
      <w:r>
        <w:rPr>
          <w:rFonts w:cs="Times New Roman" w:ascii="Times New Roman" w:hAnsi="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pPr>
        <w:pStyle w:val="Normal"/>
        <w:widowControl w:val="false"/>
        <w:ind w:firstLine="708"/>
        <w:jc w:val="both"/>
        <w:rPr>
          <w:rFonts w:ascii="Times New Roman" w:hAnsi="Times New Roman"/>
          <w:spacing w:val="-4"/>
          <w:sz w:val="28"/>
        </w:rPr>
      </w:pPr>
      <w:r>
        <w:rPr>
          <w:rFonts w:ascii="Times New Roman" w:hAnsi="Times New Roman"/>
          <w:sz w:val="28"/>
        </w:rPr>
        <w:t xml:space="preserve">12.6. </w:t>
      </w:r>
      <w:r>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Pr>
          <w:rFonts w:ascii="Times New Roman" w:hAnsi="Times New Roman"/>
          <w:sz w:val="28"/>
        </w:rPr>
        <w:t xml:space="preserve"> </w:t>
      </w:r>
      <w:r>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pPr>
        <w:pStyle w:val="Normal"/>
        <w:widowControl w:val="false"/>
        <w:ind w:firstLine="708"/>
        <w:jc w:val="both"/>
        <w:rPr>
          <w:rFonts w:ascii="Times New Roman" w:hAnsi="Times New Roman"/>
          <w:sz w:val="28"/>
        </w:rPr>
      </w:pPr>
      <w:r>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pPr>
        <w:pStyle w:val="Normal"/>
        <w:widowControl w:val="false"/>
        <w:ind w:firstLine="708"/>
        <w:jc w:val="both"/>
        <w:rPr>
          <w:rFonts w:ascii="Times New Roman" w:hAnsi="Times New Roman"/>
          <w:sz w:val="28"/>
        </w:rPr>
      </w:pPr>
      <w:r>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cs="Times New Roman"/>
          <w:sz w:val="28"/>
          <w:szCs w:val="28"/>
        </w:rPr>
      </w:pPr>
      <w:bookmarkStart w:id="16" w:name="__RefHeading__9686_337171922"/>
      <w:bookmarkStart w:id="17" w:name="_Toc23517708"/>
      <w:bookmarkEnd w:id="16"/>
      <w:bookmarkEnd w:id="17"/>
      <w:r>
        <w:rPr>
          <w:rFonts w:cs="Times New Roman" w:ascii="Times New Roman" w:hAnsi="Times New Roman"/>
          <w:sz w:val="28"/>
          <w:szCs w:val="28"/>
        </w:rPr>
        <w:t>13. Предоставление приоритета товарам российского происхождения, работам, услугам, выполняемым, оказываемым российскими лицами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13.1.</w:t>
        <w:tab/>
        <w:t>При проведении конкурентных закупок заказчик предоставляет установленный постановлением Правительства Российской Федерации от</w:t>
      </w:r>
      <w:r>
        <w:rPr>
          <w:rFonts w:cs="Times New Roman" w:ascii="Times New Roman" w:hAnsi="Times New Roman"/>
          <w:sz w:val="28"/>
          <w:szCs w:val="28"/>
          <w:lang w:val="en-US"/>
        </w:rPr>
        <w:t> </w:t>
      </w:r>
      <w:r>
        <w:rPr>
          <w:rFonts w:cs="Times New Roman" w:ascii="Times New Roman" w:hAnsi="Times New Roman"/>
          <w:sz w:val="28"/>
          <w:szCs w:val="28"/>
        </w:rPr>
        <w:t>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Pr>
          <w:rFonts w:cs="Times New Roman" w:ascii="Times New Roman" w:hAnsi="Times New Roman"/>
          <w:sz w:val="28"/>
          <w:szCs w:val="28"/>
          <w:lang w:val="en-US"/>
        </w:rPr>
        <w:t> </w:t>
      </w:r>
      <w:r>
        <w:rPr>
          <w:rFonts w:cs="Times New Roman" w:ascii="Times New Roman" w:hAnsi="Times New Roman"/>
          <w:sz w:val="28"/>
          <w:szCs w:val="28"/>
        </w:rPr>
        <w:t>настоящей главе – приоритет).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13.2.</w:t>
        <w:tab/>
        <w:t>Предоставление приоритета обеспечивается включением в</w:t>
      </w:r>
      <w:r>
        <w:rPr>
          <w:rFonts w:cs="Times New Roman" w:ascii="Times New Roman" w:hAnsi="Times New Roman"/>
          <w:sz w:val="28"/>
          <w:szCs w:val="28"/>
          <w:lang w:val="en-US"/>
        </w:rPr>
        <w:t> </w:t>
      </w:r>
      <w:r>
        <w:rPr>
          <w:rFonts w:cs="Times New Roman" w:ascii="Times New Roman" w:hAnsi="Times New Roman"/>
          <w:sz w:val="28"/>
          <w:szCs w:val="28"/>
        </w:rPr>
        <w:t>документацию следующих сведений: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единицы каждого товара, работы, услуги, являющихся предметом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Pr>
          <w:rFonts w:cs="Times New Roman" w:ascii="Times New Roman" w:hAnsi="Times New Roman"/>
          <w:sz w:val="28"/>
          <w:szCs w:val="28"/>
          <w:lang w:val="en-US"/>
        </w:rPr>
        <w:t> </w:t>
      </w:r>
      <w:r>
        <w:rPr>
          <w:rFonts w:cs="Times New Roman" w:ascii="Times New Roman" w:hAnsi="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Pr>
          <w:rFonts w:cs="Times New Roman" w:ascii="Times New Roman" w:hAnsi="Times New Roman"/>
          <w:sz w:val="28"/>
          <w:szCs w:val="28"/>
          <w:lang w:val="en-US"/>
        </w:rPr>
        <w:t> </w:t>
      </w:r>
      <w:r>
        <w:rPr>
          <w:rFonts w:cs="Times New Roman" w:ascii="Times New Roman" w:hAnsi="Times New Roman"/>
          <w:sz w:val="28"/>
          <w:szCs w:val="28"/>
        </w:rPr>
        <w:t>результат деления цены договора, по которой заключается договор, на</w:t>
      </w:r>
      <w:r>
        <w:rPr>
          <w:rFonts w:cs="Times New Roman" w:ascii="Times New Roman" w:hAnsi="Times New Roman"/>
          <w:sz w:val="28"/>
          <w:szCs w:val="28"/>
          <w:lang w:val="en-US"/>
        </w:rPr>
        <w:t> </w:t>
      </w:r>
      <w:r>
        <w:rPr>
          <w:rFonts w:cs="Times New Roman" w:ascii="Times New Roman" w:hAnsi="Times New Roman"/>
          <w:sz w:val="28"/>
          <w:szCs w:val="28"/>
        </w:rPr>
        <w:t>начальную (максимальную) цену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Pr>
          <w:rFonts w:cs="Times New Roman" w:ascii="Times New Roman" w:hAnsi="Times New Roman"/>
          <w:sz w:val="28"/>
          <w:szCs w:val="28"/>
          <w:lang w:val="en-US"/>
        </w:rPr>
        <w:t> </w:t>
      </w:r>
      <w:r>
        <w:rPr>
          <w:rFonts w:cs="Times New Roman" w:ascii="Times New Roman" w:hAnsi="Times New Roman"/>
          <w:sz w:val="28"/>
          <w:szCs w:val="28"/>
        </w:rPr>
        <w:t>физических лиц);</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условие о том, что при исполнении договора, заключенного с</w:t>
      </w:r>
      <w:r>
        <w:rPr>
          <w:rFonts w:cs="Times New Roman" w:ascii="Times New Roman" w:hAnsi="Times New Roman"/>
          <w:sz w:val="28"/>
          <w:szCs w:val="28"/>
          <w:lang w:val="en-US"/>
        </w:rPr>
        <w:t> </w:t>
      </w:r>
      <w:r>
        <w:rPr>
          <w:rFonts w:cs="Times New Roman" w:ascii="Times New Roman" w:hAnsi="Times New Roman"/>
          <w:sz w:val="28"/>
          <w:szCs w:val="28"/>
        </w:rPr>
        <w:t>участником закупки, которому предоставлен приоритет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Pr>
          <w:rFonts w:cs="Times New Roman" w:ascii="Times New Roman" w:hAnsi="Times New Roman"/>
          <w:sz w:val="28"/>
          <w:szCs w:val="28"/>
          <w:lang w:val="en-US"/>
        </w:rPr>
        <w:t> </w:t>
      </w:r>
      <w:r>
        <w:rPr>
          <w:rFonts w:cs="Times New Roman" w:ascii="Times New Roman" w:hAnsi="Times New Roman"/>
          <w:sz w:val="28"/>
          <w:szCs w:val="28"/>
        </w:rPr>
        <w:t>функциональным характеристикам товаров, указанных в договоре.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13.3. Приоритет не предоставляется в случаях, указанных в пункте 6 Постановления № 925. </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8" w:name="__RefHeading__9688_337171922"/>
      <w:bookmarkStart w:id="19" w:name="_Toc23517709"/>
      <w:bookmarkEnd w:id="18"/>
      <w:bookmarkEnd w:id="19"/>
      <w:r>
        <w:rPr>
          <w:rFonts w:cs="Times New Roman" w:ascii="Times New Roman" w:hAnsi="Times New Roman"/>
          <w:sz w:val="28"/>
          <w:szCs w:val="28"/>
        </w:rPr>
        <w:t>14. Особенности проведения совместных закупок</w:t>
      </w:r>
    </w:p>
    <w:p>
      <w:pPr>
        <w:pStyle w:val="Normal"/>
        <w:rPr/>
      </w:pPr>
      <w:r>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5">
        <w:r>
          <w:rPr>
            <w:rFonts w:cs="Times New Roman" w:ascii="Times New Roman" w:hAnsi="Times New Roman"/>
            <w:sz w:val="28"/>
            <w:szCs w:val="28"/>
          </w:rPr>
          <w:t xml:space="preserve">Гражданским кодексом Российской Федерации </w:t>
        </w:r>
      </w:hyperlink>
      <w:r>
        <w:rPr>
          <w:rFonts w:cs="Times New Roman" w:ascii="Times New Roman" w:hAnsi="Times New Roman"/>
          <w:sz w:val="28"/>
          <w:szCs w:val="28"/>
        </w:rPr>
        <w:t xml:space="preserve">и положениями о закупке заказчиков, участвующих в совместных закупках.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rFonts w:cs="Times New Roman" w:ascii="Times New Roman" w:hAnsi="Times New Roman"/>
          <w:sz w:val="28"/>
          <w:szCs w:val="28"/>
          <w:lang w:val="en-US"/>
        </w:rPr>
        <w:t> </w:t>
      </w:r>
      <w:r>
        <w:rPr>
          <w:rFonts w:cs="Times New Roman" w:ascii="Times New Roman" w:hAnsi="Times New Roman"/>
          <w:sz w:val="28"/>
          <w:szCs w:val="28"/>
        </w:rPr>
        <w:t xml:space="preserve">проведении совместной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14.3. Соглашение о проведении совместной закупки должно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информацию о сторонах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информацию об организаторе закупки, в том числе положения о разграничении полномочий заказчиков и организатора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права, обязанности и ответственность сторон соглашения, порядок рассмотрения споров;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порядок и срок формирования комиссии по осуществлению закупок, регламент работы такой комиссии;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порядок и сроки подготовки извещения о закупке, документации о</w:t>
      </w:r>
      <w:r>
        <w:rPr>
          <w:rFonts w:cs="Times New Roman" w:ascii="Times New Roman" w:hAnsi="Times New Roman"/>
          <w:sz w:val="28"/>
          <w:szCs w:val="28"/>
          <w:lang w:val="en-US"/>
        </w:rPr>
        <w:t> </w:t>
      </w:r>
      <w:r>
        <w:rPr>
          <w:rFonts w:cs="Times New Roman" w:ascii="Times New Roman" w:hAnsi="Times New Roman"/>
          <w:sz w:val="28"/>
          <w:szCs w:val="28"/>
        </w:rPr>
        <w:t>закупке, проекта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примерные сроки проведения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срок действия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иную информацию, определяющую взаимоотношения сторон соглашения при проведении совместных закупок.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p>
    <w:p>
      <w:pPr>
        <w:pStyle w:val="Standard"/>
        <w:ind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0" w:name="__RefHeading__9690_337171922"/>
      <w:bookmarkStart w:id="21" w:name="_Toc23517710"/>
      <w:bookmarkEnd w:id="20"/>
      <w:bookmarkEnd w:id="21"/>
      <w:r>
        <w:rPr>
          <w:rFonts w:cs="Times New Roman" w:ascii="Times New Roman" w:hAnsi="Times New Roman"/>
          <w:sz w:val="28"/>
          <w:szCs w:val="28"/>
        </w:rPr>
        <w:t>15. Особенности участия субъектов малого и среднего предпринимательства в закупках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15.1. Особенности осуществления закупок у субъектов малого и среднего предпринимательства определяются статьей 3.4 Закона № 223</w:t>
        <w:noBreakHyphen/>
        <w:t xml:space="preserve">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pPr>
        <w:pStyle w:val="Normal"/>
        <w:widowControl w:val="false"/>
        <w:ind w:firstLine="708"/>
        <w:jc w:val="both"/>
        <w:rPr>
          <w:rFonts w:ascii="Times New Roman" w:hAnsi="Times New Roman"/>
          <w:strike/>
          <w:sz w:val="28"/>
        </w:rPr>
      </w:pPr>
      <w:r>
        <w:rPr>
          <w:rFonts w:ascii="Times New Roman" w:hAnsi="Times New Roman"/>
          <w:sz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 xml:space="preserve">Конкурентная закупка с участием субъектов малого и среднего предпринимательства осуществляется путем проведения: </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конкурса в электронной форме,</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аукциона в электронной форме,</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запроса котировок в электронной форме,</w:t>
      </w:r>
    </w:p>
    <w:p>
      <w:pPr>
        <w:pStyle w:val="Normal"/>
        <w:widowControl w:val="false"/>
        <w:ind w:firstLine="709"/>
        <w:jc w:val="both"/>
        <w:rPr>
          <w:rFonts w:ascii="Times New Roman" w:hAnsi="Times New Roman"/>
          <w:sz w:val="28"/>
        </w:rPr>
      </w:pPr>
      <w:r>
        <w:rPr>
          <w:rFonts w:ascii="Times New Roman" w:hAnsi="Times New Roman"/>
          <w:sz w:val="28"/>
        </w:rPr>
        <w:t>запроса предложений в электронной форме.</w:t>
      </w:r>
    </w:p>
    <w:p>
      <w:pPr>
        <w:pStyle w:val="Normal"/>
        <w:widowControl w:val="false"/>
        <w:ind w:firstLine="709"/>
        <w:jc w:val="both"/>
        <w:rPr>
          <w:rFonts w:ascii="Times New Roman" w:hAnsi="Times New Roman"/>
          <w:sz w:val="28"/>
        </w:rPr>
      </w:pPr>
      <w:r>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br/>
        <w:t>о проведении закупки в сроки, предусмотренные статьей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15.8. </w:t>
      </w:r>
      <w:r>
        <w:rPr>
          <w:rFonts w:cs="Times New Roman" w:ascii="Times New Roman" w:hAnsi="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Normal"/>
        <w:widowControl w:val="false"/>
        <w:ind w:firstLine="708"/>
        <w:jc w:val="both"/>
        <w:rPr>
          <w:rFonts w:ascii="Times New Roman" w:hAnsi="Times New Roman"/>
          <w:spacing w:val="6"/>
          <w:sz w:val="28"/>
        </w:rPr>
      </w:pPr>
      <w:r>
        <w:rPr>
          <w:rFonts w:ascii="Times New Roman" w:hAnsi="Times New Roman"/>
          <w:spacing w:val="6"/>
          <w:sz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Pr>
          <w:rFonts w:ascii="Times New Roman" w:hAnsi="Times New Roman"/>
          <w:sz w:val="28"/>
        </w:rPr>
        <w:t>Заказчик размещает перечень в ЕИС, а также на сайте заказчика в информационно-телекоммуникационной сети «Интернет».</w:t>
      </w:r>
    </w:p>
    <w:p>
      <w:pPr>
        <w:pStyle w:val="S1"/>
        <w:spacing w:beforeAutospacing="0" w:before="0" w:afterAutospacing="0" w:after="0"/>
        <w:ind w:firstLine="708"/>
        <w:jc w:val="both"/>
        <w:rPr>
          <w:sz w:val="28"/>
          <w:szCs w:val="28"/>
        </w:rPr>
      </w:pPr>
      <w:r>
        <w:rPr>
          <w:sz w:val="28"/>
          <w:szCs w:val="28"/>
        </w:rPr>
        <w:t>15.10. 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с учетом следующих особенностей:</w:t>
      </w:r>
    </w:p>
    <w:p>
      <w:pPr>
        <w:pStyle w:val="S1"/>
        <w:spacing w:beforeAutospacing="0" w:before="0" w:afterAutospacing="0" w:after="0"/>
        <w:ind w:firstLine="708"/>
        <w:jc w:val="both"/>
        <w:rPr>
          <w:sz w:val="28"/>
          <w:szCs w:val="28"/>
        </w:rPr>
      </w:pPr>
      <w:r>
        <w:rPr>
          <w:sz w:val="28"/>
          <w:szCs w:val="28"/>
        </w:rPr>
        <w:t>1) при проведении закупки Заказчик размещает в единой информационной системе, на официальном сайте извещение и документацию о проведении закупки, содержащие сведения о способе осуществления закупки, наименование, место нахождения, почтовый адрес, адрес электронной почты, номер контактного телефона Заказчика, предмет договора, сведения о цене договора, условие о том, что закупка проводится только среди субъектов малого и среднего предпринимательства;</w:t>
      </w:r>
    </w:p>
    <w:p>
      <w:pPr>
        <w:pStyle w:val="S1"/>
        <w:spacing w:beforeAutospacing="0" w:before="0" w:afterAutospacing="0" w:after="0"/>
        <w:ind w:firstLine="708"/>
        <w:jc w:val="both"/>
        <w:rPr>
          <w:sz w:val="28"/>
          <w:szCs w:val="28"/>
        </w:rPr>
      </w:pPr>
      <w:r>
        <w:rPr>
          <w:sz w:val="28"/>
          <w:szCs w:val="28"/>
        </w:rPr>
        <w:t>2) участник закупки в случае закупки у единственного поставщика (подрядчика, исполнителя) - до заключения договора обязан предоставить декларацию или сведения из единого реестра субъектов МСП.</w:t>
      </w:r>
    </w:p>
    <w:p>
      <w:pPr>
        <w:pStyle w:val="S1"/>
        <w:spacing w:beforeAutospacing="0" w:before="0" w:afterAutospacing="0" w:after="0"/>
        <w:ind w:firstLine="708"/>
        <w:jc w:val="both"/>
        <w:rPr>
          <w:sz w:val="28"/>
          <w:szCs w:val="28"/>
        </w:rPr>
      </w:pPr>
      <w:r>
        <w:rPr>
          <w:sz w:val="28"/>
          <w:szCs w:val="28"/>
        </w:rPr>
        <w:t>15.11. Закупки, участниками которых являются только субъекты МСП, могут быть осуществлены путем применения способа неконкурентной закупки, порядок проведения которого предусматривает следующее:</w:t>
      </w:r>
    </w:p>
    <w:p>
      <w:pPr>
        <w:pStyle w:val="S1"/>
        <w:spacing w:beforeAutospacing="0" w:before="0" w:afterAutospacing="0" w:after="0"/>
        <w:jc w:val="both"/>
        <w:rPr>
          <w:sz w:val="28"/>
          <w:szCs w:val="28"/>
        </w:rPr>
      </w:pPr>
      <w:r>
        <w:rPr>
          <w:sz w:val="28"/>
          <w:szCs w:val="28"/>
        </w:rPr>
        <w:t xml:space="preserve">а) осуществление закупки в электронной форме на электронной площадке, предусмотренной </w:t>
      </w:r>
      <w:r>
        <w:fldChar w:fldCharType="begin"/>
      </w:r>
      <w:r>
        <w:rPr>
          <w:sz w:val="28"/>
          <w:szCs w:val="28"/>
          <w:color w:val="auto"/>
        </w:rPr>
        <w:instrText> HYPERLINK "https://internet.garant.ru/" \l "/document/12188083/entry/304010"</w:instrText>
      </w:r>
      <w:r>
        <w:rPr>
          <w:sz w:val="28"/>
          <w:szCs w:val="28"/>
          <w:color w:val="auto"/>
        </w:rPr>
        <w:fldChar w:fldCharType="separate"/>
      </w:r>
      <w:r>
        <w:rPr>
          <w:color w:val="auto"/>
          <w:sz w:val="28"/>
          <w:szCs w:val="28"/>
        </w:rPr>
        <w:t>частью 10 статьи 3.4</w:t>
      </w:r>
      <w:r>
        <w:rPr>
          <w:sz w:val="28"/>
          <w:szCs w:val="28"/>
          <w:color w:val="auto"/>
        </w:rPr>
        <w:fldChar w:fldCharType="end"/>
      </w:r>
      <w:r>
        <w:rPr>
          <w:sz w:val="28"/>
          <w:szCs w:val="28"/>
        </w:rPr>
        <w:t xml:space="preserve"> Федерального закона N 223-ФЗ;</w:t>
      </w:r>
    </w:p>
    <w:p>
      <w:pPr>
        <w:pStyle w:val="S1"/>
        <w:spacing w:beforeAutospacing="0" w:before="0" w:afterAutospacing="0" w:after="0"/>
        <w:jc w:val="both"/>
        <w:rPr>
          <w:sz w:val="28"/>
          <w:szCs w:val="28"/>
        </w:rPr>
      </w:pPr>
      <w:r>
        <w:rPr>
          <w:sz w:val="28"/>
          <w:szCs w:val="28"/>
        </w:rPr>
        <w:t>б) цена договора, заключенного с применением такого способа закупки, не должна превышать 20 млн. рублей;</w:t>
      </w:r>
    </w:p>
    <w:p>
      <w:pPr>
        <w:pStyle w:val="S1"/>
        <w:spacing w:beforeAutospacing="0" w:before="0" w:afterAutospacing="0" w:after="0"/>
        <w:jc w:val="both"/>
        <w:rPr>
          <w:sz w:val="28"/>
          <w:szCs w:val="28"/>
        </w:rPr>
      </w:pPr>
      <w:r>
        <w:rPr>
          <w:sz w:val="28"/>
          <w:szCs w:val="28"/>
        </w:rPr>
        <w:t xml:space="preserve">в)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 </w:t>
      </w:r>
    </w:p>
    <w:p>
      <w:pPr>
        <w:pStyle w:val="Normal"/>
        <w:jc w:val="both"/>
        <w:rPr>
          <w:rFonts w:ascii="Times New Roman" w:hAnsi="Times New Roman" w:cs="Times New Roman"/>
          <w:sz w:val="28"/>
          <w:szCs w:val="28"/>
        </w:rPr>
      </w:pPr>
      <w:r>
        <w:rPr>
          <w:rFonts w:cs="Times New Roman" w:ascii="Times New Roman" w:hAnsi="Times New Roman"/>
          <w:sz w:val="28"/>
          <w:szCs w:val="28"/>
        </w:rPr>
        <w:t>порядок размещения участником закупки предварительного предложения определяется в соответствии с регламентом работы электронной площадки;</w:t>
      </w:r>
    </w:p>
    <w:p>
      <w:pPr>
        <w:pStyle w:val="S1"/>
        <w:spacing w:beforeAutospacing="0" w:before="0" w:afterAutospacing="0" w:after="0"/>
        <w:jc w:val="both"/>
        <w:rPr>
          <w:sz w:val="28"/>
          <w:szCs w:val="28"/>
        </w:rPr>
      </w:pPr>
      <w:r>
        <w:rPr>
          <w:sz w:val="28"/>
          <w:szCs w:val="28"/>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МСП;</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Информация о закупаемом товаре, работе, услуге, размещаемая заказчиком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может содержать в том числе: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наименование закупаемого товара (работы, услуги) и соответствующий код ОКПД2;</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сроки поставки товаров, выполнения работ, оказания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количество (объем) необходимых к поставке товаров, выполнению работ, оказанию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место (регион) поставки товара, выполнения работы, оказания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порядок сопоставления и критерии оценки, отобранных оператором площадки предварительных предложений участников;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сроки и порядок оплаты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порядок заключения договора и представления документов, необходимых для заключения договора;</w:t>
      </w:r>
    </w:p>
    <w:p>
      <w:pPr>
        <w:pStyle w:val="S1"/>
        <w:spacing w:beforeAutospacing="0" w:before="0" w:afterAutospacing="0" w:after="0"/>
        <w:jc w:val="both"/>
        <w:rPr>
          <w:sz w:val="28"/>
          <w:szCs w:val="28"/>
        </w:rPr>
      </w:pPr>
      <w:r>
        <w:rPr>
          <w:sz w:val="28"/>
          <w:szCs w:val="28"/>
        </w:rPr>
        <w:t xml:space="preserve">д) определение оператором электронной площадки из состава предварительных предложений, предусмотренных </w:t>
      </w:r>
      <w:r>
        <w:fldChar w:fldCharType="begin"/>
      </w:r>
      <w:r>
        <w:rPr>
          <w:sz w:val="28"/>
          <w:szCs w:val="28"/>
          <w:color w:val="auto"/>
        </w:rPr>
        <w:instrText> HYPERLINK "https://internet.garant.ru/" \l "/document/55730875/entry/262113"</w:instrText>
      </w:r>
      <w:r>
        <w:rPr>
          <w:sz w:val="28"/>
          <w:szCs w:val="28"/>
          <w:color w:val="auto"/>
        </w:rPr>
        <w:fldChar w:fldCharType="separate"/>
      </w:r>
      <w:r>
        <w:rPr>
          <w:color w:val="auto"/>
          <w:sz w:val="28"/>
          <w:szCs w:val="28"/>
        </w:rPr>
        <w:t>подпунктом "в"</w:t>
      </w:r>
      <w:r>
        <w:rPr>
          <w:sz w:val="28"/>
          <w:szCs w:val="28"/>
          <w:color w:val="auto"/>
        </w:rPr>
        <w:fldChar w:fldCharType="end"/>
      </w:r>
      <w:r>
        <w:rPr>
          <w:sz w:val="28"/>
          <w:szCs w:val="28"/>
        </w:rPr>
        <w:t xml:space="preserve"> настоящего пункта, соответствующих требованиям Заказчика, предусмотренным </w:t>
      </w:r>
      <w:r>
        <w:fldChar w:fldCharType="begin"/>
      </w:r>
      <w:r>
        <w:rPr>
          <w:sz w:val="28"/>
          <w:szCs w:val="28"/>
          <w:color w:val="auto"/>
        </w:rPr>
        <w:instrText> HYPERLINK "https://internet.garant.ru/" \l "/document/55730875/entry/262114"</w:instrText>
      </w:r>
      <w:r>
        <w:rPr>
          <w:sz w:val="28"/>
          <w:szCs w:val="28"/>
          <w:color w:val="auto"/>
        </w:rPr>
        <w:fldChar w:fldCharType="separate"/>
      </w:r>
      <w:r>
        <w:rPr>
          <w:color w:val="auto"/>
          <w:sz w:val="28"/>
          <w:szCs w:val="28"/>
        </w:rPr>
        <w:t>подпунктом "г"</w:t>
      </w:r>
      <w:r>
        <w:rPr>
          <w:sz w:val="28"/>
          <w:szCs w:val="28"/>
          <w:color w:val="auto"/>
        </w:rPr>
        <w:fldChar w:fldCharType="end"/>
      </w:r>
      <w:r>
        <w:rPr>
          <w:sz w:val="28"/>
          <w:szCs w:val="28"/>
        </w:rPr>
        <w:t xml:space="preserve"> настоящего пункта, предложений о поставке товара, выполнении работы, оказании услуги участников закупки из числа субъектов МСП;</w:t>
      </w:r>
    </w:p>
    <w:p>
      <w:pPr>
        <w:pStyle w:val="S1"/>
        <w:spacing w:beforeAutospacing="0" w:before="0" w:afterAutospacing="0" w:after="0"/>
        <w:jc w:val="both"/>
        <w:rPr>
          <w:sz w:val="28"/>
          <w:szCs w:val="28"/>
        </w:rPr>
      </w:pPr>
      <w:r>
        <w:rPr>
          <w:sz w:val="28"/>
          <w:szCs w:val="28"/>
        </w:rPr>
        <w:t xml:space="preserve">е) определение согласно критериям оценки, утвержденным в Положении о закупке, Заказчиком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 в соответствии с </w:t>
      </w:r>
      <w:r>
        <w:fldChar w:fldCharType="begin"/>
      </w:r>
      <w:r>
        <w:rPr>
          <w:sz w:val="28"/>
          <w:szCs w:val="28"/>
          <w:color w:val="auto"/>
        </w:rPr>
        <w:instrText> HYPERLINK "https://internet.garant.ru/" \l "/document/55730875/entry/262115"</w:instrText>
      </w:r>
      <w:r>
        <w:rPr>
          <w:sz w:val="28"/>
          <w:szCs w:val="28"/>
          <w:color w:val="auto"/>
        </w:rPr>
        <w:fldChar w:fldCharType="separate"/>
      </w:r>
      <w:r>
        <w:rPr>
          <w:color w:val="auto"/>
          <w:sz w:val="28"/>
          <w:szCs w:val="28"/>
        </w:rPr>
        <w:t>подпунктом "д"</w:t>
      </w:r>
      <w:r>
        <w:rPr>
          <w:sz w:val="28"/>
          <w:szCs w:val="28"/>
          <w:color w:val="auto"/>
        </w:rPr>
        <w:fldChar w:fldCharType="end"/>
      </w:r>
      <w:r>
        <w:rPr>
          <w:sz w:val="28"/>
          <w:szCs w:val="28"/>
        </w:rPr>
        <w:t xml:space="preserve"> настоящего пункта;</w:t>
      </w:r>
    </w:p>
    <w:p>
      <w:pPr>
        <w:pStyle w:val="S1"/>
        <w:spacing w:beforeAutospacing="0" w:before="0" w:afterAutospacing="0" w:after="0"/>
        <w:jc w:val="both"/>
        <w:rPr>
          <w:sz w:val="28"/>
          <w:szCs w:val="28"/>
        </w:rPr>
      </w:pPr>
      <w:r>
        <w:rPr>
          <w:sz w:val="28"/>
          <w:szCs w:val="28"/>
        </w:rPr>
        <w:t xml:space="preserve">ж) 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в соответствии с </w:t>
      </w:r>
      <w:r>
        <w:fldChar w:fldCharType="begin"/>
      </w:r>
      <w:r>
        <w:rPr>
          <w:sz w:val="28"/>
          <w:szCs w:val="28"/>
          <w:color w:val="auto"/>
        </w:rPr>
        <w:instrText> HYPERLINK "https://internet.garant.ru/" \l "/document/55730875/entry/262116"</w:instrText>
      </w:r>
      <w:r>
        <w:rPr>
          <w:sz w:val="28"/>
          <w:szCs w:val="28"/>
          <w:color w:val="auto"/>
        </w:rPr>
        <w:fldChar w:fldCharType="separate"/>
      </w:r>
      <w:r>
        <w:rPr>
          <w:color w:val="auto"/>
          <w:sz w:val="28"/>
          <w:szCs w:val="28"/>
        </w:rPr>
        <w:t>подпунктом "е"</w:t>
      </w:r>
      <w:r>
        <w:rPr>
          <w:sz w:val="28"/>
          <w:szCs w:val="28"/>
          <w:color w:val="auto"/>
        </w:rPr>
        <w:fldChar w:fldCharType="end"/>
      </w:r>
      <w:r>
        <w:rPr>
          <w:sz w:val="28"/>
          <w:szCs w:val="28"/>
        </w:rPr>
        <w:t xml:space="preserve"> настоящего пункта, на условиях, определенных в соответствии с требованиями, предусмотренными </w:t>
      </w:r>
      <w:r>
        <w:fldChar w:fldCharType="begin"/>
      </w:r>
      <w:r>
        <w:rPr>
          <w:sz w:val="28"/>
          <w:szCs w:val="28"/>
          <w:color w:val="auto"/>
        </w:rPr>
        <w:instrText> HYPERLINK "https://internet.garant.ru/" \l "/document/55730875/entry/262114"</w:instrText>
      </w:r>
      <w:r>
        <w:rPr>
          <w:sz w:val="28"/>
          <w:szCs w:val="28"/>
          <w:color w:val="auto"/>
        </w:rPr>
        <w:fldChar w:fldCharType="separate"/>
      </w:r>
      <w:r>
        <w:rPr>
          <w:color w:val="auto"/>
          <w:sz w:val="28"/>
          <w:szCs w:val="28"/>
        </w:rPr>
        <w:t>подпунктом "г"</w:t>
      </w:r>
      <w:r>
        <w:rPr>
          <w:sz w:val="28"/>
          <w:szCs w:val="28"/>
          <w:color w:val="auto"/>
        </w:rPr>
        <w:fldChar w:fldCharType="end"/>
      </w:r>
      <w:r>
        <w:rPr>
          <w:sz w:val="28"/>
          <w:szCs w:val="28"/>
        </w:rPr>
        <w:t xml:space="preserve"> настоящего пункта, а также предложением соответствующего участника закупки о поставке товара, выполнении работы, оказании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15.12. Закупки, </w:t>
      </w:r>
      <w:r>
        <w:rPr>
          <w:sz w:val="28"/>
          <w:szCs w:val="28"/>
        </w:rPr>
        <w:t>участниками которых являются только субъекты МСП,</w:t>
      </w:r>
      <w:r>
        <w:rPr>
          <w:rFonts w:cs="Times New Roman" w:ascii="Times New Roman" w:hAnsi="Times New Roman"/>
          <w:sz w:val="28"/>
          <w:szCs w:val="28"/>
        </w:rPr>
        <w:t xml:space="preserve"> на сумму до 20 млн руб. могут осуществляться неконкурентным способом с использованием электронной торговой площадки (далее - электронный магазин).</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Закупка, </w:t>
      </w:r>
      <w:r>
        <w:rPr>
          <w:sz w:val="28"/>
          <w:szCs w:val="28"/>
        </w:rPr>
        <w:t>участниками которой являются только субъекты МСП,</w:t>
      </w:r>
      <w:r>
        <w:rPr>
          <w:rFonts w:cs="Times New Roman" w:ascii="Times New Roman" w:hAnsi="Times New Roman"/>
          <w:sz w:val="28"/>
          <w:szCs w:val="28"/>
        </w:rPr>
        <w:t xml:space="preserve"> в электронном магазине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Договор заключается с поставщиком (исполнителем, подрядчиком), предложившим лучшие условия исполнения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При необходимости закупки товаров, работ, услуг у субъектов МСП в электронном магазине, заказчик формирует Закупку, подписанную усиленной электронной подписью, которая размещается на электронной торговой площадке не менее чем за 1 (один) рабочий день до окончания приема ценовых предложений. Закупка может содержать указание на марки, модели, наименования товара, производителя. Предоставление эквивалентных товаров, работ, услуг не допускается.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Сформированная Закупка содержит: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предмет Закупки;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место, условия и сроки поставки товара, выполнения работ, оказания услуг. Предусмотренный настоящим подпунктом срок исчисляется календарными днями;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начальную (максимальную) цену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сроки и порядок оплаты товара, работы,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критерии оценки предложений участников;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требования к участникам закупки и перечень документов, представляемых участниками закупки;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-проект договора.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Участники, предоставляя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размещенной закупке. Ценовое предложение участника является окончательным и включает в себя стоимость доставки, налогов, сборов и иных обязательных платежей.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 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Заказчик вправе не учитывать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 Перед подачей предложения лица, желающие принять участие в Закупке, должны пройти процедуру регистрации участника в электронном магазине в соответствии с регламентом работы электронного магазина.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7) Участники представляют через электронный магазин предложения заказчику до окончания срока приема предложений, указанного в Закупке.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 Лучшим признается предложение участника, получившему наибольшие количество баллов по одному или совокупному сочетанию следующих критериев оценки: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цена договора (цена единицы товара, работы,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расходы на эксплуатацию и ремонт товара;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качественные и (или) функциональные характеристики (потребительские свойства) товара, качество работ, услуг; - квалификация и деловая репутация участника закупки, в том числе опыт поставки аналогичных предмету закупки товаров (выполнения аналогичных предмету закупки работ, оказания аналогичных предмету закупки услуг),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 является ли участник закупки производителем или официальным дилером/представителем производителя товара;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сроки (периоды) поставки товара, выполнения работ, оказания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срок, на который предоставляются гарантии качества товара, работ,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Критерии оценки размещаются заказчиком для каждой Закупки на электронной площадке в составе информации, предусмотренной подпунктом 2) настоящего пункта. При наличии нескольких равнозначных предложений лучшим признается то, которое поступило раньше.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9) Заказчик в случае принятия решения о заключении договора по итогам Закупки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закупке, предложении участника, чье предложение было признано лучшим, не ранее, чем на следующий день после публикации извещения о такой закупке.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 Участник, чье предложение признано лучшим, должен подписать договор и направить его заказчику вместе с документами, указанными в подпункте 9) настоящего пункта, в срок, указанный заказчиком.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11) Если подписанный договор и требуемые в соответствии с подпунктом 9) настоящего пункта документы не представлены в срок, заказчик вправе заключить договор с участником, занявшим 2 место.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12) Закупка признается несостоявшейся в случае, если при проведении Закупки участниками не представлено ни одного предложения.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13) Если Закупка не состоялась, заказчик вправе объявить новую Закупку или заключить договор иным способом.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2" w:name="_Toc23517711"/>
      <w:bookmarkEnd w:id="22"/>
      <w:r>
        <w:rPr>
          <w:rFonts w:cs="Times New Roman" w:ascii="Times New Roman" w:hAnsi="Times New Roman"/>
          <w:sz w:val="28"/>
          <w:szCs w:val="28"/>
        </w:rPr>
        <w:t>16. Особенности проведения закупок с переторжкой</w:t>
      </w:r>
    </w:p>
    <w:p>
      <w:pPr>
        <w:pStyle w:val="Normal"/>
        <w:ind w:left="708"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16.5.</w:t>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16.8.</w:t>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предложение направлено на увеличение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при проведении открытого конкурса предложено несколько вариантов изменения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t xml:space="preserve">17. Особенности проведения закупок с неопределенным объемом </w:t>
      </w:r>
    </w:p>
    <w:p>
      <w:pPr>
        <w:pStyle w:val="2"/>
        <w:numPr>
          <w:ilvl w:val="0"/>
          <w:numId w:val="3"/>
        </w:numPr>
        <w:rPr>
          <w:rFonts w:ascii="Times New Roman" w:hAnsi="Times New Roman" w:cs="Times New Roman"/>
          <w:sz w:val="28"/>
          <w:szCs w:val="28"/>
        </w:rPr>
      </w:pPr>
      <w:bookmarkStart w:id="23" w:name="_Toc23517712"/>
      <w:bookmarkEnd w:id="23"/>
      <w:r>
        <w:rPr>
          <w:rFonts w:cs="Times New Roman" w:ascii="Times New Roman" w:hAnsi="Times New Roman"/>
          <w:sz w:val="28"/>
          <w:szCs w:val="28"/>
        </w:rPr>
        <w:t>товаров, работ, услуг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17.2.</w:t>
        <w:tab/>
        <w:t xml:space="preserve">Условия применения закупки с неопределенным объемом аналогичны случаям, указанным в разделах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VII</w:t>
      </w:r>
      <w:r>
        <w:rPr>
          <w:rFonts w:cs="Times New Roman" w:ascii="Times New Roman" w:hAnsi="Times New Roman"/>
          <w:sz w:val="28"/>
          <w:szCs w:val="28"/>
        </w:rPr>
        <w:t xml:space="preserve"> и главах 62, 63 настоящего Положения.</w:t>
      </w:r>
    </w:p>
    <w:p>
      <w:pPr>
        <w:pStyle w:val="Normal"/>
        <w:widowControl w:val="false"/>
        <w:ind w:firstLine="708"/>
        <w:jc w:val="both"/>
        <w:rPr>
          <w:rFonts w:ascii="Times New Roman" w:hAnsi="Times New Roman"/>
          <w:sz w:val="28"/>
        </w:rPr>
      </w:pPr>
      <w:r>
        <w:rPr>
          <w:rFonts w:ascii="Times New Roman" w:hAnsi="Times New Roman"/>
          <w:sz w:val="28"/>
        </w:rPr>
        <w:t>17.3. При проведении конкурентной закупки, запроса оферт в электронной форме, срочного ценового запроса в электронной форме</w:t>
      </w:r>
      <w:r>
        <w:rPr>
          <w:rFonts w:cs="Times New Roman" w:ascii="Times New Roman" w:hAnsi="Times New Roman"/>
          <w:sz w:val="28"/>
          <w:szCs w:val="28"/>
        </w:rPr>
        <w:t>, закупки у единственного поставщика (подрядчика, исполнителя) с неопределенным объемом, ценовым критерием определения победителя такой закупки является</w:t>
      </w:r>
      <w:r>
        <w:rPr>
          <w:rFonts w:ascii="Times New Roman" w:hAnsi="Times New Roman"/>
          <w:sz w:val="28"/>
        </w:rPr>
        <w:t xml:space="preserve">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17.4.</w:t>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17.7.</w:t>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предложение </w:t>
      </w:r>
      <w:r>
        <w:rPr>
          <w:rFonts w:eastAsia="Times New Roman" w:cs="Times New Roman" w:ascii="Times New Roman" w:hAnsi="Times New Roman"/>
          <w:sz w:val="28"/>
          <w:szCs w:val="28"/>
        </w:rPr>
        <w:t xml:space="preserve">о </w:t>
      </w:r>
      <w:r>
        <w:rPr>
          <w:rFonts w:cs="Times New Roman" w:ascii="Times New Roman" w:hAnsi="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17.9.</w:t>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4" w:name="_Toc23517713"/>
      <w:bookmarkEnd w:id="24"/>
      <w:r>
        <w:rPr>
          <w:rFonts w:cs="Times New Roman" w:ascii="Times New Roman" w:hAnsi="Times New Roman"/>
          <w:sz w:val="28"/>
          <w:szCs w:val="28"/>
        </w:rPr>
        <w:t>18. Особенности проведения зонтичных закупок</w:t>
      </w:r>
    </w:p>
    <w:p>
      <w:pPr>
        <w:pStyle w:val="Normal"/>
        <w:rPr/>
      </w:pPr>
      <w:r>
        <w:rPr/>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18.1. Заказчик вправе проводить конкурентную закупку, запрос оферт в электронной форме, </w:t>
      </w:r>
      <w:r>
        <w:rPr>
          <w:rFonts w:cs="Times New Roman" w:ascii="Times New Roman" w:hAnsi="Times New Roman"/>
          <w:sz w:val="28"/>
          <w:szCs w:val="28"/>
        </w:rPr>
        <w:t>срочный ценовой запрос в электронной форме,</w:t>
      </w:r>
      <w:r>
        <w:rPr>
          <w:rFonts w:eastAsia="Times New Roman" w:cs="Times New Roman" w:ascii="Times New Roman" w:hAnsi="Times New Roman"/>
          <w:sz w:val="28"/>
          <w:szCs w:val="28"/>
          <w:lang w:eastAsia="ru-RU"/>
        </w:rPr>
        <w:t xml:space="preserve"> предусматривающие выбор нескольких победителей по одной такой закупке (далее – зонтичная закупка).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18.3. Возможность заключения по одной закупке(лоту)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выбор нескольких победителей с целью распределения общего объема потребности заказчика между ними;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договора, заключенного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18.6.</w:t>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договоров, заключенных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Pr>
          <w:rFonts w:eastAsia="Times New Roman" w:cs="Times New Roman" w:ascii="Times New Roman" w:hAnsi="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5" w:name="_Toc23517714"/>
      <w:bookmarkEnd w:id="25"/>
      <w:r>
        <w:rPr>
          <w:rFonts w:cs="Times New Roman" w:ascii="Times New Roman" w:hAnsi="Times New Roman"/>
          <w:sz w:val="28"/>
          <w:szCs w:val="28"/>
        </w:rPr>
        <w:t>19. Особенности участия в закупках коллективных участников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pPr>
        <w:pStyle w:val="Normal"/>
        <w:jc w:val="both"/>
        <w:rPr>
          <w:rFonts w:ascii="Times New Roman" w:hAnsi="Times New Roman" w:cs="Times New Roman"/>
          <w:sz w:val="28"/>
          <w:szCs w:val="28"/>
        </w:rPr>
      </w:pPr>
      <w:r>
        <w:rPr>
          <w:rFonts w:cs="Times New Roman" w:ascii="Times New Roman" w:hAnsi="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pPr>
        <w:pStyle w:val="Normal"/>
        <w:jc w:val="both"/>
        <w:rPr>
          <w:rFonts w:ascii="Times New Roman" w:hAnsi="Times New Roman" w:cs="Times New Roman"/>
          <w:sz w:val="28"/>
          <w:szCs w:val="28"/>
        </w:rPr>
      </w:pPr>
      <w:r>
        <w:rPr>
          <w:rFonts w:cs="Times New Roman" w:ascii="Times New Roman" w:hAnsi="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pPr>
        <w:pStyle w:val="Normal"/>
        <w:jc w:val="both"/>
        <w:rPr>
          <w:rFonts w:ascii="Times New Roman" w:hAnsi="Times New Roman" w:cs="Times New Roman"/>
          <w:sz w:val="28"/>
          <w:szCs w:val="28"/>
        </w:rPr>
      </w:pPr>
      <w:r>
        <w:rPr>
          <w:rFonts w:cs="Times New Roman" w:ascii="Times New Roman" w:hAnsi="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6" w:name="__RefHeading__9700_337171922"/>
      <w:bookmarkStart w:id="27" w:name="_Toc23517715"/>
      <w:bookmarkEnd w:id="26"/>
      <w:bookmarkEnd w:id="27"/>
      <w:r>
        <w:rPr>
          <w:rFonts w:cs="Times New Roman" w:ascii="Times New Roman" w:hAnsi="Times New Roman"/>
          <w:sz w:val="28"/>
          <w:szCs w:val="28"/>
        </w:rPr>
        <w:t>20. Обеспечение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уклонение или отказ участника закупки от заключения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2"/>
        </w:numPr>
        <w:rPr>
          <w:rFonts w:ascii="Times New Roman" w:hAnsi="Times New Roman" w:cs="Times New Roman"/>
          <w:sz w:val="28"/>
          <w:szCs w:val="28"/>
        </w:rPr>
      </w:pPr>
      <w:bookmarkStart w:id="28" w:name="_Toc103698939"/>
      <w:r>
        <w:rPr>
          <w:rFonts w:cs="Times New Roman" w:ascii="Times New Roman" w:hAnsi="Times New Roman"/>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noBreakHyphen/>
        <w:t xml:space="preserve">ФЗ или предоставления независимой гарантии.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частью 14.1 статьи 3.4 Закона № 223-ФЗ, является основанием для отказа в принятии ее заказчиком.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уклонение или отказ участника закупки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9" w:name="_Toc23517716"/>
      <w:bookmarkEnd w:id="29"/>
      <w:r>
        <w:rPr>
          <w:rFonts w:cs="Times New Roman" w:ascii="Times New Roman" w:hAnsi="Times New Roman"/>
          <w:sz w:val="28"/>
          <w:szCs w:val="28"/>
        </w:rPr>
        <w:t>21. Требования к банковской гарантии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21.2. Банковская гарантия должна быть безотзывной и должна содержать:</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обязательства принципала, надлежащее исполнение которых обеспечивается банковской гарантией;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z w:val="28"/>
          <w:szCs w:val="28"/>
        </w:rPr>
        <w:t>4) условие,</w:t>
      </w:r>
      <w:r>
        <w:rPr>
          <w:rFonts w:cs="Times New Roman"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 срок действия банковской гарантии с учетом требований глав 20 и 22 настоящего Положения;</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9) право заказчика в случаях, предусмотренных</w:t>
      </w:r>
      <w:r>
        <w:rPr>
          <w:rFonts w:cs="Times New Roman" w:ascii="Times New Roman" w:hAnsi="Times New Roman"/>
          <w:sz w:val="28"/>
          <w:szCs w:val="28"/>
        </w:rPr>
        <w:t xml:space="preserve"> пунктом 20.8 настоящего положения</w:t>
      </w:r>
      <w:r>
        <w:rPr>
          <w:rFonts w:cs="Times New Roman" w:ascii="Times New Roman" w:hAnsi="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Pr>
          <w:rFonts w:cs="Times New Roman" w:ascii="Times New Roman" w:hAnsi="Times New Roman"/>
          <w:sz w:val="28"/>
          <w:szCs w:val="28"/>
        </w:rPr>
        <w:t>извещении и документации о закупке (за исключением запроса котировок в электронной форме)</w:t>
      </w:r>
      <w:r>
        <w:rPr>
          <w:rFonts w:cs="Times New Roman" w:ascii="Times New Roman" w:hAnsi="Times New Roman"/>
          <w:spacing w:val="2"/>
          <w:sz w:val="28"/>
          <w:szCs w:val="28"/>
        </w:rPr>
        <w:t>;</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21.4. В случае, предусмотренном извещением </w:t>
      </w:r>
      <w:r>
        <w:rPr>
          <w:rFonts w:cs="Times New Roman" w:ascii="Times New Roman" w:hAnsi="Times New Roman"/>
          <w:sz w:val="28"/>
          <w:szCs w:val="28"/>
        </w:rPr>
        <w:t xml:space="preserve">о проведении запроса котировок в электронной форме, </w:t>
      </w:r>
      <w:r>
        <w:rPr>
          <w:rFonts w:cs="Times New Roman" w:ascii="Times New Roman" w:hAnsi="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21.5. Заказчик рассматривает поступившую банковскую гарантию в срок, не превышающий один рабочий день со дня ее поступления.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21.6. Основанием для отказа в принятии банковской гарантии заказчиком является: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1) несоответствие банковской гарантии условиям, указанным в пунктах 21.2 – 21.4 настоящего Положения;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firstLine="709"/>
        <w:rPr>
          <w:rFonts w:ascii="Times New Roman" w:hAnsi="Times New Roman" w:cs="Times New Roman"/>
          <w:sz w:val="28"/>
          <w:szCs w:val="28"/>
        </w:rPr>
      </w:pPr>
      <w:bookmarkStart w:id="30" w:name="_Toc23517717"/>
      <w:bookmarkEnd w:id="30"/>
      <w:r>
        <w:rPr>
          <w:rFonts w:cs="Times New Roman" w:ascii="Times New Roman" w:hAnsi="Times New Roman"/>
          <w:sz w:val="28"/>
          <w:szCs w:val="28"/>
        </w:rPr>
        <w:t>22. Обеспечение исполнения договора и гарантийных обязательств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w:t>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w:t>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sz w:val="28"/>
        </w:rPr>
      </w:pPr>
      <w:r>
        <w:rPr>
          <w:rFonts w:ascii="Times New Roman" w:hAnsi="Times New Roman"/>
          <w:sz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pPr>
        <w:pStyle w:val="Normal"/>
        <w:widowControl w:val="false"/>
        <w:ind w:firstLine="708"/>
        <w:jc w:val="both"/>
        <w:rPr>
          <w:rFonts w:ascii="Times New Roman" w:hAnsi="Times New Roman"/>
          <w:sz w:val="28"/>
        </w:rPr>
      </w:pPr>
      <w:r>
        <w:rPr>
          <w:rFonts w:ascii="Times New Roman" w:hAnsi="Times New Roman"/>
          <w:sz w:val="28"/>
        </w:rPr>
        <w:t xml:space="preserve">В случае увеличения (продления) сроков исполнения договора в соответствии с пунктом 28.2 Положения, срок действия банковской гарантии должен быть продлен на аналогичный срок.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22.4.</w:t>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22.5.</w:t>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2"/>
        </w:numPr>
        <w:rPr>
          <w:rFonts w:ascii="Times New Roman" w:hAnsi="Times New Roman" w:cs="Times New Roman"/>
          <w:sz w:val="28"/>
          <w:szCs w:val="28"/>
        </w:rPr>
      </w:pPr>
      <w:bookmarkStart w:id="31" w:name="__RefHeading__9706_337171922"/>
      <w:bookmarkStart w:id="32" w:name="_Toc103698942"/>
      <w:bookmarkStart w:id="33" w:name="_Toc23517718"/>
      <w:bookmarkEnd w:id="31"/>
      <w:bookmarkEnd w:id="33"/>
      <w:r>
        <w:rPr>
          <w:rFonts w:cs="Times New Roman" w:ascii="Times New Roman" w:hAnsi="Times New Roman"/>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2"/>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2"/>
        </w:numPr>
        <w:rPr>
          <w:rFonts w:ascii="Times New Roman" w:hAnsi="Times New Roman" w:cs="Times New Roman"/>
          <w:sz w:val="28"/>
          <w:szCs w:val="28"/>
        </w:rPr>
      </w:pPr>
      <w:bookmarkStart w:id="34" w:name="_Toc103698943"/>
      <w:r>
        <w:rPr>
          <w:rFonts w:cs="Times New Roman" w:ascii="Times New Roman" w:hAnsi="Times New Roman"/>
          <w:sz w:val="28"/>
          <w:szCs w:val="28"/>
        </w:rPr>
        <w:t>23. Антидемпинговые меры</w:t>
      </w:r>
      <w:bookmarkEnd w:id="34"/>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1"/>
          <w:numId w:val="5"/>
        </w:numPr>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ListParagraph"/>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до двадцати пяти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на двадцать пять и более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2"/>
        </w:numPr>
        <w:rPr>
          <w:rFonts w:ascii="Times New Roman" w:hAnsi="Times New Roman" w:cs="Times New Roman"/>
          <w:sz w:val="28"/>
          <w:szCs w:val="28"/>
        </w:rPr>
      </w:pPr>
      <w:bookmarkStart w:id="35" w:name="_Toc103698944"/>
      <w:bookmarkStart w:id="36" w:name="_Toc23517719"/>
      <w:bookmarkEnd w:id="36"/>
      <w:r>
        <w:rPr>
          <w:rFonts w:cs="Times New Roman" w:ascii="Times New Roman" w:hAnsi="Times New Roman"/>
          <w:sz w:val="28"/>
          <w:szCs w:val="28"/>
        </w:rPr>
        <w:t>24. Комиссия по осуществлению закупок</w:t>
      </w:r>
      <w:bookmarkEnd w:id="35"/>
    </w:p>
    <w:p>
      <w:pPr>
        <w:pStyle w:val="Normal"/>
        <w:widowControl w:val="false"/>
        <w:ind w:left="708"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Pr>
          <w:rFonts w:cs="Times New Roman" w:ascii="Times New Roman" w:hAnsi="Times New Roman"/>
          <w:sz w:val="28"/>
          <w:szCs w:val="28"/>
          <w:lang w:val="en-US"/>
        </w:rPr>
        <w:t> </w:t>
      </w:r>
      <w:r>
        <w:rPr>
          <w:rFonts w:cs="Times New Roman" w:ascii="Times New Roman" w:hAnsi="Times New Roman"/>
          <w:sz w:val="28"/>
          <w:szCs w:val="28"/>
        </w:rPr>
        <w:t xml:space="preserve">зависимости от способа закупки или предмета договора, а также комиссии по осуществлению конкретных закупок. </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24.2. Конкретные задачи и функции комиссии, права, обязанности и</w:t>
      </w:r>
      <w:r>
        <w:rPr>
          <w:rFonts w:ascii="Times New Roman" w:hAnsi="Times New Roman"/>
          <w:sz w:val="28"/>
          <w:szCs w:val="28"/>
          <w:lang w:val="en-US"/>
        </w:rPr>
        <w:t> </w:t>
      </w:r>
      <w:r>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24.3. Число членов комиссии должно быть не менее чем три человека.</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24.5. Решение о включении конкретного лица в состав комиссии по</w:t>
      </w:r>
      <w:r>
        <w:rPr>
          <w:rFonts w:ascii="Times New Roman" w:hAnsi="Times New Roman"/>
          <w:sz w:val="28"/>
          <w:szCs w:val="28"/>
          <w:lang w:val="en-US"/>
        </w:rPr>
        <w:t> </w:t>
      </w:r>
      <w:r>
        <w:rPr>
          <w:rFonts w:ascii="Times New Roman" w:hAnsi="Times New Roman"/>
          <w:sz w:val="28"/>
          <w:szCs w:val="28"/>
        </w:rPr>
        <w:t>осуществлению закупок принимается заказчиком.</w:t>
      </w:r>
    </w:p>
    <w:p>
      <w:pPr>
        <w:pStyle w:val="14"/>
        <w:widowControl w:val="false"/>
        <w:spacing w:lineRule="auto" w:line="240" w:before="0" w:after="0"/>
        <w:ind w:left="0" w:firstLine="708"/>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24.6. Замена члена комиссии </w:t>
      </w:r>
      <w:r>
        <w:rPr>
          <w:rFonts w:ascii="Times New Roman" w:hAnsi="Times New Roman"/>
          <w:sz w:val="28"/>
          <w:szCs w:val="28"/>
        </w:rPr>
        <w:t>по осуществлению закупок</w:t>
      </w:r>
      <w:r>
        <w:rPr>
          <w:rFonts w:eastAsia="Calibri" w:ascii="Times New Roman" w:hAnsi="Times New Roman" w:eastAsiaTheme="minorHAnsi"/>
          <w:sz w:val="28"/>
          <w:szCs w:val="28"/>
        </w:rPr>
        <w:t xml:space="preserve"> допускается только по решению заказчика.</w:t>
      </w:r>
    </w:p>
    <w:p>
      <w:pPr>
        <w:pStyle w:val="14"/>
        <w:widowControl w:val="false"/>
        <w:spacing w:lineRule="auto" w:line="240" w:before="0" w:after="0"/>
        <w:ind w:left="0" w:firstLine="708"/>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24.7. Комиссия правомочна осуществлять свои функции, если</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на</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pPr>
        <w:pStyle w:val="14"/>
        <w:widowControl w:val="false"/>
        <w:spacing w:lineRule="auto" w:line="240" w:before="0" w:after="0"/>
        <w:ind w:left="0" w:firstLine="708"/>
        <w:contextualSpacing/>
        <w:jc w:val="both"/>
        <w:rPr>
          <w:rFonts w:ascii="Times New Roman" w:hAnsi="Times New Roman"/>
          <w:sz w:val="28"/>
          <w:szCs w:val="28"/>
        </w:rPr>
      </w:pPr>
      <w:r>
        <w:rPr>
          <w:rFonts w:eastAsia="Calibri" w:ascii="Times New Roman" w:hAnsi="Times New Roman" w:eastAsiaTheme="minorHAnsi"/>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24.8. Членами комиссии по осуществлению закупок не могут быть:</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rFonts w:ascii="Times New Roman" w:hAnsi="Times New Roman"/>
          <w:sz w:val="28"/>
          <w:szCs w:val="28"/>
          <w:lang w:val="en-US"/>
        </w:rPr>
        <w:t> </w:t>
      </w:r>
      <w:r>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24.9. Основными функциями комиссии являются:</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 рассмотрение заявок участников закупки;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4) фиксирование факта о признании процедуры закупки несостоявшейся (при необходимости);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5) проведение оценки заявок (при необходимости);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pPr>
        <w:pStyle w:val="14"/>
        <w:widowControl w:val="false"/>
        <w:spacing w:lineRule="auto" w:line="240" w:before="0" w:after="0"/>
        <w:ind w:left="0" w:firstLine="708"/>
        <w:contextualSpacing/>
        <w:jc w:val="both"/>
        <w:rPr>
          <w:rFonts w:ascii="Times New Roman" w:hAnsi="Times New Roman"/>
          <w:strike/>
          <w:sz w:val="28"/>
          <w:szCs w:val="28"/>
        </w:rPr>
      </w:pPr>
      <w:r>
        <w:rPr>
          <w:rFonts w:ascii="Times New Roman" w:hAnsi="Times New Roman"/>
          <w:sz w:val="28"/>
          <w:szCs w:val="28"/>
        </w:rPr>
        <w:t xml:space="preserve">7) реализация предписаний и решений антимонопольного органа.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pPr>
        <w:pStyle w:val="Normal"/>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37" w:name="_Toc23517720"/>
      <w:bookmarkEnd w:id="37"/>
      <w:r>
        <w:rPr>
          <w:rFonts w:cs="Times New Roman" w:ascii="Times New Roman" w:hAnsi="Times New Roman"/>
          <w:sz w:val="28"/>
          <w:szCs w:val="28"/>
        </w:rPr>
        <w:t>25. Отмена закупки</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Pr>
          <w:rFonts w:cs="Times New Roman" w:ascii="Times New Roman" w:hAnsi="Times New Roman"/>
          <w:sz w:val="28"/>
          <w:szCs w:val="28"/>
          <w:lang w:val="en-US"/>
        </w:rPr>
        <w:t> </w:t>
      </w:r>
      <w:r>
        <w:rPr>
          <w:rFonts w:cs="Times New Roman" w:ascii="Times New Roman" w:hAnsi="Times New Roman"/>
          <w:sz w:val="28"/>
          <w:szCs w:val="28"/>
        </w:rPr>
        <w:t xml:space="preserve">день принятия такого решения; закупка считается отмененной с момента размещения решения о ее отмене в ЕИС. </w:t>
      </w:r>
    </w:p>
    <w:p>
      <w:pPr>
        <w:pStyle w:val="Normal"/>
        <w:ind w:firstLine="708"/>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2"/>
        <w:numPr>
          <w:ilvl w:val="0"/>
          <w:numId w:val="3"/>
        </w:numPr>
        <w:rPr>
          <w:rFonts w:ascii="Times New Roman" w:hAnsi="Times New Roman" w:cs="Times New Roman"/>
          <w:sz w:val="28"/>
          <w:szCs w:val="28"/>
        </w:rPr>
      </w:pPr>
      <w:bookmarkStart w:id="38" w:name="_Toc23517721"/>
      <w:bookmarkEnd w:id="38"/>
      <w:r>
        <w:rPr>
          <w:rFonts w:cs="Times New Roman" w:ascii="Times New Roman" w:hAnsi="Times New Roman"/>
          <w:sz w:val="28"/>
          <w:szCs w:val="28"/>
        </w:rPr>
        <w:t>26. Заключение договора по результатам закупки</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26.1. Договор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26.3. </w:t>
      </w:r>
      <w:r>
        <w:rPr>
          <w:rFonts w:ascii="Times New Roman" w:hAnsi="Times New Roman"/>
          <w:sz w:val="28"/>
        </w:rPr>
        <w:t>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неисполнение требований, установленных в рамках применения антидемпинговых мер в соответствии с главой 23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26.8. Заказчик и участник закупки, с которым заключа</w:t>
      </w:r>
      <w:r>
        <w:rPr>
          <w:rFonts w:ascii="Times New Roman" w:hAnsi="Times New Roman"/>
          <w:sz w:val="28"/>
          <w:szCs w:val="28"/>
          <w:highlight w:val="yellow"/>
        </w:rPr>
        <w:t>е</w:t>
      </w:r>
      <w:r>
        <w:rPr>
          <w:rFonts w:ascii="Times New Roman" w:hAnsi="Times New Roman"/>
          <w:sz w:val="28"/>
          <w:szCs w:val="28"/>
        </w:rPr>
        <w:t xml:space="preserve">тся договор (далее в разделе – стороны), могут проводить преддоговорные переговоры, в том числе путем направления протоколов разногласий. </w:t>
      </w:r>
    </w:p>
    <w:p>
      <w:pPr>
        <w:pStyle w:val="ListParagraph"/>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по следующим основаниям: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pPr>
        <w:pStyle w:val="ListParagraph"/>
        <w:widowControl w:val="false"/>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дата подписания документа;</w:t>
      </w:r>
    </w:p>
    <w:p>
      <w:pPr>
        <w:pStyle w:val="ListParagraph"/>
        <w:widowControl w:val="false"/>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лицо, с которым заказчик отказывается заключить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факт, являющийся основанием для такого отказа, а также реквизиты документов, подтверждающих этот факт;</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5) иная информация, размещаемая в решении об отказе от заключения договора по решению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sz w:val="28"/>
          <w:szCs w:val="28"/>
        </w:rPr>
      </w:pPr>
      <w:bookmarkStart w:id="39" w:name="__RefHeading__9714_337171922"/>
      <w:bookmarkEnd w:id="39"/>
      <w:r>
        <w:rPr>
          <w:rFonts w:ascii="Times New Roman" w:hAnsi="Times New Roman"/>
          <w:sz w:val="28"/>
          <w:szCs w:val="28"/>
        </w:rPr>
        <w:t>27.  Исполнение договора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ListParagraph"/>
        <w:widowControl w:val="false"/>
        <w:tabs>
          <w:tab w:val="clear" w:pos="709"/>
          <w:tab w:val="left" w:pos="1701" w:leader="none"/>
        </w:tabs>
        <w:spacing w:lineRule="auto" w:line="240" w:before="0" w:after="0"/>
        <w:ind w:left="0" w:right="-1" w:firstLine="720"/>
        <w:jc w:val="both"/>
        <w:rPr>
          <w:rFonts w:ascii="Times New Roman" w:hAnsi="Times New Roman" w:eastAsia="Calibri"/>
          <w:sz w:val="28"/>
          <w:szCs w:val="28"/>
        </w:rPr>
      </w:pPr>
      <w:r>
        <w:rPr>
          <w:rFonts w:ascii="Times New Roman" w:hAnsi="Times New Roman"/>
          <w:sz w:val="28"/>
          <w:szCs w:val="28"/>
        </w:rPr>
        <w:t xml:space="preserve">27.1. </w:t>
      </w:r>
      <w:r>
        <w:rPr>
          <w:rFonts w:eastAsia="Calibri" w:ascii="Times New Roman" w:hAnsi="Times New Roman"/>
          <w:sz w:val="28"/>
          <w:szCs w:val="28"/>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bookmarkStart w:id="40" w:name="dst101293"/>
      <w:bookmarkEnd w:id="40"/>
      <w:r>
        <w:rPr>
          <w:rFonts w:eastAsia="Calibri" w:cs="Times New Roman"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bookmarkStart w:id="41" w:name="dst101294"/>
      <w:bookmarkEnd w:id="41"/>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pPr>
        <w:pStyle w:val="Normal"/>
        <w:widowControl w:val="false"/>
        <w:tabs>
          <w:tab w:val="clear" w:pos="709"/>
          <w:tab w:val="left" w:pos="1134" w:leader="none"/>
        </w:tabs>
        <w:spacing w:before="0" w:after="0"/>
        <w:ind w:firstLine="72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pPr>
        <w:pStyle w:val="Normal"/>
        <w:widowControl w:val="false"/>
        <w:tabs>
          <w:tab w:val="clear" w:pos="709"/>
          <w:tab w:val="left" w:pos="1701" w:leader="none"/>
        </w:tabs>
        <w:ind w:right="-1" w:firstLine="72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pPr>
        <w:pStyle w:val="Normal"/>
        <w:widowControl w:val="false"/>
        <w:tabs>
          <w:tab w:val="clear" w:pos="709"/>
          <w:tab w:val="left" w:pos="1701" w:leader="none"/>
        </w:tabs>
        <w:ind w:right="-1" w:firstLine="720"/>
        <w:jc w:val="both"/>
        <w:rPr>
          <w:rFonts w:ascii="Times New Roman" w:hAnsi="Times New Roman" w:eastAsia="Calibri" w:cs="Times New Roman"/>
          <w:sz w:val="28"/>
          <w:szCs w:val="28"/>
        </w:rPr>
      </w:pPr>
      <w:r>
        <w:rPr>
          <w:rFonts w:eastAsia="Calibri" w:cs="Times New Roman"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pPr>
        <w:pStyle w:val="Standard"/>
        <w:ind w:firstLine="720"/>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sz w:val="28"/>
          <w:szCs w:val="28"/>
        </w:rPr>
      </w:pPr>
      <w:bookmarkStart w:id="42" w:name="__RefHeading__9716_337171922"/>
      <w:bookmarkEnd w:id="42"/>
      <w:r>
        <w:rPr>
          <w:rFonts w:ascii="Times New Roman" w:hAnsi="Times New Roman"/>
          <w:sz w:val="28"/>
          <w:szCs w:val="28"/>
        </w:rPr>
        <w:t>28. Изменение, расторжение договора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4) снижения цены договора, а также </w:t>
      </w:r>
      <w:r>
        <w:rPr>
          <w:rFonts w:cs="Times New Roman" w:ascii="Times New Roman" w:hAnsi="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5) уменьшение </w:t>
      </w:r>
      <w:r>
        <w:rPr>
          <w:rFonts w:cs="Times New Roman" w:ascii="Times New Roman" w:hAnsi="Times New Roman"/>
          <w:sz w:val="28"/>
          <w:szCs w:val="28"/>
        </w:rPr>
        <w:t xml:space="preserve">цены единицы товара, работы, услуги </w:t>
      </w:r>
      <w:r>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изменения условий договора при возникновении обстоятельств непреодолимой силы;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Pr>
          <w:rFonts w:ascii="Times New Roman" w:hAnsi="Times New Roman"/>
          <w:sz w:val="28"/>
          <w:szCs w:val="28"/>
        </w:rPr>
        <w:t>количество товара, объем работы или услуги, являющихся предметом договора,</w:t>
      </w:r>
      <w:r>
        <w:rPr>
          <w:rFonts w:cs="Times New Roman" w:ascii="Times New Roman" w:hAnsi="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Pr/>
        <w:t xml:space="preserve"> </w:t>
      </w:r>
      <w:r>
        <w:rPr>
          <w:rFonts w:cs="Times New Roman" w:ascii="Times New Roman" w:hAnsi="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br/>
        <w:t xml:space="preserve">о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br/>
        <w:t xml:space="preserve">по расторгнутому договору. При этом цена договора, заключаемого </w:t>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sz w:val="28"/>
          <w:szCs w:val="28"/>
        </w:rPr>
      </w:pPr>
      <w:bookmarkStart w:id="43" w:name="__RefHeading__9718_337171922"/>
      <w:bookmarkEnd w:id="43"/>
      <w:r>
        <w:rPr>
          <w:rFonts w:ascii="Times New Roman" w:hAnsi="Times New Roman"/>
          <w:sz w:val="28"/>
          <w:szCs w:val="28"/>
        </w:rPr>
        <w:t>29. Отчетность в сфере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cs="Times New Roman"/>
          <w:sz w:val="28"/>
          <w:szCs w:val="28"/>
        </w:rPr>
      </w:pPr>
      <w:r>
        <w:rPr>
          <w:rFonts w:cs="Times New Roman" w:ascii="Times New Roman" w:hAnsi="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pPr>
        <w:pStyle w:val="Standard"/>
        <w:ind w:firstLine="708"/>
        <w:jc w:val="both"/>
        <w:rPr>
          <w:rFonts w:ascii="Times New Roman" w:hAnsi="Times New Roman"/>
          <w:sz w:val="28"/>
          <w:szCs w:val="28"/>
        </w:rPr>
      </w:pPr>
      <w:r>
        <w:rPr>
          <w:rFonts w:ascii="Times New Roman" w:hAnsi="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w:t>
      </w:r>
    </w:p>
    <w:p>
      <w:pPr>
        <w:pStyle w:val="Standard"/>
        <w:ind w:firstLine="708"/>
        <w:jc w:val="both"/>
        <w:rPr>
          <w:rFonts w:ascii="Times New Roman" w:hAnsi="Times New Roman"/>
          <w:sz w:val="28"/>
          <w:szCs w:val="28"/>
        </w:rPr>
      </w:pPr>
      <w:r>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pPr>
        <w:pStyle w:val="Standard"/>
        <w:ind w:firstLine="708"/>
        <w:jc w:val="both"/>
        <w:rPr/>
      </w:pPr>
      <w:r>
        <w:rPr>
          <w:rFonts w:ascii="Times New Roman" w:hAnsi="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1"/>
        <w:spacing w:lineRule="auto" w:line="276"/>
        <w:rPr>
          <w:rFonts w:ascii="Times New Roman" w:hAnsi="Times New Roman"/>
        </w:rPr>
      </w:pPr>
      <w:bookmarkStart w:id="44" w:name="__RefHeading__9720_337171922"/>
      <w:bookmarkEnd w:id="44"/>
      <w:r>
        <w:rPr>
          <w:rFonts w:ascii="Times New Roman" w:hAnsi="Times New Roman"/>
          <w:sz w:val="28"/>
          <w:szCs w:val="28"/>
          <w:lang w:val="en-US"/>
        </w:rPr>
        <w:t>II</w:t>
      </w:r>
      <w:r>
        <w:rPr>
          <w:rFonts w:ascii="Times New Roman" w:hAnsi="Times New Roman"/>
          <w:sz w:val="28"/>
          <w:szCs w:val="28"/>
        </w:rPr>
        <w:t>. УСЛОВИЯ ПРИМЕНЕНИЯ И ПОРЯДОК ПРОВЕДЕНИЯ КОНКУРСА</w:t>
      </w:r>
    </w:p>
    <w:p>
      <w:pPr>
        <w:pStyle w:val="Standard"/>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cs="Times New Roman"/>
          <w:sz w:val="28"/>
          <w:szCs w:val="28"/>
        </w:rPr>
      </w:pPr>
      <w:bookmarkStart w:id="45" w:name="__RefHeading__9722_337171922"/>
      <w:bookmarkStart w:id="46" w:name="_Toc23517726"/>
      <w:bookmarkEnd w:id="45"/>
      <w:bookmarkEnd w:id="46"/>
      <w:r>
        <w:rPr>
          <w:rFonts w:cs="Times New Roman" w:ascii="Times New Roman" w:hAnsi="Times New Roman"/>
          <w:sz w:val="28"/>
          <w:szCs w:val="28"/>
        </w:rPr>
        <w:t>30. Условия применения конкурса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Formattext"/>
        <w:spacing w:before="0" w:after="0"/>
        <w:ind w:firstLine="708"/>
        <w:jc w:val="both"/>
        <w:rPr>
          <w:sz w:val="28"/>
          <w:szCs w:val="28"/>
        </w:rPr>
      </w:pPr>
      <w:r>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ascii="Times New Roman" w:hAnsi="Times New Roman"/>
          <w:sz w:val="28"/>
          <w:szCs w:val="28"/>
          <w:lang w:val="en-US"/>
        </w:rPr>
        <w:t> </w:t>
      </w:r>
      <w:r>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30.2. Настоящим Положением предусмотрено осуществление закупок путем проведения следующих видов конкурсов: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Pr>
          <w:rFonts w:cs="Times New Roman" w:ascii="Times New Roman" w:hAnsi="Times New Roman"/>
          <w:sz w:val="28"/>
          <w:szCs w:val="28"/>
          <w:lang w:val="en-US"/>
        </w:rPr>
        <w:t> </w:t>
      </w:r>
      <w:r>
        <w:rPr>
          <w:rFonts w:cs="Times New Roman" w:ascii="Times New Roman" w:hAnsi="Times New Roman"/>
          <w:sz w:val="28"/>
          <w:szCs w:val="28"/>
        </w:rPr>
        <w:t>участникам закупки предъявляются единые требования;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конкурс в электронной форме –конкурс, заявки на участие в котором могут быть поданы только в электронной форме посредством функционала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настоящем разделе под конкурсом понимаются конкурс в электронной форме и</w:t>
      </w:r>
      <w:r>
        <w:rPr>
          <w:rFonts w:cs="Times New Roman" w:ascii="Times New Roman" w:hAnsi="Times New Roman"/>
          <w:sz w:val="28"/>
          <w:szCs w:val="28"/>
          <w:lang w:val="en-US"/>
        </w:rPr>
        <w:t> </w:t>
      </w:r>
      <w:r>
        <w:rPr>
          <w:rFonts w:cs="Times New Roman" w:ascii="Times New Roman" w:hAnsi="Times New Roman"/>
          <w:sz w:val="28"/>
          <w:szCs w:val="28"/>
        </w:rPr>
        <w:t>открытый конкурс.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30.3. Заказчик вправе осуществить закупку путем проведения конкурса в</w:t>
      </w:r>
      <w:r>
        <w:rPr>
          <w:rFonts w:cs="Times New Roman" w:ascii="Times New Roman" w:hAnsi="Times New Roman"/>
          <w:sz w:val="28"/>
          <w:szCs w:val="28"/>
          <w:lang w:val="en-US"/>
        </w:rPr>
        <w:t> </w:t>
      </w:r>
      <w:r>
        <w:rPr>
          <w:rFonts w:cs="Times New Roman" w:ascii="Times New Roman" w:hAnsi="Times New Roman"/>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конкурса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30.5. Ограничение по начальной (максимальной) цене договора для</w:t>
      </w:r>
      <w:r>
        <w:rPr>
          <w:rFonts w:cs="Times New Roman" w:ascii="Times New Roman" w:hAnsi="Times New Roman"/>
          <w:sz w:val="28"/>
          <w:szCs w:val="28"/>
          <w:lang w:val="en-US"/>
        </w:rPr>
        <w:t> </w:t>
      </w:r>
      <w:r>
        <w:rPr>
          <w:rFonts w:cs="Times New Roman" w:ascii="Times New Roman" w:hAnsi="Times New Roman"/>
          <w:sz w:val="28"/>
          <w:szCs w:val="28"/>
        </w:rPr>
        <w:t xml:space="preserve">электронного конкурса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30.6.</w:t>
        <w:tab/>
        <w:t xml:space="preserve">Конкурс в электронной форме включают следующие этапы: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30.8.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47" w:name="_Toc23517727"/>
      <w:bookmarkEnd w:id="47"/>
      <w:r>
        <w:rPr>
          <w:rFonts w:cs="Times New Roman" w:ascii="Times New Roman" w:hAnsi="Times New Roman"/>
          <w:sz w:val="28"/>
          <w:szCs w:val="28"/>
        </w:rPr>
        <w:t>31. Извещение о проведении конкурса, конкурсная документация</w:t>
      </w:r>
    </w:p>
    <w:p>
      <w:pPr>
        <w:pStyle w:val="ListParagraph"/>
        <w:spacing w:lineRule="auto" w:line="240" w:before="0" w:after="0"/>
        <w:ind w:left="600" w:hanging="0"/>
        <w:jc w:val="both"/>
        <w:rPr>
          <w:rFonts w:ascii="Times New Roman" w:hAnsi="Times New Roman"/>
          <w:b/>
          <w:b/>
          <w:sz w:val="28"/>
          <w:szCs w:val="28"/>
        </w:rPr>
      </w:pPr>
      <w:r>
        <w:rPr>
          <w:rFonts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31.1. Заказчик размещает в ЕИС извещение о проведении конкурса и</w:t>
      </w:r>
      <w:r>
        <w:rPr>
          <w:rFonts w:cs="Times New Roman" w:ascii="Times New Roman" w:hAnsi="Times New Roman"/>
          <w:sz w:val="28"/>
          <w:szCs w:val="28"/>
          <w:lang w:val="en-US"/>
        </w:rPr>
        <w:t> </w:t>
      </w:r>
      <w:r>
        <w:rPr>
          <w:rFonts w:cs="Times New Roman" w:ascii="Times New Roman" w:hAnsi="Times New Roman"/>
          <w:sz w:val="28"/>
          <w:szCs w:val="28"/>
        </w:rPr>
        <w:t>конкурсную документацию не менее чем за пятнадцать дней до даты окончания срока подачи заявок на участие конкурсе.</w:t>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Pr>
          <w:rFonts w:eastAsia="Times New Roman"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31.4. В извещении о проведении конкурса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31.5. В конкурсную документацию включаются информация и документы, указанные в пунктах 8.4 и 8.5 настоящего Положения, а также место подачи заявок на участие в конкурсе.</w:t>
      </w:r>
    </w:p>
    <w:p>
      <w:pPr>
        <w:pStyle w:val="Normal"/>
        <w:ind w:firstLine="708"/>
        <w:jc w:val="both"/>
        <w:rPr>
          <w:rFonts w:ascii="Times New Roman" w:hAnsi="Times New Roman" w:cs="Times New Roman"/>
          <w:sz w:val="28"/>
          <w:szCs w:val="28"/>
          <w:highlight w:val="red"/>
        </w:rPr>
      </w:pPr>
      <w:r>
        <w:rPr>
          <w:rFonts w:cs="Times New Roman" w:ascii="Times New Roman" w:hAnsi="Times New Roman"/>
          <w:sz w:val="28"/>
          <w:szCs w:val="28"/>
        </w:rPr>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pPr>
        <w:pStyle w:val="Formattext"/>
        <w:spacing w:before="0" w:after="0"/>
        <w:ind w:firstLine="480"/>
        <w:jc w:val="both"/>
        <w:rPr>
          <w:rFonts w:eastAsia="Calibri" w:eastAsiaTheme="minorHAnsi"/>
          <w:sz w:val="28"/>
          <w:szCs w:val="28"/>
          <w:lang w:eastAsia="en-US"/>
        </w:rPr>
      </w:pPr>
      <w:r>
        <w:rPr>
          <w:rFonts w:eastAsia="Calibri" w:eastAsiaTheme="minorHAnsi"/>
          <w:sz w:val="28"/>
          <w:szCs w:val="28"/>
          <w:lang w:eastAsia="en-US"/>
        </w:rPr>
      </w:r>
    </w:p>
    <w:p>
      <w:pPr>
        <w:pStyle w:val="2"/>
        <w:numPr>
          <w:ilvl w:val="0"/>
          <w:numId w:val="3"/>
        </w:numPr>
        <w:rPr>
          <w:rFonts w:ascii="Times New Roman" w:hAnsi="Times New Roman" w:cs="Times New Roman"/>
          <w:sz w:val="28"/>
          <w:szCs w:val="28"/>
        </w:rPr>
      </w:pPr>
      <w:bookmarkStart w:id="48" w:name="_Toc23517728"/>
      <w:bookmarkEnd w:id="48"/>
      <w:r>
        <w:rPr>
          <w:rFonts w:cs="Times New Roman" w:ascii="Times New Roman" w:hAnsi="Times New Roman"/>
          <w:sz w:val="28"/>
          <w:szCs w:val="28"/>
        </w:rPr>
        <w:t>32. Порядок предоставления конкурсной документации</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32.1.</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После даты размещения извещения о проведении открытого конкурса и </w:t>
      </w:r>
      <w:r>
        <w:rPr>
          <w:rFonts w:ascii="Times New Roman" w:hAnsi="Times New Roman"/>
          <w:sz w:val="28"/>
          <w:szCs w:val="28"/>
        </w:rPr>
        <w:t xml:space="preserve">конкурсной документации </w:t>
      </w:r>
      <w:r>
        <w:rPr>
          <w:rFonts w:eastAsia="Calibri" w:ascii="Times New Roman" w:hAnsi="Times New Roman" w:eastAsiaTheme="minorHAnsi"/>
          <w:sz w:val="28"/>
          <w:szCs w:val="28"/>
          <w:lang w:eastAsia="en-US"/>
        </w:rPr>
        <w:t>заказчик на основании поданного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извещении о проведении открытого конкурса. </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форме электронного документа осуществляется без взимания платы, за</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pPr>
        <w:pStyle w:val="Formattext"/>
        <w:spacing w:before="0" w:after="0"/>
        <w:ind w:firstLine="708"/>
        <w:jc w:val="both"/>
        <w:rPr>
          <w:sz w:val="28"/>
          <w:szCs w:val="28"/>
        </w:rPr>
      </w:pPr>
      <w:r>
        <w:rPr>
          <w:rFonts w:ascii="Times New Roman" w:hAnsi="Times New Roman"/>
          <w:sz w:val="28"/>
          <w:szCs w:val="28"/>
        </w:rPr>
        <w:t>32.2.</w:t>
      </w:r>
      <w:r>
        <w:rPr>
          <w:rFonts w:ascii="Times New Roman" w:hAnsi="Times New Roman"/>
          <w:sz w:val="28"/>
          <w:szCs w:val="28"/>
          <w:lang w:val="en-US"/>
        </w:rPr>
        <w:t> </w:t>
      </w:r>
      <w:r>
        <w:rPr>
          <w:rFonts w:ascii="Times New Roman" w:hAnsi="Times New Roman"/>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9" w:name="P07A0"/>
      <w:bookmarkEnd w:id="49"/>
      <w:r>
        <w:rPr>
          <w:rFonts w:ascii="Times New Roman" w:hAnsi="Times New Roman"/>
          <w:sz w:val="28"/>
          <w:szCs w:val="28"/>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том</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числе по запросам заинтересованных лиц) до размещения извещения о</w:t>
      </w:r>
      <w:r>
        <w:rPr>
          <w:rFonts w:eastAsia="Calibri" w:ascii="Times New Roman" w:hAnsi="Times New Roman" w:eastAsiaTheme="minorHAnsi"/>
          <w:sz w:val="28"/>
          <w:szCs w:val="28"/>
          <w:lang w:val="en-US" w:eastAsia="en-US"/>
        </w:rPr>
        <w:t> </w:t>
      </w:r>
      <w:bookmarkStart w:id="50" w:name="P079C"/>
      <w:bookmarkEnd w:id="50"/>
      <w:r>
        <w:rPr>
          <w:rFonts w:eastAsia="Calibri" w:ascii="Times New Roman" w:hAnsi="Times New Roman" w:eastAsiaTheme="minorHAnsi"/>
          <w:sz w:val="28"/>
          <w:szCs w:val="28"/>
          <w:lang w:eastAsia="en-US"/>
        </w:rPr>
        <w:t>проведении открытого конкурса не допускается.</w:t>
      </w:r>
    </w:p>
    <w:p>
      <w:pPr>
        <w:pStyle w:val="Formattext"/>
        <w:spacing w:before="0" w:after="0"/>
        <w:ind w:firstLine="708"/>
        <w:jc w:val="both"/>
        <w:rPr>
          <w:rFonts w:ascii="Times New Roman" w:hAnsi="Times New Roman"/>
          <w:b/>
          <w:b/>
          <w:bCs/>
          <w:iCs/>
          <w:strike/>
          <w:sz w:val="28"/>
          <w:szCs w:val="28"/>
        </w:rPr>
      </w:pPr>
      <w:r>
        <w:rPr>
          <w:rFonts w:ascii="Times New Roman" w:hAnsi="Times New Roman"/>
          <w:b/>
          <w:bCs/>
          <w:iCs/>
          <w:strike/>
          <w:sz w:val="28"/>
          <w:szCs w:val="28"/>
        </w:rPr>
      </w:r>
    </w:p>
    <w:p>
      <w:pPr>
        <w:pStyle w:val="Formattext"/>
        <w:numPr>
          <w:ilvl w:val="0"/>
          <w:numId w:val="0"/>
        </w:numPr>
        <w:spacing w:before="0" w:after="0"/>
        <w:ind w:left="0" w:firstLine="708"/>
        <w:jc w:val="center"/>
        <w:outlineLvl w:val="1"/>
        <w:rPr>
          <w:b/>
          <w:b/>
          <w:sz w:val="28"/>
          <w:szCs w:val="28"/>
        </w:rPr>
      </w:pPr>
      <w:bookmarkStart w:id="51" w:name="_Toc23517729"/>
      <w:bookmarkEnd w:id="51"/>
      <w:r>
        <w:rPr>
          <w:rFonts w:ascii="Times New Roman" w:hAnsi="Times New Roman"/>
          <w:b/>
          <w:bCs/>
          <w:iCs/>
          <w:sz w:val="28"/>
          <w:szCs w:val="28"/>
        </w:rPr>
        <w:t>33. Критерии оценки заявок на участие в конкурсе</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33.1. Для оценки заявок, поданных участниками закупки на участие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конкурсе, заказчик устанавливает в конкурсной документации критерии оценки заявок и порядок оценки заявок.</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33.2. Критериями оценки заявок могут быть:</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w:t>
      </w:r>
      <w:r>
        <w:rPr>
          <w:rFonts w:eastAsia="Times New Roman" w:cs="Times New Roman" w:ascii="Times New Roman" w:hAnsi="Times New Roman"/>
          <w:sz w:val="28"/>
          <w:szCs w:val="28"/>
          <w:lang w:eastAsia="ru-RU"/>
        </w:rPr>
        <w:t>;</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2)качественные, функциональные и экологические характеристики предмета закупки;</w:t>
      </w:r>
    </w:p>
    <w:p>
      <w:pPr>
        <w:pStyle w:val="Normal"/>
        <w:spacing w:before="0" w:after="0"/>
        <w:ind w:firstLine="708"/>
        <w:contextualSpacing/>
        <w:jc w:val="both"/>
        <w:rPr>
          <w:rFonts w:ascii="Times New Roman" w:hAnsi="Times New Roman" w:eastAsia="Times New Roman" w:cs="Times New Roman"/>
          <w:strike/>
          <w:sz w:val="28"/>
          <w:szCs w:val="28"/>
          <w:lang w:eastAsia="ru-RU"/>
        </w:rPr>
      </w:pPr>
      <w:r>
        <w:rPr>
          <w:rFonts w:eastAsia="Times New Roman" w:cs="Times New Roman" w:ascii="Times New Roman" w:hAnsi="Times New Roman"/>
          <w:sz w:val="28"/>
          <w:szCs w:val="28"/>
          <w:lang w:eastAsia="ru-RU"/>
        </w:rPr>
        <w:t>3)расходы на эксплуатацию и ремонт товаров, использование результатов работ;</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срок поставки товара, выполнения работы, оказания услуги;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срок гарантийного обслуживания на товары, результаты работ.</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33.3. Критерии оценки могут подразделяться на под критерии (показатели). Суммарное значение веса всех под критериев одного критерия (при наличии) должно составлять сто процентов.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названному критерию</w:t>
      </w:r>
      <w:r>
        <w:rPr>
          <w:rFonts w:cs="Times New Roman" w:ascii="Times New Roman" w:hAnsi="Times New Roman"/>
          <w:sz w:val="28"/>
          <w:szCs w:val="28"/>
        </w:rPr>
        <w:t>.</w:t>
      </w:r>
    </w:p>
    <w:p>
      <w:pPr>
        <w:pStyle w:val="ListParagraph"/>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ListParagraph"/>
        <w:numPr>
          <w:ilvl w:val="0"/>
          <w:numId w:val="0"/>
        </w:numPr>
        <w:spacing w:lineRule="auto" w:line="240" w:before="0" w:after="0"/>
        <w:ind w:left="0" w:hanging="0"/>
        <w:jc w:val="center"/>
        <w:outlineLvl w:val="1"/>
        <w:rPr>
          <w:rFonts w:ascii="Times New Roman" w:hAnsi="Times New Roman"/>
          <w:b/>
          <w:b/>
          <w:sz w:val="28"/>
          <w:szCs w:val="28"/>
        </w:rPr>
      </w:pPr>
      <w:bookmarkStart w:id="52" w:name="_Toc23517730"/>
      <w:bookmarkEnd w:id="52"/>
      <w:r>
        <w:rPr>
          <w:rFonts w:ascii="Times New Roman" w:hAnsi="Times New Roman"/>
          <w:b/>
          <w:sz w:val="28"/>
          <w:szCs w:val="28"/>
        </w:rPr>
        <w:t>34. Содержание и порядок подачи заявок на участие в конкурсе</w:t>
      </w:r>
    </w:p>
    <w:p>
      <w:pPr>
        <w:pStyle w:val="ListParagraph"/>
        <w:spacing w:lineRule="auto" w:line="240" w:before="0" w:after="0"/>
        <w:ind w:left="600" w:hanging="0"/>
        <w:jc w:val="both"/>
        <w:rPr>
          <w:rFonts w:ascii="Times New Roman" w:hAnsi="Times New Roman"/>
          <w:b/>
          <w:b/>
          <w:sz w:val="28"/>
          <w:szCs w:val="28"/>
        </w:rPr>
      </w:pPr>
      <w:r>
        <w:rPr>
          <w:rFonts w:ascii="Times New Roman" w:hAnsi="Times New Roman"/>
          <w:b/>
          <w:sz w:val="28"/>
          <w:szCs w:val="28"/>
        </w:rPr>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53" w:name="P07B3"/>
      <w:bookmarkEnd w:id="53"/>
      <w:r>
        <w:rPr>
          <w:rFonts w:eastAsia="Times New Roman" w:cs="Times New Roman" w:ascii="Times New Roman" w:hAnsi="Times New Roman"/>
          <w:sz w:val="28"/>
          <w:szCs w:val="28"/>
          <w:lang w:eastAsia="ru-RU"/>
        </w:rPr>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54" w:name="P07B5"/>
      <w:bookmarkEnd w:id="54"/>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34.3. Участник конкурса вправе подать только одну заявку на участие в конкурсе в отношении каждого предмета закупки (лота).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34.6. Заявка на участие в конкурсе должна содержать следующие документы и информацию: </w:t>
      </w:r>
    </w:p>
    <w:p>
      <w:pPr>
        <w:pStyle w:val="ConsPlusNormal"/>
        <w:widowControl w:val="false"/>
        <w:tabs>
          <w:tab w:val="left" w:pos="709" w:leader="none"/>
        </w:tabs>
        <w:ind w:firstLine="709"/>
        <w:jc w:val="both"/>
        <w:rPr>
          <w:rFonts w:eastAsia="Times New Roman"/>
          <w:lang w:eastAsia="ru-RU" w:bidi="hi-IN"/>
        </w:rPr>
      </w:pPr>
      <w:bookmarkStart w:id="55" w:name="P07B9"/>
      <w:bookmarkEnd w:id="55"/>
      <w:r>
        <w:rPr>
          <w:rFonts w:eastAsia="Times New Roman"/>
          <w:lang w:eastAsia="ru-RU" w:bidi="hi-IN"/>
        </w:rPr>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копии учредительных документов участника конкурса (для юридического лица);</w:t>
      </w:r>
      <w:bookmarkStart w:id="56" w:name="P07C3"/>
      <w:bookmarkEnd w:id="56"/>
    </w:p>
    <w:p>
      <w:pPr>
        <w:pStyle w:val="ConsPlusNormal"/>
        <w:widowControl w:val="false"/>
        <w:tabs>
          <w:tab w:val="left" w:pos="709" w:leader="none"/>
        </w:tabs>
        <w:jc w:val="both"/>
        <w:rPr/>
      </w:pPr>
      <w:r>
        <w:rPr>
          <w:rFonts w:eastAsia="Times New Roman"/>
          <w:lang w:eastAsia="ru-RU" w:bidi="hi-IN"/>
        </w:rPr>
        <w:tab/>
      </w: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Pr>
          <w:rStyle w:val="Style12"/>
        </w:rPr>
        <w:footnoteReference w:id="6"/>
      </w:r>
      <w:r>
        <w:rPr/>
        <w:t>, обеспечения исполнения договора</w:t>
      </w:r>
      <w:r>
        <w:rPr>
          <w:rStyle w:val="Style12"/>
        </w:rPr>
        <w:footnoteReference w:id="7"/>
      </w:r>
      <w:r>
        <w:rPr/>
        <w:t>, обеспечения гарантийных обязательств</w:t>
      </w:r>
      <w:r>
        <w:rPr>
          <w:rStyle w:val="Style12"/>
        </w:rPr>
        <w:footnoteReference w:id="8"/>
      </w:r>
      <w:r>
        <w:rPr/>
        <w:t xml:space="preserve"> является крупной сделкой;</w:t>
      </w:r>
    </w:p>
    <w:p>
      <w:pPr>
        <w:pStyle w:val="ConsPlusNormal"/>
        <w:widowControl w:val="false"/>
        <w:tabs>
          <w:tab w:val="left" w:pos="709" w:leader="none"/>
        </w:tabs>
        <w:jc w:val="both"/>
        <w:rPr/>
      </w:pPr>
      <w:r>
        <w:rPr/>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11 пункта 12.1 настоящего Положения;</w:t>
      </w:r>
      <w:r>
        <w:rPr>
          <w:strike/>
        </w:rPr>
        <w:t xml:space="preserve"> </w:t>
      </w:r>
    </w:p>
    <w:p>
      <w:pPr>
        <w:pStyle w:val="ConsPlusNormal"/>
        <w:widowControl w:val="false"/>
        <w:tabs>
          <w:tab w:val="left" w:pos="709" w:leader="none"/>
        </w:tabs>
        <w:ind w:firstLine="709"/>
        <w:jc w:val="both"/>
        <w:rPr/>
      </w:pPr>
      <w:r>
        <w:rPr/>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pPr>
        <w:pStyle w:val="ConsPlusNormal"/>
        <w:widowControl w:val="false"/>
        <w:tabs>
          <w:tab w:val="left" w:pos="709" w:leader="none"/>
        </w:tabs>
        <w:jc w:val="both"/>
        <w:rPr/>
      </w:pPr>
      <w:r>
        <w:rPr/>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jc w:val="both"/>
        <w:rPr/>
      </w:pPr>
      <w:r>
        <w:rPr/>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pPr>
        <w:pStyle w:val="ConsPlusNormal"/>
        <w:widowControl w:val="false"/>
        <w:tabs>
          <w:tab w:val="left" w:pos="709" w:leader="none"/>
        </w:tabs>
        <w:jc w:val="both"/>
        <w:rPr/>
      </w:pPr>
      <w:bookmarkStart w:id="57" w:name="P07D3"/>
      <w:bookmarkEnd w:id="57"/>
      <w:r>
        <w:rPr/>
        <w:tab/>
        <w:t>13) иные документы и сведения, предоставление которых предусмотрено конкурсной документацией и (или) извещением о проведении конкурса.</w:t>
      </w:r>
    </w:p>
    <w:p>
      <w:pPr>
        <w:pStyle w:val="ConsPlusNormal"/>
        <w:widowControl w:val="false"/>
        <w:tabs>
          <w:tab w:val="left" w:pos="709" w:leader="none"/>
        </w:tabs>
        <w:jc w:val="both"/>
        <w:rPr>
          <w:rFonts w:eastAsia="Times New Roman"/>
          <w:lang w:eastAsia="ru-RU"/>
        </w:rPr>
      </w:pPr>
      <w:r>
        <w:rPr>
          <w:rFonts w:eastAsia="Times New Roman"/>
          <w:lang w:eastAsia="ru-RU"/>
        </w:rPr>
        <w:tab/>
        <w:t>34.6.</w:t>
      </w:r>
      <w:bookmarkStart w:id="58" w:name="_Ref526247208"/>
      <w:r>
        <w:rPr>
          <w:rFonts w:eastAsia="Times New Roman"/>
          <w:lang w:eastAsia="ru-RU"/>
        </w:rPr>
        <w:t>1.</w:t>
      </w:r>
      <w:bookmarkEnd w:id="58"/>
      <w:r>
        <w:rPr>
          <w:rFonts w:eastAsia="Times New Roman"/>
          <w:lang w:eastAsia="ru-RU"/>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34.6.2.</w:t>
      </w:r>
      <w:r>
        <w:rPr>
          <w:rFonts w:eastAsia="Times New Roman"/>
          <w:lang w:eastAsia="ru-RU"/>
        </w:rPr>
        <w:t xml:space="preserve"> </w:t>
      </w:r>
      <w:r>
        <w:rPr>
          <w:rFonts w:eastAsia="Times New Roman" w:cs="Times New Roman" w:ascii="Times New Roman" w:hAnsi="Times New Roman"/>
          <w:sz w:val="28"/>
          <w:szCs w:val="28"/>
          <w:lang w:eastAsia="ru-RU"/>
        </w:rPr>
        <w:t>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34.7. Первая часть заявки на участие в электронном конкурсе, участниками которого могут быть только субъекты малого и среднего предпринимательства,</w:t>
      </w:r>
      <w:bookmarkStart w:id="59" w:name="_Ref5283388"/>
      <w:bookmarkEnd w:id="59"/>
      <w:r>
        <w:rPr>
          <w:rStyle w:val="Style12"/>
          <w:rFonts w:eastAsia="Times New Roman" w:cs="Times New Roman" w:ascii="Times New Roman" w:hAnsi="Times New Roman"/>
          <w:lang w:eastAsia="ru-RU"/>
        </w:rPr>
        <w:footnoteReference w:id="9"/>
      </w:r>
      <w:r>
        <w:rPr>
          <w:rFonts w:eastAsia="Times New Roman" w:cs="Times New Roman" w:ascii="Times New Roman" w:hAnsi="Times New Roman"/>
          <w:sz w:val="28"/>
          <w:szCs w:val="28"/>
          <w:lang w:eastAsia="ru-RU"/>
        </w:rPr>
        <w:t xml:space="preserve"> заявка на участие в конкурсе, может содержать эскиз, рисунок, чертеж, фотографию, иное изображение, образец, пробу товара, закупка которого осуществляетс</w:t>
      </w:r>
      <w:bookmarkStart w:id="60" w:name="P07D7"/>
      <w:bookmarkEnd w:id="60"/>
      <w:r>
        <w:rPr>
          <w:rFonts w:eastAsia="Times New Roman" w:cs="Times New Roman" w:ascii="Times New Roman" w:hAnsi="Times New Roman"/>
          <w:sz w:val="28"/>
          <w:szCs w:val="28"/>
          <w:lang w:eastAsia="ru-RU"/>
        </w:rPr>
        <w:t>я.</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34.9.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1" w:name="P07DB"/>
      <w:bookmarkEnd w:id="61"/>
      <w:r>
        <w:rPr>
          <w:rFonts w:eastAsia="Times New Roman" w:cs="Times New Roman" w:ascii="Times New Roman" w:hAnsi="Times New Roman"/>
          <w:sz w:val="28"/>
          <w:szCs w:val="28"/>
          <w:lang w:eastAsia="ru-RU"/>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Регистрация заявок на участие в электронном конкурсе осуществляется посредством функционала электронной площадки.</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2" w:name="P07E1"/>
      <w:bookmarkEnd w:id="62"/>
      <w:r>
        <w:rPr>
          <w:rFonts w:eastAsia="Times New Roman" w:cs="Times New Roman" w:ascii="Times New Roman" w:hAnsi="Times New Roman"/>
          <w:sz w:val="28"/>
          <w:szCs w:val="28"/>
          <w:lang w:eastAsia="ru-RU"/>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hanging="0"/>
        <w:jc w:val="center"/>
        <w:outlineLvl w:val="1"/>
        <w:rPr>
          <w:rFonts w:ascii="Times New Roman" w:hAnsi="Times New Roman"/>
          <w:b/>
          <w:b/>
          <w:sz w:val="28"/>
          <w:szCs w:val="28"/>
        </w:rPr>
      </w:pPr>
      <w:bookmarkStart w:id="63" w:name="_Toc23517731"/>
      <w:bookmarkEnd w:id="63"/>
      <w:r>
        <w:rPr>
          <w:rFonts w:ascii="Times New Roman" w:hAnsi="Times New Roman"/>
          <w:b/>
          <w:sz w:val="28"/>
          <w:szCs w:val="28"/>
        </w:rPr>
        <w:t>35. Порядок вскрытия конвертов с заявками на участие в открытом конкурсе</w:t>
      </w:r>
    </w:p>
    <w:p>
      <w:pPr>
        <w:pStyle w:val="ListParagraph"/>
        <w:spacing w:lineRule="auto" w:line="240" w:before="0" w:after="0"/>
        <w:ind w:left="0" w:firstLine="709"/>
        <w:jc w:val="both"/>
        <w:rPr>
          <w:rFonts w:ascii="Times New Roman" w:hAnsi="Times New Roman"/>
          <w:b/>
          <w:b/>
          <w:sz w:val="28"/>
          <w:szCs w:val="28"/>
        </w:rPr>
      </w:pPr>
      <w:r>
        <w:rPr>
          <w:rFonts w:ascii="Times New Roman" w:hAnsi="Times New Roman"/>
          <w:b/>
          <w:sz w:val="28"/>
          <w:szCs w:val="28"/>
        </w:rPr>
      </w:r>
    </w:p>
    <w:p>
      <w:pPr>
        <w:pStyle w:val="Formattext"/>
        <w:spacing w:before="0" w:after="0"/>
        <w:ind w:firstLine="709"/>
        <w:jc w:val="both"/>
        <w:rPr>
          <w:sz w:val="28"/>
          <w:szCs w:val="28"/>
        </w:rPr>
      </w:pPr>
      <w:r>
        <w:rPr>
          <w:rFonts w:ascii="Times New Roman" w:hAnsi="Times New Roman"/>
          <w:sz w:val="28"/>
          <w:szCs w:val="28"/>
        </w:rPr>
        <w:t>35.1.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после наступления срока, указанного в конкурсной документации в качестве срока подачи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w:t>
      </w:r>
      <w:r>
        <w:rPr>
          <w:rFonts w:ascii="Times New Roman" w:hAnsi="Times New Roman"/>
          <w:sz w:val="28"/>
          <w:szCs w:val="28"/>
          <w:lang w:val="en-US"/>
        </w:rPr>
        <w:t> </w:t>
      </w:r>
      <w:r>
        <w:rPr>
          <w:rFonts w:ascii="Times New Roman" w:hAnsi="Times New Roman"/>
          <w:sz w:val="28"/>
          <w:szCs w:val="28"/>
        </w:rPr>
        <w:t xml:space="preserve">открытом конкурсе осуществляется в одно время. </w:t>
      </w:r>
    </w:p>
    <w:p>
      <w:pPr>
        <w:pStyle w:val="Formattext"/>
        <w:spacing w:before="0" w:after="0"/>
        <w:ind w:firstLine="709"/>
        <w:jc w:val="both"/>
        <w:rPr>
          <w:rFonts w:ascii="Times New Roman" w:hAnsi="Times New Roman"/>
        </w:rPr>
      </w:pPr>
      <w:bookmarkStart w:id="64" w:name="P07F2"/>
      <w:bookmarkEnd w:id="64"/>
      <w:r>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ascii="Times New Roman" w:hAnsi="Times New Roman"/>
          <w:sz w:val="28"/>
          <w:szCs w:val="28"/>
          <w:lang w:val="en-US"/>
        </w:rPr>
        <w:t> </w:t>
      </w:r>
      <w:r>
        <w:rPr>
          <w:rFonts w:ascii="Times New Roman" w:hAnsi="Times New Roman"/>
          <w:sz w:val="28"/>
          <w:szCs w:val="28"/>
        </w:rPr>
        <w:t>открытом конкурсе указывается в конкурсной документации.</w:t>
      </w:r>
    </w:p>
    <w:p>
      <w:pPr>
        <w:pStyle w:val="Formattext"/>
        <w:spacing w:before="0" w:after="0"/>
        <w:ind w:firstLine="709"/>
        <w:jc w:val="both"/>
        <w:rPr>
          <w:sz w:val="28"/>
          <w:szCs w:val="28"/>
        </w:rPr>
      </w:pPr>
      <w:r>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ascii="Times New Roman" w:hAnsi="Times New Roman"/>
          <w:sz w:val="28"/>
          <w:szCs w:val="28"/>
          <w:lang w:val="en-US"/>
        </w:rPr>
        <w:t> </w:t>
      </w:r>
      <w:r>
        <w:rPr>
          <w:rFonts w:ascii="Times New Roman" w:hAnsi="Times New Roman"/>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w:t>
      </w:r>
      <w:r>
        <w:rPr>
          <w:sz w:val="28"/>
          <w:szCs w:val="28"/>
        </w:rPr>
        <w:t xml:space="preserve"> </w:t>
      </w:r>
      <w:r>
        <w:rPr>
          <w:rFonts w:ascii="Times New Roman" w:hAnsi="Times New Roman"/>
          <w:sz w:val="28"/>
          <w:szCs w:val="28"/>
        </w:rPr>
        <w:t>закупок объявляет участникам открытого конкурса, присутствующим при</w:t>
      </w:r>
      <w:r>
        <w:rPr>
          <w:rFonts w:ascii="Times New Roman" w:hAnsi="Times New Roman"/>
          <w:sz w:val="28"/>
          <w:szCs w:val="28"/>
          <w:lang w:val="en-US"/>
        </w:rPr>
        <w:t> </w:t>
      </w:r>
      <w:r>
        <w:rPr>
          <w:rFonts w:ascii="Times New Roman" w:hAnsi="Times New Roman"/>
          <w:sz w:val="28"/>
          <w:szCs w:val="28"/>
        </w:rPr>
        <w:t>вскрытии таких конвертов, о возможности отзыва поданных заявок на</w:t>
      </w:r>
      <w:r>
        <w:rPr>
          <w:rFonts w:ascii="Times New Roman" w:hAnsi="Times New Roman"/>
          <w:sz w:val="28"/>
          <w:szCs w:val="28"/>
          <w:lang w:val="en-US"/>
        </w:rPr>
        <w:t> </w:t>
      </w:r>
      <w:r>
        <w:rPr>
          <w:rFonts w:ascii="Times New Roman" w:hAnsi="Times New Roman"/>
          <w:sz w:val="28"/>
          <w:szCs w:val="28"/>
        </w:rPr>
        <w:t xml:space="preserve">участие в открытом конкурсе до вскрытия таких конвертов. </w:t>
      </w:r>
    </w:p>
    <w:p>
      <w:pPr>
        <w:pStyle w:val="Formattext"/>
        <w:spacing w:before="0" w:after="0"/>
        <w:ind w:firstLine="709"/>
        <w:jc w:val="both"/>
        <w:rPr>
          <w:sz w:val="28"/>
          <w:szCs w:val="28"/>
        </w:rPr>
      </w:pPr>
      <w:bookmarkStart w:id="65" w:name="P07F6"/>
      <w:bookmarkEnd w:id="65"/>
      <w:r>
        <w:rPr>
          <w:rFonts w:ascii="Times New Roman" w:hAnsi="Times New Roman"/>
          <w:sz w:val="28"/>
          <w:szCs w:val="28"/>
        </w:rPr>
        <w:t>35.4.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в отношении одного и того же лота, при</w:t>
      </w:r>
      <w:r>
        <w:rPr>
          <w:rFonts w:ascii="Times New Roman" w:hAnsi="Times New Roman"/>
          <w:sz w:val="28"/>
          <w:szCs w:val="28"/>
          <w:lang w:val="en-US"/>
        </w:rPr>
        <w:t> </w:t>
      </w:r>
      <w:r>
        <w:rPr>
          <w:rFonts w:ascii="Times New Roman" w:hAnsi="Times New Roman"/>
          <w:sz w:val="28"/>
          <w:szCs w:val="28"/>
        </w:rPr>
        <w:t>условии, что поданные ранее этим участником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ascii="Times New Roman" w:hAnsi="Times New Roman"/>
          <w:sz w:val="28"/>
          <w:szCs w:val="28"/>
          <w:lang w:val="en-US"/>
        </w:rPr>
        <w:t> </w:t>
      </w:r>
      <w:r>
        <w:rPr>
          <w:rFonts w:ascii="Times New Roman" w:hAnsi="Times New Roman"/>
          <w:sz w:val="28"/>
          <w:szCs w:val="28"/>
        </w:rPr>
        <w:t xml:space="preserve">рассматриваются и возвращаются этому участнику. </w:t>
      </w:r>
    </w:p>
    <w:p>
      <w:pPr>
        <w:pStyle w:val="Formattext"/>
        <w:spacing w:before="0" w:after="0"/>
        <w:ind w:firstLine="708"/>
        <w:jc w:val="both"/>
        <w:rPr>
          <w:sz w:val="28"/>
          <w:szCs w:val="28"/>
        </w:rPr>
      </w:pPr>
      <w:r>
        <w:rPr>
          <w:rFonts w:ascii="Times New Roman" w:hAnsi="Times New Roman"/>
          <w:sz w:val="28"/>
          <w:szCs w:val="28"/>
        </w:rPr>
        <w:t>35.5. Предмет закупки, количество поданных на участие в</w:t>
      </w:r>
      <w:r>
        <w:rPr>
          <w:rFonts w:ascii="Times New Roman" w:hAnsi="Times New Roman"/>
          <w:sz w:val="28"/>
          <w:szCs w:val="28"/>
          <w:lang w:val="en-US"/>
        </w:rPr>
        <w:t> </w:t>
      </w:r>
      <w:r>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pPr>
        <w:pStyle w:val="Formattext"/>
        <w:spacing w:before="0" w:after="0"/>
        <w:ind w:firstLine="708"/>
        <w:jc w:val="both"/>
        <w:rPr>
          <w:sz w:val="28"/>
          <w:szCs w:val="28"/>
        </w:rPr>
      </w:pPr>
      <w:r>
        <w:rPr>
          <w:rFonts w:ascii="Times New Roman" w:hAnsi="Times New Roman"/>
          <w:sz w:val="28"/>
          <w:szCs w:val="28"/>
        </w:rPr>
        <w:t>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z w:val="28"/>
          <w:szCs w:val="28"/>
        </w:rPr>
        <w:t xml:space="preserve">   </w:t>
      </w:r>
    </w:p>
    <w:p>
      <w:pPr>
        <w:pStyle w:val="Formattext"/>
        <w:spacing w:before="0" w:after="0"/>
        <w:ind w:firstLine="708"/>
        <w:jc w:val="both"/>
        <w:rPr>
          <w:sz w:val="28"/>
          <w:szCs w:val="28"/>
        </w:rPr>
      </w:pPr>
      <w:r>
        <w:rPr>
          <w:rFonts w:ascii="Times New Roman" w:hAnsi="Times New Roman"/>
          <w:sz w:val="28"/>
          <w:szCs w:val="28"/>
        </w:rPr>
        <w:t>35.7. В случае если по окончании срока подачи заявок на участие в</w:t>
      </w:r>
      <w:r>
        <w:rPr>
          <w:rFonts w:ascii="Times New Roman" w:hAnsi="Times New Roman"/>
          <w:sz w:val="28"/>
          <w:szCs w:val="28"/>
          <w:lang w:val="en-US"/>
        </w:rPr>
        <w:t> </w:t>
      </w:r>
      <w:r>
        <w:rPr>
          <w:rFonts w:ascii="Times New Roman" w:hAnsi="Times New Roman"/>
          <w:sz w:val="28"/>
          <w:szCs w:val="28"/>
        </w:rPr>
        <w:t>конкурсе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w:t>
      </w:r>
    </w:p>
    <w:p>
      <w:pPr>
        <w:pStyle w:val="ConsPlusNormal"/>
        <w:widowControl w:val="false"/>
        <w:tabs>
          <w:tab w:val="left" w:pos="709" w:leader="none"/>
        </w:tabs>
        <w:ind w:firstLine="709"/>
        <w:jc w:val="both"/>
        <w:rPr/>
      </w:pPr>
      <w:r>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Pr>
          <w:lang w:val="en-US"/>
        </w:rPr>
        <w:t> </w:t>
      </w:r>
      <w:r>
        <w:rPr/>
        <w:t>пункте 35.6 настоящего Положения, вносится информация о признании открытого конкурса несостоявшимся.</w:t>
      </w:r>
    </w:p>
    <w:p>
      <w:pPr>
        <w:pStyle w:val="ConsPlusNormal"/>
        <w:widowControl w:val="false"/>
        <w:tabs>
          <w:tab w:val="left" w:pos="709" w:leader="none"/>
        </w:tabs>
        <w:ind w:firstLine="709"/>
        <w:jc w:val="both"/>
        <w:rPr/>
      </w:pPr>
      <w:r>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35.9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pPr>
        <w:pStyle w:val="Formattext"/>
        <w:widowControl w:val="false"/>
        <w:spacing w:before="0" w:after="0"/>
        <w:ind w:firstLine="482"/>
        <w:jc w:val="both"/>
        <w:rPr>
          <w:sz w:val="28"/>
          <w:szCs w:val="28"/>
        </w:rPr>
      </w:pPr>
      <w:r>
        <w:rPr>
          <w:sz w:val="28"/>
          <w:szCs w:val="28"/>
        </w:rPr>
      </w:r>
    </w:p>
    <w:p>
      <w:pPr>
        <w:pStyle w:val="Formattext"/>
        <w:spacing w:before="0" w:after="0"/>
        <w:ind w:firstLine="482"/>
        <w:jc w:val="both"/>
        <w:rPr>
          <w:sz w:val="28"/>
          <w:szCs w:val="28"/>
        </w:rPr>
      </w:pPr>
      <w:r>
        <w:rPr>
          <w:sz w:val="28"/>
          <w:szCs w:val="28"/>
        </w:rPr>
      </w:r>
    </w:p>
    <w:p>
      <w:pPr>
        <w:pStyle w:val="2"/>
        <w:numPr>
          <w:ilvl w:val="0"/>
          <w:numId w:val="3"/>
        </w:numPr>
        <w:rPr>
          <w:rFonts w:ascii="Times New Roman" w:hAnsi="Times New Roman" w:cs="Times New Roman"/>
          <w:sz w:val="28"/>
          <w:szCs w:val="28"/>
        </w:rPr>
      </w:pPr>
      <w:bookmarkStart w:id="66" w:name="_Toc23517732"/>
      <w:bookmarkEnd w:id="66"/>
      <w:r>
        <w:rPr>
          <w:rFonts w:cs="Times New Roman" w:ascii="Times New Roman" w:hAnsi="Times New Roman"/>
          <w:sz w:val="28"/>
          <w:szCs w:val="28"/>
        </w:rPr>
        <w:t>36. Порядок рассмотрения и оценки заявок на участие в конкурсе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left" w:pos="709" w:leader="none"/>
        </w:tabs>
        <w:jc w:val="both"/>
        <w:rPr>
          <w:rFonts w:ascii="Times New Roman" w:hAnsi="Times New Roman" w:eastAsia="Calibri" w:cs="Times New Roman"/>
          <w:sz w:val="28"/>
          <w:szCs w:val="28"/>
          <w:lang w:bidi="ar-SA"/>
        </w:rPr>
      </w:pPr>
      <w:r>
        <w:rPr>
          <w:rFonts w:eastAsia="Times New Roman" w:cs="Times New Roman" w:ascii="Times New Roman" w:hAnsi="Times New Roman"/>
          <w:sz w:val="28"/>
          <w:szCs w:val="28"/>
          <w:lang w:eastAsia="ru-RU"/>
        </w:rPr>
        <w:tab/>
      </w:r>
      <w:r>
        <w:rPr>
          <w:rFonts w:eastAsia="Calibri" w:cs="Times New Roman" w:ascii="Times New Roman" w:hAnsi="Times New Roman"/>
          <w:sz w:val="28"/>
          <w:szCs w:val="28"/>
          <w:lang w:bidi="ar-SA"/>
        </w:rPr>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36.3. Комиссией по осуществлению закупок в рамках рассмотрения заявок выполняются следующие действия: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проверка состава заявок на соблюдение требований извещения и документации;</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 принятие решений о допуске, отказе в допуске (отклонении заявки) к оценке по соответствующим основаниям;</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36.5. Заявка на участие в конкурсе признается не соответствующей требованиям, установленным конкурсной документацией, в случае:</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67" w:name="_Ref527713951"/>
      <w:r>
        <w:rPr>
          <w:rFonts w:eastAsia="Calibri" w:cs="Times New Roman" w:ascii="Times New Roman" w:hAnsi="Times New Roman"/>
          <w:sz w:val="28"/>
          <w:szCs w:val="28"/>
          <w:lang w:bidi="ar-SA"/>
        </w:rPr>
        <w:t xml:space="preserve"> ил</w:t>
      </w:r>
      <w:bookmarkEnd w:id="67"/>
      <w:r>
        <w:rPr>
          <w:rFonts w:eastAsia="Calibri" w:cs="Times New Roman" w:ascii="Times New Roman" w:hAnsi="Times New Roman"/>
          <w:sz w:val="28"/>
          <w:szCs w:val="28"/>
          <w:lang w:bidi="ar-SA"/>
        </w:rPr>
        <w:t>и 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 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 основаниям, не предусмотренным пунктом 36.5 настоящей главы, не допускается.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bookmarkStart w:id="68" w:name="P0821"/>
      <w:bookmarkEnd w:id="68"/>
      <w:r>
        <w:rPr>
          <w:rFonts w:eastAsia="Calibri" w:cs="Times New Roman" w:ascii="Times New Roman" w:hAnsi="Times New Roman"/>
          <w:sz w:val="28"/>
          <w:szCs w:val="28"/>
          <w:lang w:bidi="ar-SA"/>
        </w:rPr>
        <w:t xml:space="preserve">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В случае, указанном в абзаце первом пункта 36.12 настоящего Положения, заказчик вправе осуществить одно из следующих действий:</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провести новую закупку;</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pPr>
        <w:pStyle w:val="Formattext"/>
        <w:widowControl w:val="false"/>
        <w:spacing w:before="0" w:after="0"/>
        <w:ind w:firstLine="708"/>
        <w:jc w:val="both"/>
        <w:rPr>
          <w:rFonts w:ascii="Times New Roman" w:hAnsi="Times New Roman" w:eastAsia="Calibri" w:cs="Times New Roman"/>
          <w:sz w:val="28"/>
          <w:szCs w:val="28"/>
          <w:lang w:bidi="ar-SA"/>
        </w:rPr>
      </w:pPr>
      <w:bookmarkStart w:id="69" w:name="P081F"/>
      <w:bookmarkEnd w:id="69"/>
      <w:r>
        <w:rPr>
          <w:rFonts w:eastAsia="Calibri" w:cs="Times New Roman" w:ascii="Times New Roman" w:hAnsi="Times New Roman"/>
          <w:sz w:val="28"/>
          <w:szCs w:val="28"/>
          <w:lang w:bidi="ar-SA"/>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70" w:name="P0823"/>
      <w:bookmarkEnd w:id="70"/>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71" w:name="P0825"/>
      <w:bookmarkEnd w:id="71"/>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w:t>
      </w:r>
      <w:bookmarkStart w:id="72" w:name="P0829"/>
      <w:bookmarkEnd w:id="72"/>
      <w:r>
        <w:rPr>
          <w:rFonts w:eastAsia="Calibri" w:cs="Times New Roman" w:ascii="Times New Roman" w:hAnsi="Times New Roman"/>
          <w:sz w:val="28"/>
          <w:szCs w:val="28"/>
          <w:lang w:bidi="ar-SA"/>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36.23. </w:t>
      </w:r>
      <w:bookmarkStart w:id="73" w:name="P0847"/>
      <w:bookmarkEnd w:id="73"/>
      <w:r>
        <w:rPr>
          <w:rFonts w:eastAsia="Calibri" w:cs="Times New Roman" w:ascii="Times New Roman" w:hAnsi="Times New Roman"/>
          <w:sz w:val="28"/>
          <w:szCs w:val="28"/>
          <w:lang w:bidi="ar-SA"/>
        </w:rPr>
        <w:t>Любой участник конкурса вправе обжаловать результаты конкурса в установленном порядке</w:t>
      </w:r>
      <w:bookmarkStart w:id="74" w:name="P0849"/>
      <w:bookmarkEnd w:id="74"/>
      <w:r>
        <w:rPr>
          <w:rFonts w:eastAsia="Calibri" w:cs="Times New Roman" w:ascii="Times New Roman" w:hAnsi="Times New Roman"/>
          <w:sz w:val="28"/>
          <w:szCs w:val="28"/>
          <w:lang w:bidi="ar-SA"/>
        </w:rPr>
        <w:t>.</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eastAsia="Calibri"/>
          <w:sz w:val="28"/>
          <w:szCs w:val="28"/>
          <w:lang w:bidi="ar-SA"/>
        </w:rPr>
      </w:pPr>
      <w:r>
        <w:rPr>
          <w:rFonts w:eastAsia="Calibri" w:ascii="Times New Roman" w:hAnsi="Times New Roman"/>
          <w:sz w:val="28"/>
          <w:szCs w:val="28"/>
          <w:lang w:bidi="ar-SA"/>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tabs>
          <w:tab w:val="left" w:pos="709" w:leader="none"/>
        </w:tabs>
        <w:jc w:val="both"/>
        <w:rPr>
          <w:b/>
          <w:b/>
          <w:sz w:val="28"/>
          <w:szCs w:val="28"/>
        </w:rPr>
      </w:pPr>
      <w:r>
        <w:rPr>
          <w:b/>
          <w:sz w:val="28"/>
          <w:szCs w:val="28"/>
        </w:rPr>
      </w:r>
    </w:p>
    <w:p>
      <w:pPr>
        <w:pStyle w:val="2"/>
        <w:numPr>
          <w:ilvl w:val="0"/>
          <w:numId w:val="3"/>
        </w:numPr>
        <w:rPr>
          <w:rFonts w:ascii="Times New Roman" w:hAnsi="Times New Roman" w:eastAsia="Times New Roman" w:cs="Times New Roman"/>
          <w:sz w:val="28"/>
          <w:szCs w:val="28"/>
          <w:lang w:eastAsia="ru-RU"/>
        </w:rPr>
      </w:pPr>
      <w:bookmarkStart w:id="75" w:name="_Toc23517733"/>
      <w:bookmarkEnd w:id="75"/>
      <w:r>
        <w:rPr>
          <w:rFonts w:eastAsia="Times New Roman" w:cs="Times New Roman" w:ascii="Times New Roman" w:hAnsi="Times New Roman"/>
          <w:sz w:val="28"/>
          <w:szCs w:val="28"/>
          <w:lang w:eastAsia="ru-RU"/>
        </w:rPr>
        <w:t>37. Особенности проведения конкурса в электронной форме</w:t>
      </w:r>
    </w:p>
    <w:p>
      <w:pPr>
        <w:pStyle w:val="Formattext"/>
        <w:spacing w:before="0" w:after="0"/>
        <w:ind w:firstLine="709"/>
        <w:contextualSpacing/>
        <w:jc w:val="both"/>
        <w:rPr>
          <w:rFonts w:eastAsia="Calibri" w:eastAsiaTheme="minorHAnsi"/>
          <w:sz w:val="28"/>
          <w:szCs w:val="28"/>
          <w:lang w:eastAsia="en-US"/>
        </w:rPr>
      </w:pPr>
      <w:r>
        <w:rPr>
          <w:rFonts w:eastAsia="Calibri" w:eastAsiaTheme="minorHAnsi"/>
          <w:sz w:val="28"/>
          <w:szCs w:val="28"/>
          <w:lang w:eastAsia="en-US"/>
        </w:rPr>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37.2. Общий порядок осуществления конкурса в электронной форме устанавливается статьей 3.3 Закона № 223-ФЗ.</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w:t>
      </w:r>
    </w:p>
    <w:p>
      <w:pPr>
        <w:pStyle w:val="Formattext"/>
        <w:spacing w:before="0" w:after="0"/>
        <w:ind w:firstLine="708"/>
        <w:jc w:val="both"/>
        <w:rPr>
          <w:sz w:val="28"/>
          <w:szCs w:val="28"/>
        </w:rPr>
      </w:pPr>
      <w:r>
        <w:rPr>
          <w:rFonts w:ascii="Times New Roman" w:hAnsi="Times New Roman"/>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1"/>
        <w:spacing w:lineRule="auto" w:line="276"/>
        <w:ind w:left="360" w:hanging="0"/>
        <w:rPr>
          <w:rFonts w:ascii="Times New Roman" w:hAnsi="Times New Roman"/>
        </w:rPr>
      </w:pPr>
      <w:bookmarkStart w:id="76" w:name="__RefHeading__9738_337171922"/>
      <w:bookmarkEnd w:id="76"/>
      <w:r>
        <w:rPr>
          <w:rFonts w:ascii="Times New Roman" w:hAnsi="Times New Roman"/>
          <w:sz w:val="28"/>
          <w:szCs w:val="28"/>
          <w:lang w:val="en-US"/>
        </w:rPr>
        <w:t>III</w:t>
      </w:r>
      <w:r>
        <w:rPr>
          <w:rFonts w:ascii="Times New Roman" w:hAnsi="Times New Roman"/>
          <w:sz w:val="28"/>
          <w:szCs w:val="28"/>
        </w:rPr>
        <w:t>. УСЛОВИЯ ПРИМЕНЕНИЯ И ПОРЯДОК ПРОВЕДЕНИЯ АУКЦИОНА</w:t>
      </w:r>
    </w:p>
    <w:p>
      <w:pPr>
        <w:pStyle w:val="Standard"/>
        <w:ind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77" w:name="__RefHeading__9740_337171922"/>
      <w:bookmarkStart w:id="78" w:name="_Toc23517735"/>
      <w:bookmarkEnd w:id="77"/>
      <w:bookmarkEnd w:id="78"/>
      <w:r>
        <w:rPr>
          <w:rFonts w:cs="Times New Roman" w:ascii="Times New Roman" w:hAnsi="Times New Roman"/>
          <w:sz w:val="28"/>
          <w:szCs w:val="28"/>
        </w:rPr>
        <w:t>38. Условия применения открытого аукциона, аукциона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цену единицы (</w:t>
      </w:r>
      <w:r>
        <w:rPr>
          <w:rFonts w:cs="Times New Roman" w:ascii="Times New Roman" w:hAnsi="Times New Roman"/>
          <w:sz w:val="28"/>
          <w:szCs w:val="28"/>
        </w:rPr>
        <w:t xml:space="preserve">сумму цен единиц) товара, работы, услуги путем снижения начальной (максимальной) цены договора,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при проведении аукциона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начальная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38.3. В настоящем разделе под аукционом понимаются электронный аукцион и открытый аукцион.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38.4.</w:t>
        <w:tab/>
        <w:t>Заказчик вправе осуществить закупку путем проведения аукциона в электронной форме при выполнении хотя бы одного из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является продукция, для которой существует функционирующий рынок;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38.5.</w:t>
        <w:tab/>
        <w:t>Заказчик вправе осуществить закупку путем проведения открытого аукциона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аукциона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38.9. </w:t>
      </w:r>
      <w:r>
        <w:rPr>
          <w:rFonts w:ascii="Times New Roman" w:hAnsi="Times New Roman"/>
          <w:sz w:val="28"/>
        </w:rPr>
        <w:t>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41.9, 42.8, 44.13, 44.14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38.11.</w:t>
      </w:r>
      <w:bookmarkStart w:id="79" w:name="_Ref9522929"/>
      <w:bookmarkEnd w:id="79"/>
      <w:r>
        <w:rPr>
          <w:rFonts w:cs="Times New Roman" w:ascii="Times New Roman" w:hAnsi="Times New Roman"/>
          <w:sz w:val="28"/>
          <w:szCs w:val="28"/>
        </w:rPr>
        <w:t xml:space="preserve"> Заказчик вправе принять решение об отмене аукциона в соответствии с главой 25 настоящего Положения. </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bookmarkStart w:id="80" w:name="_Toc23517736"/>
      <w:bookmarkStart w:id="81" w:name="_Toc23517736"/>
      <w:bookmarkEnd w:id="81"/>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t>39. Извещение о проведении аукциона, аукционная документация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sz w:val="28"/>
        </w:rPr>
      </w:pPr>
      <w:r>
        <w:rPr>
          <w:rFonts w:ascii="Times New Roman" w:hAnsi="Times New Roman"/>
          <w:sz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pPr>
        <w:pStyle w:val="Normal"/>
        <w:widowControl w:val="false"/>
        <w:ind w:firstLine="709"/>
        <w:jc w:val="both"/>
        <w:rPr>
          <w:rFonts w:ascii="Times New Roman" w:hAnsi="Times New Roman"/>
          <w:sz w:val="28"/>
        </w:rPr>
      </w:pPr>
      <w:r>
        <w:rPr>
          <w:rFonts w:ascii="Times New Roman" w:hAnsi="Times New Roman"/>
          <w:sz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39.3. В извещении о проведении аукциона указывается информация, содержащаяся в пункте 8.3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39.4. В аукционной документации наряду с информацией и документами, указанными в пунктах 8.4 и 8.5 настоящего Положения, должны содержаться:</w:t>
      </w:r>
    </w:p>
    <w:p>
      <w:pPr>
        <w:pStyle w:val="Normal"/>
        <w:widowControl w:val="false"/>
        <w:ind w:firstLine="709"/>
        <w:jc w:val="both"/>
        <w:rPr>
          <w:rFonts w:ascii="Times New Roman" w:hAnsi="Times New Roman"/>
          <w:sz w:val="28"/>
        </w:rPr>
      </w:pPr>
      <w:r>
        <w:rPr>
          <w:rFonts w:ascii="Times New Roman" w:hAnsi="Times New Roman"/>
          <w:sz w:val="28"/>
        </w:rPr>
        <w:t>1) 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в ходе проведения аукциона («шаг аукциона»);</w:t>
      </w:r>
    </w:p>
    <w:p>
      <w:pPr>
        <w:pStyle w:val="Normal"/>
        <w:widowControl w:val="false"/>
        <w:ind w:firstLine="709"/>
        <w:jc w:val="both"/>
        <w:rPr>
          <w:rFonts w:ascii="Times New Roman" w:hAnsi="Times New Roman"/>
          <w:sz w:val="28"/>
        </w:rPr>
      </w:pPr>
      <w:r>
        <w:rPr>
          <w:rFonts w:ascii="Times New Roman" w:hAnsi="Times New Roman"/>
          <w:sz w:val="28"/>
        </w:rPr>
        <w:t xml:space="preserve">2) дата проведения такого аукциона. </w:t>
      </w:r>
    </w:p>
    <w:p>
      <w:pPr>
        <w:pStyle w:val="Normal"/>
        <w:widowControl w:val="false"/>
        <w:ind w:firstLine="709"/>
        <w:jc w:val="both"/>
        <w:rPr>
          <w:rFonts w:ascii="Times New Roman" w:hAnsi="Times New Roman"/>
          <w:sz w:val="28"/>
        </w:rPr>
      </w:pPr>
      <w:r>
        <w:rPr>
          <w:rFonts w:ascii="Times New Roman" w:hAnsi="Times New Roman"/>
          <w:sz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2" w:name="_Toc23517737"/>
      <w:bookmarkEnd w:id="82"/>
      <w:r>
        <w:rPr>
          <w:rFonts w:cs="Times New Roman" w:ascii="Times New Roman" w:hAnsi="Times New Roman"/>
          <w:sz w:val="28"/>
          <w:szCs w:val="28"/>
        </w:rPr>
        <w:t>40. Содержание и порядок подачи заявок на участие в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 Подача заявок на участие в электронном аукционе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40.9. Единая заявка на участие в аукционе должна включать информацию, предусмотренную пунктами 40.10, 40.12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40.10. Первая часть заявки на участие в аукционе в электронной форме должна содержать:</w:t>
      </w:r>
    </w:p>
    <w:p>
      <w:pPr>
        <w:pStyle w:val="ConsPlusNormal"/>
        <w:widowControl w:val="false"/>
        <w:tabs>
          <w:tab w:val="left" w:pos="709" w:leader="none"/>
        </w:tabs>
        <w:ind w:firstLine="709"/>
        <w:jc w:val="both"/>
        <w:rPr/>
      </w:pPr>
      <w:r>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pPr>
        <w:pStyle w:val="ConsPlusNormal"/>
        <w:widowControl w:val="false"/>
        <w:tabs>
          <w:tab w:val="left" w:pos="709" w:leader="none"/>
        </w:tabs>
        <w:ind w:firstLine="709"/>
        <w:jc w:val="both"/>
        <w:rPr/>
      </w:pPr>
      <w:r>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pPr>
        <w:pStyle w:val="ConsPlusNormal"/>
        <w:widowControl w:val="false"/>
        <w:tabs>
          <w:tab w:val="left" w:pos="709" w:leader="none"/>
        </w:tabs>
        <w:ind w:firstLine="709"/>
        <w:jc w:val="both"/>
        <w:rPr/>
      </w:pPr>
      <w:r>
        <w:rPr/>
        <w:t>40.12. Вторая часть заявки на участие в электронном аукционе должна содержать следующие документы и информацию:</w:t>
      </w:r>
    </w:p>
    <w:p>
      <w:pPr>
        <w:pStyle w:val="ConsPlusNormal"/>
        <w:widowControl w:val="false"/>
        <w:tabs>
          <w:tab w:val="left" w:pos="709" w:leader="none"/>
        </w:tabs>
        <w:ind w:firstLine="709"/>
        <w:jc w:val="both"/>
        <w:rPr/>
      </w:pPr>
      <w:r>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Pr>
          <w:lang w:val="en-US"/>
        </w:rPr>
        <w:t> </w:t>
      </w:r>
      <w:r>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pPr>
        <w:pStyle w:val="ConsPlusNormal"/>
        <w:widowControl w:val="false"/>
        <w:tabs>
          <w:tab w:val="left" w:pos="709" w:leader="none"/>
        </w:tabs>
        <w:ind w:firstLine="709"/>
        <w:jc w:val="both"/>
        <w:rPr/>
      </w:pPr>
      <w:r>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4) копии учредительных документов участника аукциона (для юридических лиц);</w:t>
      </w:r>
    </w:p>
    <w:p>
      <w:pPr>
        <w:pStyle w:val="ConsPlusNormal"/>
        <w:widowControl w:val="false"/>
        <w:tabs>
          <w:tab w:val="left" w:pos="709" w:leader="none"/>
        </w:tabs>
        <w:ind w:firstLine="709"/>
        <w:jc w:val="both"/>
        <w:rPr/>
      </w:pPr>
      <w:r>
        <w:rPr/>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Pr>
          <w:rStyle w:val="Style12"/>
        </w:rPr>
        <w:footnoteReference w:id="10"/>
      </w:r>
      <w:r>
        <w:rPr/>
        <w:t>, обеспечения исполнения договора</w:t>
      </w:r>
      <w:r>
        <w:rPr>
          <w:rStyle w:val="Style12"/>
        </w:rPr>
        <w:footnoteReference w:id="11"/>
      </w:r>
      <w:r>
        <w:rPr/>
        <w:t>, обеспечения гарантийных обязательств</w:t>
      </w:r>
      <w:r>
        <w:rPr>
          <w:rStyle w:val="Style12"/>
        </w:rPr>
        <w:footnoteReference w:id="12"/>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настоящего Положения;</w:t>
      </w:r>
    </w:p>
    <w:p>
      <w:pPr>
        <w:pStyle w:val="ConsPlusNormal"/>
        <w:widowControl w:val="false"/>
        <w:tabs>
          <w:tab w:val="left" w:pos="709" w:leader="none"/>
        </w:tabs>
        <w:ind w:firstLine="709"/>
        <w:jc w:val="both"/>
        <w:rPr/>
      </w:pPr>
      <w:r>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8)</w:t>
        <w:tab/>
        <w:t>иные документы и сведения, предоставление которых предусмотрено аукционной документацией и (или) извещением о проведении аукциона.</w:t>
      </w:r>
    </w:p>
    <w:p>
      <w:pPr>
        <w:pStyle w:val="ConsPlusNormal"/>
        <w:widowControl w:val="false"/>
        <w:tabs>
          <w:tab w:val="left" w:pos="709" w:leader="none"/>
        </w:tabs>
        <w:ind w:firstLine="709"/>
        <w:jc w:val="both"/>
        <w:rPr/>
      </w:pPr>
      <w:r>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40.14.</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pPr>
        <w:pStyle w:val="ConsPlusNormal"/>
        <w:widowControl w:val="false"/>
        <w:tabs>
          <w:tab w:val="left" w:pos="709" w:leader="none"/>
        </w:tabs>
        <w:ind w:firstLine="709"/>
        <w:jc w:val="both"/>
        <w:rPr/>
      </w:pPr>
      <w:r>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pPr>
        <w:pStyle w:val="ConsPlusNormal"/>
        <w:widowControl w:val="false"/>
        <w:tabs>
          <w:tab w:val="left" w:pos="709" w:leader="none"/>
        </w:tabs>
        <w:ind w:firstLine="709"/>
        <w:jc w:val="both"/>
        <w:rPr/>
      </w:pPr>
      <w:r>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pPr>
        <w:pStyle w:val="ConsPlusNormal"/>
        <w:widowControl w:val="false"/>
        <w:tabs>
          <w:tab w:val="left" w:pos="709" w:leader="none"/>
        </w:tabs>
        <w:ind w:firstLine="709"/>
        <w:jc w:val="both"/>
        <w:rPr/>
      </w:pPr>
      <w:r>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pPr>
      <w:r>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pPr>
        <w:pStyle w:val="ConsPlusNormal"/>
        <w:widowControl w:val="false"/>
        <w:tabs>
          <w:tab w:val="left" w:pos="709" w:leader="none"/>
        </w:tabs>
        <w:ind w:firstLine="709"/>
        <w:jc w:val="both"/>
        <w:rPr/>
      </w:pPr>
      <w:r>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b/>
          <w:b/>
        </w:rPr>
      </w:pPr>
      <w:r>
        <w:rPr>
          <w:b/>
        </w:rPr>
      </w:r>
    </w:p>
    <w:p>
      <w:pPr>
        <w:pStyle w:val="2"/>
        <w:numPr>
          <w:ilvl w:val="0"/>
          <w:numId w:val="3"/>
        </w:numPr>
        <w:rPr>
          <w:rFonts w:ascii="Times New Roman" w:hAnsi="Times New Roman" w:cs="Times New Roman"/>
          <w:sz w:val="28"/>
          <w:szCs w:val="28"/>
        </w:rPr>
      </w:pPr>
      <w:bookmarkStart w:id="83" w:name="__RefHeading__9746_337171922"/>
      <w:bookmarkStart w:id="84" w:name="_Toc23517738"/>
      <w:bookmarkEnd w:id="83"/>
      <w:bookmarkEnd w:id="84"/>
      <w:r>
        <w:rPr>
          <w:rFonts w:cs="Times New Roman" w:ascii="Times New Roman" w:hAnsi="Times New Roman"/>
          <w:sz w:val="28"/>
          <w:szCs w:val="28"/>
        </w:rPr>
        <w:t>41. Порядок рассмотрения первых частей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bookmarkStart w:id="85" w:name="_Ref527368150"/>
      <w:bookmarkEnd w:id="85"/>
      <w:r>
        <w:rPr>
          <w:rStyle w:val="Style12"/>
          <w:rFonts w:eastAsia="Times New Roman" w:cs="Times New Roman" w:ascii="Times New Roman" w:hAnsi="Times New Roman"/>
          <w:sz w:val="28"/>
          <w:szCs w:val="28"/>
        </w:rPr>
        <w:t xml:space="preserve"> </w:t>
      </w:r>
      <w:r>
        <w:rPr>
          <w:rFonts w:cs="Times New Roman" w:ascii="Times New Roman" w:hAnsi="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pPr>
        <w:pStyle w:val="Formattext"/>
        <w:spacing w:before="0" w:after="0"/>
        <w:ind w:firstLine="708"/>
        <w:jc w:val="both"/>
        <w:rPr>
          <w:sz w:val="28"/>
          <w:szCs w:val="28"/>
        </w:rPr>
      </w:pPr>
      <w:r>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первых частей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86" w:name="_Toc23517739"/>
      <w:bookmarkEnd w:id="86"/>
      <w:r>
        <w:rPr>
          <w:rFonts w:cs="Times New Roman" w:ascii="Times New Roman" w:hAnsi="Times New Roman"/>
          <w:sz w:val="28"/>
          <w:szCs w:val="28"/>
        </w:rPr>
        <w:t>42. Порядок рассмотрения единых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несоответствия информации, предусмотренной пунктом 40.10 настоящего Положения, требованиям документации и (или) извещения о таком аукционе;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содержания в единой заявке на участие в аукционе в электронной форме сведений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pPr>
        <w:pStyle w:val="Formattext"/>
        <w:spacing w:before="0" w:after="0"/>
        <w:ind w:firstLine="708"/>
        <w:jc w:val="both"/>
        <w:rPr>
          <w:sz w:val="28"/>
          <w:szCs w:val="28"/>
        </w:rPr>
      </w:pPr>
      <w:r>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42.9.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w:t>
      </w:r>
      <w:r>
        <w:rPr>
          <w:rFonts w:cs="Times New Roman" w:ascii="Times New Roman" w:hAnsi="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единых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7" w:name="_Toc23517740"/>
      <w:bookmarkEnd w:id="87"/>
      <w:r>
        <w:rPr>
          <w:rFonts w:cs="Times New Roman" w:ascii="Times New Roman" w:hAnsi="Times New Roman"/>
          <w:sz w:val="28"/>
          <w:szCs w:val="28"/>
        </w:rPr>
        <w:t>43. Порядок проведения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sz w:val="28"/>
        </w:rPr>
      </w:pPr>
      <w:r>
        <w:rPr>
          <w:rFonts w:ascii="Times New Roman" w:hAnsi="Times New Roman"/>
          <w:sz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pPr>
        <w:pStyle w:val="Normal"/>
        <w:widowControl w:val="false"/>
        <w:ind w:firstLine="709"/>
        <w:jc w:val="both"/>
        <w:rPr>
          <w:rFonts w:ascii="Times New Roman" w:hAnsi="Times New Roman"/>
          <w:sz w:val="28"/>
        </w:rPr>
      </w:pPr>
      <w:r>
        <w:rPr>
          <w:rFonts w:ascii="Times New Roman" w:hAnsi="Times New Roman"/>
          <w:sz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pPr>
        <w:pStyle w:val="Normal"/>
        <w:widowControl w:val="false"/>
        <w:ind w:firstLine="709"/>
        <w:jc w:val="both"/>
        <w:rPr>
          <w:rFonts w:ascii="Times New Roman" w:hAnsi="Times New Roman"/>
          <w:sz w:val="28"/>
        </w:rPr>
      </w:pPr>
      <w:r>
        <w:rPr>
          <w:rFonts w:ascii="Times New Roman" w:hAnsi="Times New Roman"/>
          <w:sz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pPr>
        <w:pStyle w:val="Normal"/>
        <w:widowControl w:val="false"/>
        <w:ind w:firstLine="709"/>
        <w:jc w:val="both"/>
        <w:rPr>
          <w:rFonts w:ascii="Times New Roman" w:hAnsi="Times New Roman"/>
          <w:sz w:val="28"/>
        </w:rPr>
      </w:pPr>
      <w:r>
        <w:rPr>
          <w:rFonts w:ascii="Times New Roman" w:hAnsi="Times New Roman"/>
          <w:sz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pPr>
        <w:pStyle w:val="Normal"/>
        <w:widowControl w:val="false"/>
        <w:ind w:firstLine="709"/>
        <w:jc w:val="both"/>
        <w:rPr>
          <w:rFonts w:ascii="Times New Roman" w:hAnsi="Times New Roman"/>
          <w:strike/>
          <w:sz w:val="28"/>
        </w:rPr>
      </w:pPr>
      <w:r>
        <w:rPr>
          <w:rFonts w:ascii="Times New Roman" w:hAnsi="Times New Roman"/>
          <w:sz w:val="28"/>
        </w:rPr>
        <w:t>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на «шаг аукциона», указанный в аукционной документации.</w:t>
      </w:r>
    </w:p>
    <w:p>
      <w:pPr>
        <w:pStyle w:val="Normal"/>
        <w:widowControl w:val="false"/>
        <w:ind w:firstLine="709"/>
        <w:jc w:val="both"/>
        <w:rPr>
          <w:rFonts w:ascii="Times New Roman" w:hAnsi="Times New Roman"/>
          <w:sz w:val="28"/>
        </w:rPr>
      </w:pPr>
      <w:r>
        <w:rPr>
          <w:rFonts w:ascii="Times New Roman" w:hAnsi="Times New Roman"/>
          <w:sz w:val="28"/>
        </w:rPr>
        <w:t>43.6. Подача ценовых предложений при проведении электронного аукциона вне шага аукциона не допускается.</w:t>
      </w:r>
    </w:p>
    <w:p>
      <w:pPr>
        <w:pStyle w:val="Normal"/>
        <w:widowControl w:val="false"/>
        <w:ind w:firstLine="709"/>
        <w:jc w:val="both"/>
        <w:rPr>
          <w:rFonts w:ascii="Times New Roman" w:hAnsi="Times New Roman"/>
          <w:sz w:val="28"/>
        </w:rPr>
      </w:pPr>
      <w:r>
        <w:rPr>
          <w:rFonts w:ascii="Times New Roman" w:hAnsi="Times New Roman"/>
          <w:sz w:val="28"/>
        </w:rPr>
        <w:t>43.7. Подача ценовых предложений, равных или больше последнего поданного ценового предложения, не допускается.</w:t>
      </w:r>
    </w:p>
    <w:p>
      <w:pPr>
        <w:pStyle w:val="Normal"/>
        <w:widowControl w:val="false"/>
        <w:ind w:firstLine="709"/>
        <w:jc w:val="both"/>
        <w:rPr>
          <w:rFonts w:ascii="Times New Roman" w:hAnsi="Times New Roman"/>
          <w:sz w:val="28"/>
        </w:rPr>
      </w:pPr>
      <w:r>
        <w:rPr>
          <w:rFonts w:ascii="Times New Roman" w:hAnsi="Times New Roman"/>
          <w:sz w:val="28"/>
        </w:rPr>
        <w:t xml:space="preserve">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 </w:t>
      </w:r>
    </w:p>
    <w:p>
      <w:pPr>
        <w:pStyle w:val="Normal"/>
        <w:widowControl w:val="false"/>
        <w:ind w:firstLine="709"/>
        <w:jc w:val="both"/>
        <w:rPr>
          <w:rFonts w:ascii="Times New Roman" w:hAnsi="Times New Roman"/>
          <w:sz w:val="28"/>
        </w:rPr>
      </w:pPr>
      <w:r>
        <w:rPr>
          <w:rFonts w:ascii="Times New Roman" w:hAnsi="Times New Roman"/>
          <w:sz w:val="28"/>
        </w:rPr>
        <w:t>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widowControl w:val="false"/>
        <w:ind w:firstLine="709"/>
        <w:jc w:val="both"/>
        <w:rPr>
          <w:rFonts w:ascii="Times New Roman" w:hAnsi="Times New Roman"/>
          <w:sz w:val="28"/>
        </w:rPr>
      </w:pPr>
      <w:r>
        <w:rPr>
          <w:rFonts w:ascii="Times New Roman" w:hAnsi="Times New Roman"/>
          <w:sz w:val="28"/>
        </w:rPr>
        <w:t xml:space="preserve">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8" w:name="_Toc23517741"/>
      <w:bookmarkEnd w:id="88"/>
      <w:r>
        <w:rPr>
          <w:rFonts w:cs="Times New Roman" w:ascii="Times New Roman" w:hAnsi="Times New Roman"/>
          <w:sz w:val="28"/>
          <w:szCs w:val="28"/>
        </w:rPr>
        <w:t>44. Порядок рассмотрения вторых частей заявок на участие в аукционе в электронной форме,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w:t>
      </w:r>
      <w:r>
        <w:rPr>
          <w:rFonts w:cs="Times New Roman"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Pr>
          <w:rFonts w:eastAsia="Times New Roman" w:cs="Times New Roman" w:ascii="Times New Roman" w:hAnsi="Times New Roman"/>
          <w:sz w:val="28"/>
          <w:szCs w:val="28"/>
        </w:rPr>
        <w:t xml:space="preserve"> </w:t>
      </w:r>
      <w:r>
        <w:rPr>
          <w:rFonts w:cs="Times New Roman" w:ascii="Times New Roman" w:hAnsi="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44.7. 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Pr>
          <w:rFonts w:cs="Times New Roman" w:ascii="Times New Roman" w:hAnsi="Times New Roman"/>
          <w:sz w:val="28"/>
          <w:szCs w:val="28"/>
        </w:rPr>
        <w:t>и извещением</w:t>
      </w:r>
      <w:r>
        <w:rPr>
          <w:rFonts w:cs="Times New Roman" w:ascii="Times New Roman" w:hAnsi="Times New Roman"/>
          <w:spacing w:val="-4"/>
          <w:sz w:val="28"/>
          <w:szCs w:val="28"/>
        </w:rPr>
        <w:t xml:space="preserve"> о таком аукционе.</w:t>
      </w:r>
    </w:p>
    <w:p>
      <w:pPr>
        <w:pStyle w:val="Normal"/>
        <w:widowControl w:val="false"/>
        <w:ind w:firstLine="709"/>
        <w:jc w:val="both"/>
        <w:rPr>
          <w:rFonts w:ascii="Times New Roman" w:hAnsi="Times New Roman"/>
          <w:sz w:val="28"/>
        </w:rPr>
      </w:pPr>
      <w:r>
        <w:rPr>
          <w:rFonts w:cs="Times New Roman" w:ascii="Times New Roman" w:hAnsi="Times New Roman"/>
          <w:spacing w:val="-4"/>
          <w:sz w:val="28"/>
          <w:szCs w:val="28"/>
        </w:rPr>
        <w:t xml:space="preserve">44.9. </w:t>
      </w:r>
      <w:r>
        <w:rPr>
          <w:rFonts w:ascii="Times New Roman" w:hAnsi="Times New Roman"/>
          <w:spacing w:val="-4"/>
          <w:sz w:val="28"/>
        </w:rPr>
        <w:t xml:space="preserve">В случае если электронный аукцион завершается по основанию, предусмотренному пунктом </w:t>
      </w:r>
      <w:r>
        <w:rPr>
          <w:rFonts w:cs="Times New Roman" w:ascii="Times New Roman" w:hAnsi="Times New Roman"/>
          <w:spacing w:val="-4"/>
          <w:sz w:val="28"/>
          <w:szCs w:val="28"/>
        </w:rPr>
        <w:t>43.8 настоящего Положения, комиссия формирует протокол подведения итогов электронного</w:t>
      </w:r>
      <w:r>
        <w:rPr>
          <w:rFonts w:ascii="Times New Roman" w:hAnsi="Times New Roman"/>
          <w:sz w:val="28"/>
        </w:rPr>
        <w:t xml:space="preserve">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44.10. </w:t>
      </w:r>
      <w:r>
        <w:rPr>
          <w:rFonts w:ascii="Times New Roman" w:hAnsi="Times New Roman"/>
          <w:sz w:val="28"/>
        </w:rPr>
        <w:t xml:space="preserve">В случае если аукцион завершается по основанию, предусмотренному пунктом 43.8 настоящего Положения, заказчик заключает договор: </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44.11. В случае, если на электронном аукционе только один </w:t>
      </w:r>
      <w:r>
        <w:rPr>
          <w:rFonts w:cs="Times New Roman" w:ascii="Times New Roman" w:hAnsi="Times New Roman"/>
          <w:sz w:val="28"/>
          <w:szCs w:val="28"/>
        </w:rPr>
        <w:t xml:space="preserve">участник подал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eastAsia="Times New Roman" w:cs="Times New Roman" w:ascii="Times New Roman" w:hAnsi="Times New Roman"/>
          <w:sz w:val="28"/>
          <w:szCs w:val="28"/>
          <w:lang w:eastAsia="ru-RU"/>
        </w:rPr>
        <w:t>цене единицы (</w:t>
      </w:r>
      <w:r>
        <w:rPr>
          <w:rFonts w:cs="Times New Roman" w:ascii="Times New Roman" w:hAnsi="Times New Roman"/>
          <w:sz w:val="28"/>
          <w:szCs w:val="28"/>
        </w:rPr>
        <w:t xml:space="preserve">сумме цен единиц) товара, работы, услуги, и заявка такого участника электронного </w:t>
      </w:r>
      <w:r>
        <w:rPr>
          <w:rFonts w:cs="Times New Roman" w:ascii="Times New Roman" w:hAnsi="Times New Roman"/>
          <w:spacing w:val="-4"/>
          <w:sz w:val="28"/>
          <w:szCs w:val="28"/>
        </w:rPr>
        <w:t>аукциона была признана</w:t>
      </w:r>
      <w:r>
        <w:rPr>
          <w:rFonts w:cs="Times New Roman" w:ascii="Times New Roman" w:hAnsi="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44.13. В случае если электронный аукцион</w:t>
      </w:r>
      <w:r>
        <w:rPr>
          <w:rFonts w:eastAsia="Times New Roman" w:cs="Times New Roman" w:ascii="Times New Roman" w:hAnsi="Times New Roman"/>
          <w:spacing w:val="-4"/>
          <w:sz w:val="28"/>
          <w:szCs w:val="28"/>
        </w:rPr>
        <w:t xml:space="preserve"> признан несостоявшимся по причине принятия </w:t>
      </w:r>
      <w:r>
        <w:rPr>
          <w:rFonts w:cs="Times New Roman" w:ascii="Times New Roman" w:hAnsi="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Pr>
          <w:rFonts w:eastAsia="Times New Roman" w:cs="Times New Roman" w:ascii="Times New Roman" w:hAnsi="Times New Roman"/>
          <w:spacing w:val="-4"/>
          <w:sz w:val="28"/>
          <w:szCs w:val="28"/>
        </w:rPr>
        <w:t>,</w:t>
      </w:r>
      <w:r>
        <w:rPr>
          <w:rFonts w:cs="Times New Roman" w:ascii="Times New Roman" w:hAnsi="Times New Roman"/>
          <w:spacing w:val="-4"/>
          <w:sz w:val="28"/>
          <w:szCs w:val="28"/>
        </w:rPr>
        <w:t xml:space="preserve"> комиссия 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Pr>
          <w:rFonts w:cs="Times New Roman" w:ascii="Times New Roman" w:hAnsi="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44.14.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принятия </w:t>
      </w:r>
      <w:r>
        <w:rPr>
          <w:rFonts w:cs="Times New Roman" w:ascii="Times New Roman" w:hAnsi="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Pr>
          <w:rFonts w:eastAsia="Times New Roman" w:cs="Times New Roman" w:ascii="Times New Roman" w:hAnsi="Times New Roman"/>
          <w:sz w:val="28"/>
          <w:szCs w:val="28"/>
        </w:rPr>
        <w:t>,</w:t>
      </w:r>
      <w:r>
        <w:rPr>
          <w:rFonts w:cs="Times New Roman" w:ascii="Times New Roman" w:hAnsi="Times New Roman"/>
          <w:sz w:val="28"/>
          <w:szCs w:val="28"/>
        </w:rPr>
        <w:t xml:space="preserve">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Pr>
          <w:rFonts w:cs="Times New Roman" w:ascii="Times New Roman" w:hAnsi="Times New Roman"/>
          <w:sz w:val="28"/>
          <w:szCs w:val="28"/>
        </w:rPr>
        <w:t>осуществить одно из следующих действий</w:t>
      </w:r>
      <w:r>
        <w:rPr>
          <w:rFonts w:cs="Times New Roman" w:ascii="Times New Roman" w:hAnsi="Times New Roman"/>
          <w:spacing w:val="-4"/>
          <w:sz w:val="28"/>
          <w:szCs w:val="28"/>
        </w:rPr>
        <w:t>:</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44.15. В случае </w:t>
      </w:r>
      <w:r>
        <w:rPr>
          <w:rFonts w:cs="Times New Roman"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44.16. П</w:t>
      </w:r>
      <w:r>
        <w:rPr>
          <w:rFonts w:cs="Times New Roman" w:ascii="Times New Roman" w:hAnsi="Times New Roman"/>
          <w:spacing w:val="-4"/>
          <w:sz w:val="28"/>
          <w:szCs w:val="28"/>
        </w:rPr>
        <w:t xml:space="preserve">ротокол </w:t>
      </w:r>
      <w:r>
        <w:rPr>
          <w:rFonts w:cs="Times New Roman" w:ascii="Times New Roman" w:hAnsi="Times New Roman"/>
          <w:sz w:val="28"/>
          <w:szCs w:val="28"/>
        </w:rPr>
        <w:t>подведения итогов электронного аукциона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sz w:val="28"/>
        </w:rPr>
      </w:pPr>
      <w:r>
        <w:rPr>
          <w:rFonts w:cs="Times New Roman" w:ascii="Times New Roman" w:hAnsi="Times New Roman"/>
          <w:spacing w:val="-4"/>
          <w:sz w:val="28"/>
          <w:szCs w:val="28"/>
        </w:rPr>
        <w:t xml:space="preserve">44.17. </w:t>
      </w:r>
      <w:r>
        <w:rPr>
          <w:rFonts w:ascii="Times New Roman" w:hAnsi="Times New Roman"/>
          <w:spacing w:val="-4"/>
          <w:sz w:val="28"/>
        </w:rPr>
        <w:t xml:space="preserve">В случае </w:t>
      </w:r>
      <w:r>
        <w:rPr>
          <w:rFonts w:ascii="Times New Roman" w:hAnsi="Times New Roman"/>
          <w:sz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43.8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Formattext"/>
        <w:widowControl w:val="false"/>
        <w:spacing w:before="0" w:after="0"/>
        <w:ind w:firstLine="708"/>
        <w:jc w:val="both"/>
        <w:rPr>
          <w:rFonts w:ascii="Times New Roman" w:hAnsi="Times New Roman"/>
          <w:sz w:val="28"/>
        </w:rPr>
      </w:pPr>
      <w:r>
        <w:rPr>
          <w:rFonts w:cs="Times New Roman" w:ascii="Times New Roman" w:hAnsi="Times New Roman"/>
          <w:sz w:val="28"/>
          <w:szCs w:val="28"/>
        </w:rPr>
        <w:t xml:space="preserve">44.18. </w:t>
      </w:r>
      <w:r>
        <w:rPr>
          <w:rFonts w:ascii="Times New Roman" w:hAnsi="Times New Roman"/>
          <w:sz w:val="28"/>
        </w:rPr>
        <w:t>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43.10 настоящего Положения, комиссией в течение двух 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 который содержит сведения, предусмотренные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eastAsia="SimSun"/>
          <w:sz w:val="28"/>
          <w:szCs w:val="28"/>
        </w:rPr>
      </w:pPr>
      <w:r>
        <w:rPr>
          <w:rFonts w:eastAsia="SimSun" w:ascii="Times New Roman" w:hAnsi="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89" w:name="_Toc23517742"/>
      <w:bookmarkEnd w:id="89"/>
      <w:r>
        <w:rPr>
          <w:rFonts w:cs="Times New Roman" w:ascii="Times New Roman" w:hAnsi="Times New Roman"/>
          <w:sz w:val="28"/>
          <w:szCs w:val="28"/>
        </w:rPr>
        <w:t>45. Особенности проведения открытого аукциона</w:t>
      </w:r>
    </w:p>
    <w:p>
      <w:pPr>
        <w:pStyle w:val="Normal"/>
        <w:ind w:firstLine="709"/>
        <w:rPr>
          <w:rFonts w:ascii="Times New Roman" w:hAnsi="Times New Roman" w:cs="Times New Roman"/>
        </w:rPr>
      </w:pPr>
      <w:r>
        <w:rPr>
          <w:rFonts w:cs="Times New Roman" w:ascii="Times New Roman" w:hAnsi="Times New Roman"/>
        </w:rPr>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45.1. </w:t>
      </w:r>
      <w:r>
        <w:rPr>
          <w:rFonts w:ascii="Times New Roman" w:hAnsi="Times New Roman"/>
          <w:sz w:val="28"/>
        </w:rPr>
        <w:t>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pPr>
        <w:pStyle w:val="Normal"/>
        <w:widowControl w:val="false"/>
        <w:ind w:firstLine="709"/>
        <w:jc w:val="both"/>
        <w:rPr>
          <w:rFonts w:ascii="Times New Roman" w:hAnsi="Times New Roman"/>
          <w:sz w:val="28"/>
        </w:rPr>
      </w:pPr>
      <w:r>
        <w:rPr>
          <w:rFonts w:ascii="Times New Roman" w:hAnsi="Times New Roman"/>
          <w:sz w:val="28"/>
        </w:rPr>
        <w:t>Документация о проведении открытого аукциона кроме информации, указанной в главе 39 должна содержать информацию о времени и месте проведения открытого аукциона.</w:t>
      </w:r>
    </w:p>
    <w:p>
      <w:pPr>
        <w:pStyle w:val="Normal"/>
        <w:widowControl w:val="false"/>
        <w:ind w:firstLine="709"/>
        <w:jc w:val="both"/>
        <w:rPr>
          <w:rFonts w:ascii="Times New Roman" w:hAnsi="Times New Roman"/>
          <w:sz w:val="28"/>
        </w:rPr>
      </w:pPr>
      <w:r>
        <w:rPr>
          <w:rFonts w:ascii="Times New Roman" w:hAnsi="Times New Roman"/>
          <w:sz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w:t>
      </w:r>
      <w:r>
        <w:rPr>
          <w:rFonts w:ascii="Times New Roman" w:hAnsi="Times New Roman"/>
          <w:sz w:val="28"/>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r>
        <w:rPr>
          <w:rFonts w:cs="Times New Roman" w:ascii="Times New Roman" w:hAnsi="Times New Roman"/>
          <w:sz w:val="28"/>
          <w:szCs w:val="28"/>
        </w:rPr>
        <w:t>;</w:t>
      </w:r>
    </w:p>
    <w:p>
      <w:pPr>
        <w:pStyle w:val="ConsPlusNormal"/>
        <w:widowControl w:val="false"/>
        <w:tabs>
          <w:tab w:val="left" w:pos="709" w:leader="none"/>
        </w:tabs>
        <w:ind w:firstLine="709"/>
        <w:jc w:val="both"/>
        <w:rPr/>
      </w:pPr>
      <w:r>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pPr>
        <w:pStyle w:val="ConsPlusNormal"/>
        <w:widowControl w:val="false"/>
        <w:tabs>
          <w:tab w:val="left" w:pos="709" w:leader="none"/>
        </w:tabs>
        <w:ind w:firstLine="709"/>
        <w:jc w:val="both"/>
        <w:rPr/>
      </w:pPr>
      <w:r>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pPr>
        <w:pStyle w:val="ConsPlusNormal"/>
        <w:widowControl w:val="false"/>
        <w:tabs>
          <w:tab w:val="left" w:pos="709" w:leader="none"/>
        </w:tabs>
        <w:ind w:firstLine="709"/>
        <w:jc w:val="both"/>
        <w:rPr/>
      </w:pPr>
      <w:r>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45.16. Участник открытого аукциона не допускается к участию в нем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w:t>
      </w: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содержания в заявке на участие в открытом аукционе сведений о ценовом предложении.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45.25. Открытый аукцион проводится в следующем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Pr>
          <w:rFonts w:cs="Times New Roman" w:ascii="Times New Roman" w:hAnsi="Times New Roman"/>
          <w:sz w:val="28"/>
          <w:szCs w:val="28"/>
          <w:lang w:val="en-US"/>
        </w:rPr>
        <w:t> </w:t>
      </w:r>
      <w:r>
        <w:rPr>
          <w:rFonts w:cs="Times New Roman" w:ascii="Times New Roman" w:hAnsi="Times New Roman"/>
          <w:sz w:val="28"/>
          <w:szCs w:val="28"/>
        </w:rPr>
        <w:t xml:space="preserve">нескольким лотам), предмета договора, начальной (максимальной) цены договора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и цены договора,</w:t>
      </w:r>
      <w:r>
        <w:rPr>
          <w:rFonts w:eastAsia="Times New Roman" w:cs="Times New Roman" w:ascii="Times New Roman" w:hAnsi="Times New Roman"/>
          <w:sz w:val="28"/>
          <w:szCs w:val="28"/>
          <w:lang w:eastAsia="ru-RU"/>
        </w:rPr>
        <w:t xml:space="preserve"> цены единицы (</w:t>
      </w:r>
      <w:r>
        <w:rPr>
          <w:rFonts w:cs="Times New Roman" w:ascii="Times New Roman" w:hAnsi="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cs="Times New Roman" w:ascii="Times New Roman" w:hAnsi="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которым снижается цена;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 открытый аукцион считается оконченным, если после троекратного объявления аукционистом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номер карточки и наименование победителя открытого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45.26. Победителем открытого аукциона признается лицо, предложившее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r>
        <w:rPr/>
        <w:t xml:space="preserve"> </w:t>
      </w:r>
      <w:r>
        <w:rPr>
          <w:rFonts w:cs="Times New Roman" w:ascii="Times New Roman" w:hAnsi="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место, дата и время проведения открытого аукциона;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 последнее предложение о цене договора каждого участника;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pPr>
        <w:pStyle w:val="Formattext"/>
        <w:widowControl w:val="false"/>
        <w:spacing w:before="0" w:after="0"/>
        <w:ind w:firstLine="708"/>
        <w:jc w:val="both"/>
        <w:rPr>
          <w:sz w:val="28"/>
          <w:szCs w:val="28"/>
        </w:rPr>
      </w:pPr>
      <w:r>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trike/>
          <w:sz w:val="28"/>
          <w:szCs w:val="28"/>
          <w:highlight w:val="red"/>
        </w:rPr>
      </w:pPr>
      <w:r>
        <w:rPr>
          <w:rFonts w:cs="Times New Roman" w:ascii="Times New Roman" w:hAnsi="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Pr>
          <w:rFonts w:cs="Times New Roman" w:ascii="Times New Roman" w:hAnsi="Times New Roman"/>
          <w:sz w:val="28"/>
          <w:szCs w:val="28"/>
          <w:lang w:val="en-US"/>
        </w:rPr>
        <w:t> </w:t>
      </w:r>
      <w:r>
        <w:rPr>
          <w:rFonts w:cs="Times New Roman"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Standard"/>
        <w:jc w:val="both"/>
        <w:rPr>
          <w:rFonts w:ascii="Times New Roman" w:hAnsi="Times New Roman"/>
          <w:b/>
          <w:b/>
          <w:sz w:val="28"/>
          <w:szCs w:val="28"/>
        </w:rPr>
      </w:pPr>
      <w:r>
        <w:rPr>
          <w:rFonts w:ascii="Times New Roman" w:hAnsi="Times New Roman"/>
          <w:b/>
          <w:sz w:val="28"/>
          <w:szCs w:val="28"/>
        </w:rPr>
      </w:r>
    </w:p>
    <w:p>
      <w:pPr>
        <w:pStyle w:val="1"/>
        <w:rPr>
          <w:sz w:val="28"/>
          <w:szCs w:val="28"/>
        </w:rPr>
      </w:pPr>
      <w:bookmarkStart w:id="90" w:name="__RefHeading__9756_337171922"/>
      <w:bookmarkStart w:id="91" w:name="_Toc23517743"/>
      <w:bookmarkEnd w:id="90"/>
      <w:r>
        <w:rPr>
          <w:sz w:val="28"/>
          <w:szCs w:val="28"/>
          <w:lang w:val="en-US"/>
        </w:rPr>
        <w:t>IV</w:t>
      </w:r>
      <w:bookmarkEnd w:id="91"/>
      <w:r>
        <w:rPr>
          <w:sz w:val="28"/>
          <w:szCs w:val="28"/>
        </w:rPr>
        <w:t>. УСЛОВИЯ ПРИМЕНЕНИЯ И ПОРЯДОК ПРОВЕДЕНИЯ ЗАПРОСА КОТИРОВОК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92" w:name="_Toc23517744"/>
      <w:bookmarkEnd w:id="92"/>
      <w:r>
        <w:rPr>
          <w:rFonts w:cs="Times New Roman" w:ascii="Times New Roman" w:hAnsi="Times New Roman"/>
          <w:sz w:val="28"/>
          <w:szCs w:val="28"/>
        </w:rPr>
        <w:t>46. Условия применения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цену единицы </w:t>
      </w:r>
      <w:r>
        <w:rPr>
          <w:rFonts w:cs="Times New Roman" w:ascii="Times New Roman" w:hAnsi="Times New Roman"/>
          <w:sz w:val="28"/>
          <w:szCs w:val="28"/>
        </w:rPr>
        <w:t>(сумму цен единиц) товара,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46.2.</w:t>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46.3.</w:t>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46.4. Заказчик вправе принять решение об отмене запроса котировок в</w:t>
      </w:r>
      <w:r>
        <w:rPr>
          <w:rFonts w:cs="Times New Roman" w:ascii="Times New Roman" w:hAnsi="Times New Roman"/>
          <w:sz w:val="28"/>
          <w:szCs w:val="28"/>
          <w:lang w:val="en-US"/>
        </w:rPr>
        <w:t> </w:t>
      </w:r>
      <w:r>
        <w:rPr>
          <w:rFonts w:cs="Times New Roman" w:ascii="Times New Roman" w:hAnsi="Times New Roman"/>
          <w:sz w:val="28"/>
          <w:szCs w:val="28"/>
        </w:rPr>
        <w:t>любое время вплоть до даты и времени окончания срока подачи заявок в</w:t>
      </w:r>
      <w:r>
        <w:rPr>
          <w:rFonts w:cs="Times New Roman" w:ascii="Times New Roman" w:hAnsi="Times New Roman"/>
          <w:sz w:val="28"/>
          <w:szCs w:val="28"/>
          <w:lang w:val="en-US"/>
        </w:rPr>
        <w:t> </w:t>
      </w:r>
      <w:r>
        <w:rPr>
          <w:rFonts w:cs="Times New Roman" w:ascii="Times New Roman" w:hAnsi="Times New Roman"/>
          <w:sz w:val="28"/>
          <w:szCs w:val="28"/>
        </w:rPr>
        <w:t>порядке, предусмотренном главой 25 настоящего Положения.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3" w:name="_Toc23517745"/>
      <w:bookmarkEnd w:id="93"/>
      <w:r>
        <w:rPr>
          <w:rFonts w:cs="Times New Roman" w:ascii="Times New Roman" w:hAnsi="Times New Roman"/>
          <w:sz w:val="28"/>
          <w:szCs w:val="28"/>
        </w:rPr>
        <w:t>47. Извещение о проведении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извещении наряду с информацией, указанной в пункте 8.3 настоящего Положения, указываются: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9)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дата рассмотрения предложений участников такой закупки и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сведения, предусмотренные в подпунктах 1 – 9 пункта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иные сведения, размещаемые в извещении по решению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главами 14 и 17 Положения указанное требование не устанавливается.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47.5. В случае 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left="720" w:right="-1" w:hanging="0"/>
        <w:rPr>
          <w:rFonts w:ascii="Times New Roman" w:hAnsi="Times New Roman" w:cs="Times New Roman"/>
          <w:sz w:val="28"/>
          <w:szCs w:val="28"/>
        </w:rPr>
      </w:pPr>
      <w:r>
        <w:rPr>
          <w:rFonts w:cs="Times New Roman" w:ascii="Times New Roman" w:hAnsi="Times New Roman"/>
          <w:sz w:val="28"/>
          <w:szCs w:val="28"/>
        </w:rPr>
        <w:t xml:space="preserve">48. Порядок подачи заявок на участие в запросе котировок </w:t>
      </w:r>
    </w:p>
    <w:p>
      <w:pPr>
        <w:pStyle w:val="2"/>
        <w:numPr>
          <w:ilvl w:val="0"/>
          <w:numId w:val="3"/>
        </w:numPr>
        <w:ind w:left="720" w:right="-1" w:hanging="0"/>
        <w:rPr>
          <w:rFonts w:ascii="Times New Roman" w:hAnsi="Times New Roman" w:cs="Times New Roman"/>
          <w:sz w:val="28"/>
          <w:szCs w:val="28"/>
        </w:rPr>
      </w:pPr>
      <w:bookmarkStart w:id="94" w:name="_Toc23517746"/>
      <w:bookmarkEnd w:id="94"/>
      <w:r>
        <w:rPr>
          <w:rFonts w:cs="Times New Roman" w:ascii="Times New Roman" w:hAnsi="Times New Roman"/>
          <w:sz w:val="28"/>
          <w:szCs w:val="28"/>
        </w:rPr>
        <w:t>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48.1. Заявка на участие в запросе котировок подается на электронной площадке.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48.2. Заявка на участие в запросе котировок должна содержать:</w:t>
      </w:r>
    </w:p>
    <w:p>
      <w:pPr>
        <w:pStyle w:val="ConsPlusNormal"/>
        <w:widowControl w:val="false"/>
        <w:tabs>
          <w:tab w:val="left" w:pos="709" w:leader="none"/>
        </w:tabs>
        <w:ind w:firstLine="709"/>
        <w:jc w:val="both"/>
        <w:rPr/>
      </w:pPr>
      <w:r>
        <w:rPr/>
        <w:t>1) согласие участника запроса котировок на поставку товара, выполнение работы или оказание услуги на условиях, предусмотренных извещением, и</w:t>
      </w:r>
      <w:r>
        <w:rPr>
          <w:lang w:val="en-US"/>
        </w:rPr>
        <w:t> </w:t>
      </w:r>
      <w:r>
        <w:rPr/>
        <w:t>не</w:t>
      </w:r>
      <w:r>
        <w:rPr>
          <w:lang w:val="en-US"/>
        </w:rPr>
        <w:t> </w:t>
      </w:r>
      <w:r>
        <w:rPr/>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w:t>
      </w:r>
      <w:r>
        <w:rPr>
          <w:lang w:val="en-US"/>
        </w:rPr>
        <w:t> </w:t>
      </w:r>
      <w:r>
        <w:rPr/>
        <w:t>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w:t>
      </w:r>
      <w:r>
        <w:rPr>
          <w:lang w:val="en-US"/>
        </w:rPr>
        <w:t> </w:t>
      </w:r>
      <w:r>
        <w:rPr/>
        <w:t>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pPr>
      <w:r>
        <w:rPr/>
        <w:t>б) конкретные значения показателей товара, соответствующие значениям, установленным в извещении,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Pr/>
        <w:t>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Pr>
          <w:lang w:val="en-US"/>
        </w:rPr>
        <w:t> </w:t>
      </w:r>
      <w:r>
        <w:rP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lang w:val="en-US"/>
        </w:rPr>
        <w:t> </w:t>
      </w:r>
      <w:r>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lang w:val="en-US"/>
        </w:rPr>
        <w:t> </w:t>
      </w:r>
      <w:r>
        <w:rPr/>
        <w:t>соответствии с законодательством соответствующего государства (для</w:t>
      </w:r>
      <w:r>
        <w:rPr>
          <w:lang w:val="en-US"/>
        </w:rPr>
        <w:t> </w:t>
      </w:r>
      <w:r>
        <w:rPr/>
        <w:t>иностранного лица), полученные не ранее чем за сто восемьдесят дней до дня размещения в ЕИС извещения о проведении запроса котировок;</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Pr>
          <w:lang w:val="en-US"/>
        </w:rPr>
        <w:t> </w:t>
      </w:r>
      <w:r>
        <w:rPr/>
        <w:t>уполномоченным руководителем лицом. В случае если указанная доверенность подписана лицом, уполномоченным руководителем, заявка на</w:t>
      </w:r>
      <w:r>
        <w:rPr>
          <w:lang w:val="en-US"/>
        </w:rPr>
        <w:t> </w:t>
      </w:r>
      <w:r>
        <w:rPr/>
        <w:t>участие в запросе котировок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котировок (для</w:t>
      </w:r>
      <w:r>
        <w:rPr>
          <w:lang w:val="en-US"/>
        </w:rPr>
        <w:t> </w:t>
      </w:r>
      <w:r>
        <w:rPr/>
        <w:t>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Pr>
          <w:rStyle w:val="Style12"/>
        </w:rPr>
        <w:footnoteReference w:id="13"/>
      </w:r>
      <w:r>
        <w:rPr/>
        <w:t>, обеспечения исполнения договора</w:t>
      </w:r>
      <w:r>
        <w:rPr>
          <w:rStyle w:val="Style12"/>
        </w:rPr>
        <w:footnoteReference w:id="14"/>
      </w:r>
      <w:r>
        <w:rPr/>
        <w:t>, обеспечения гарантийных обязательств</w:t>
      </w:r>
      <w:r>
        <w:rPr>
          <w:rStyle w:val="Style12"/>
        </w:rPr>
        <w:footnoteReference w:id="15"/>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извещением о проведении запроса котировок в электронной форме;</w:t>
      </w:r>
    </w:p>
    <w:p>
      <w:pPr>
        <w:pStyle w:val="ConsPlusNormal"/>
        <w:widowControl w:val="false"/>
        <w:tabs>
          <w:tab w:val="left" w:pos="709" w:leader="none"/>
        </w:tabs>
        <w:ind w:firstLine="709"/>
        <w:jc w:val="both"/>
        <w:rPr/>
      </w:pPr>
      <w:r>
        <w:rPr/>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11) иную информацию и документы, предусмотренные извещением о</w:t>
      </w:r>
      <w:r>
        <w:rPr>
          <w:lang w:val="en-US"/>
        </w:rPr>
        <w:t> </w:t>
      </w:r>
      <w:r>
        <w:rPr/>
        <w:t>проведении запроса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48.3. Участник запроса котировок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48.4. Участник запроса котировок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котировок.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48.5.</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clear" w:pos="709"/>
          <w:tab w:val="left" w:pos="0" w:leader="none"/>
        </w:tabs>
        <w:ind w:left="0" w:hanging="0"/>
        <w:jc w:val="center"/>
        <w:outlineLvl w:val="1"/>
        <w:rPr>
          <w:b/>
          <w:b/>
        </w:rPr>
      </w:pPr>
      <w:bookmarkStart w:id="95" w:name="_Toc23517747"/>
      <w:bookmarkEnd w:id="95"/>
      <w:r>
        <w:rPr>
          <w:b/>
        </w:rPr>
        <w:t>49. Порядок открытия доступа к поданным заявкам, рассмотрения и оценки таких заявок на участие в запросе котировок в электронной форме</w:t>
      </w:r>
    </w:p>
    <w:p>
      <w:pPr>
        <w:pStyle w:val="ConsPlusNormal"/>
        <w:widowControl w:val="false"/>
        <w:numPr>
          <w:ilvl w:val="0"/>
          <w:numId w:val="0"/>
        </w:numPr>
        <w:tabs>
          <w:tab w:val="clear" w:pos="709"/>
          <w:tab w:val="left" w:pos="0" w:leader="none"/>
        </w:tabs>
        <w:ind w:left="0" w:hanging="0"/>
        <w:jc w:val="center"/>
        <w:outlineLvl w:val="1"/>
        <w:rPr>
          <w:b/>
          <w:b/>
        </w:rPr>
      </w:pPr>
      <w:r>
        <w:rPr>
          <w:b/>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49.2. </w:t>
      </w:r>
      <w:r>
        <w:rPr>
          <w:rFonts w:eastAsia="Times New Roman" w:cs="Times New Roman" w:ascii="Times New Roman" w:hAnsi="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49.3. </w:t>
      </w:r>
      <w:r>
        <w:rPr>
          <w:rFonts w:eastAsia="Times New Roman" w:cs="Times New Roman" w:ascii="Times New Roman" w:hAnsi="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z w:val="28"/>
          <w:szCs w:val="28"/>
        </w:rPr>
        <w:t>1) непредоставления информации, предусмотренной пунктом 48.2.1 настоящего Положения, в</w:t>
      </w:r>
      <w:r>
        <w:rPr>
          <w:rFonts w:cs="Times New Roman" w:ascii="Times New Roman" w:hAnsi="Times New Roman"/>
          <w:sz w:val="28"/>
          <w:szCs w:val="28"/>
          <w:lang w:val="en-US"/>
        </w:rPr>
        <w:t> </w:t>
      </w:r>
      <w:r>
        <w:rPr>
          <w:rFonts w:cs="Times New Roman" w:ascii="Times New Roman" w:hAnsi="Times New Roman"/>
          <w:sz w:val="28"/>
          <w:szCs w:val="28"/>
        </w:rPr>
        <w:t>случае осуществления запроса котировок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w:t>
      </w:r>
      <w:r>
        <w:rPr>
          <w:rFonts w:eastAsia="Times New Roman" w:cs="Times New Roman" w:ascii="Times New Roman" w:hAnsi="Times New Roman"/>
          <w:spacing w:val="-2"/>
          <w:sz w:val="28"/>
          <w:szCs w:val="28"/>
        </w:rPr>
        <w:t>малого и среднего предпринимательства или</w:t>
      </w:r>
      <w:r>
        <w:rPr>
          <w:rFonts w:cs="Times New Roman" w:ascii="Times New Roman" w:hAnsi="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Pr>
          <w:rFonts w:eastAsia="Times New Roman" w:cs="Times New Roman" w:ascii="Times New Roman" w:hAnsi="Times New Roman"/>
          <w:spacing w:val="-2"/>
          <w:sz w:val="28"/>
          <w:szCs w:val="28"/>
        </w:rPr>
        <w:t>, участниками которого могут быть только субъекты малого и среднего предпринимательства или</w:t>
      </w:r>
      <w:r>
        <w:rPr>
          <w:rFonts w:cs="Times New Roman" w:ascii="Times New Roman" w:hAnsi="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Отклонение заявок на участие в запросе котировок по иным основаниям      не допускается.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49.4.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pacing w:val="-2"/>
          <w:sz w:val="28"/>
          <w:szCs w:val="28"/>
        </w:rPr>
      </w:pPr>
      <w:r>
        <w:rPr>
          <w:rFonts w:eastAsia="Times New Roman" w:cs="Times New Roman" w:ascii="Times New Roman" w:hAnsi="Times New Roman"/>
          <w:spacing w:val="-2"/>
          <w:sz w:val="28"/>
          <w:szCs w:val="28"/>
        </w:rPr>
        <w:t xml:space="preserve">49.5. Протокол </w:t>
      </w:r>
      <w:r>
        <w:rPr>
          <w:rFonts w:cs="Times New Roman" w:ascii="Times New Roman" w:hAnsi="Times New Roman"/>
          <w:sz w:val="28"/>
          <w:szCs w:val="28"/>
        </w:rPr>
        <w:t xml:space="preserve">открытия доступа к поданным заявкам на участие в запросе котировок, </w:t>
      </w:r>
      <w:r>
        <w:rPr>
          <w:rFonts w:eastAsia="Times New Roman" w:cs="Times New Roman" w:ascii="Times New Roman" w:hAnsi="Times New Roman"/>
          <w:spacing w:val="-2"/>
          <w:sz w:val="28"/>
          <w:szCs w:val="28"/>
        </w:rPr>
        <w:t xml:space="preserve">рассмотрения и оценки заявок подписывается всеми присутствующими на заседании членами комиссии,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w:t>
      </w:r>
      <w:r>
        <w:rPr>
          <w:rFonts w:cs="Times New Roman" w:ascii="Times New Roman" w:hAnsi="Times New Roman"/>
          <w:spacing w:val="-2"/>
          <w:sz w:val="28"/>
          <w:szCs w:val="28"/>
        </w:rPr>
        <w:t>не позднее чем через три дня со дня подписания.</w:t>
      </w:r>
    </w:p>
    <w:p>
      <w:pPr>
        <w:pStyle w:val="ConsPlusNormal"/>
        <w:widowControl w:val="false"/>
        <w:tabs>
          <w:tab w:val="left" w:pos="709" w:leader="none"/>
        </w:tabs>
        <w:ind w:firstLine="709"/>
        <w:jc w:val="both"/>
        <w:rPr/>
      </w:pPr>
      <w:r>
        <w:rPr/>
        <w:t xml:space="preserve">49.6. В случае если по окончании срока подачи заявок на участие в запросе </w:t>
      </w:r>
    </w:p>
    <w:p>
      <w:pPr>
        <w:pStyle w:val="ConsPlusNormal"/>
        <w:widowControl w:val="false"/>
        <w:tabs>
          <w:tab w:val="left" w:pos="709" w:leader="none"/>
        </w:tabs>
        <w:jc w:val="both"/>
        <w:rPr/>
      </w:pPr>
      <w:r>
        <w:rPr/>
        <w:t xml:space="preserve">котировок не подано ни одной заявки, а также в случае, если комиссией отклонены все поданные заявки на участие в запросе котировок или </w:t>
      </w:r>
      <w:r>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spacing w:val="-2"/>
        </w:rPr>
      </w:pPr>
      <w:r>
        <w:rPr>
          <w:rFonts w:cs="Times New Roman" w:ascii="Times New Roman" w:hAnsi="Times New Roman"/>
          <w:spacing w:val="-2"/>
          <w:sz w:val="28"/>
          <w:szCs w:val="28"/>
        </w:rPr>
        <w:t xml:space="preserve">49.7. В случае если запрос </w:t>
      </w:r>
      <w:r>
        <w:rPr>
          <w:rFonts w:eastAsia="Times New Roman" w:cs="Times New Roman" w:ascii="Times New Roman" w:hAnsi="Times New Roman"/>
          <w:spacing w:val="-2"/>
          <w:sz w:val="28"/>
          <w:szCs w:val="28"/>
        </w:rPr>
        <w:t>котировок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запросе </w:t>
      </w:r>
      <w:r>
        <w:rPr>
          <w:rFonts w:eastAsia="Times New Roman" w:cs="Times New Roman" w:ascii="Times New Roman" w:hAnsi="Times New Roman"/>
          <w:spacing w:val="-2"/>
          <w:sz w:val="28"/>
          <w:szCs w:val="28"/>
        </w:rPr>
        <w:t xml:space="preserve">котировок только одна такая заявка </w:t>
      </w:r>
      <w:r>
        <w:rPr>
          <w:rFonts w:eastAsia="Calibri" w:cs="Times New Roman" w:ascii="Times New Roman" w:hAnsi="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ConsPlusNormal"/>
        <w:widowControl w:val="false"/>
        <w:tabs>
          <w:tab w:val="left" w:pos="709" w:leader="none"/>
        </w:tabs>
        <w:ind w:firstLine="709"/>
        <w:jc w:val="both"/>
        <w:rPr/>
      </w:pPr>
      <w:r>
        <w:rPr/>
        <w:t>49.8. В случае если запрос котировок признается несостоявшимся по</w:t>
      </w:r>
      <w:r>
        <w:rPr>
          <w:lang w:val="en-US"/>
        </w:rPr>
        <w:t> </w:t>
      </w:r>
      <w:r>
        <w:rPr/>
        <w:t xml:space="preserve">причине того, что в таком запросе не подано ни одной заявки </w:t>
      </w:r>
      <w:r>
        <w:rPr>
          <w:rFonts w:eastAsia="Times New Roman"/>
          <w:spacing w:val="-2"/>
        </w:rPr>
        <w:t>или по </w:t>
      </w:r>
      <w:r>
        <w:rPr>
          <w:spacing w:val="-2"/>
        </w:rPr>
        <w:t xml:space="preserve">результатам рассмотрения заявок на участие в запросе </w:t>
      </w:r>
      <w:r>
        <w:rPr>
          <w:rFonts w:eastAsia="Times New Roman"/>
          <w:spacing w:val="-2"/>
        </w:rPr>
        <w:t>котировок комиссией отклонены все поданные заявки на участие в таком запросе</w:t>
      </w:r>
      <w:r>
        <w:rPr/>
        <w:t>,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pPr>
        <w:pStyle w:val="Standard"/>
        <w:jc w:val="both"/>
        <w:rPr>
          <w:rFonts w:ascii="Times New Roman" w:hAnsi="Times New Roman"/>
          <w:b/>
          <w:b/>
          <w:sz w:val="28"/>
          <w:szCs w:val="28"/>
        </w:rPr>
      </w:pPr>
      <w:r>
        <w:rPr>
          <w:rFonts w:ascii="Times New Roman" w:hAnsi="Times New Roman"/>
          <w:b/>
          <w:sz w:val="28"/>
          <w:szCs w:val="28"/>
        </w:rPr>
      </w:r>
    </w:p>
    <w:p>
      <w:pPr>
        <w:pStyle w:val="1"/>
        <w:rPr>
          <w:sz w:val="28"/>
          <w:szCs w:val="28"/>
        </w:rPr>
      </w:pPr>
      <w:bookmarkStart w:id="96" w:name="__RefHeading__9766_337171922"/>
      <w:bookmarkStart w:id="97" w:name="_Toc23517748"/>
      <w:bookmarkEnd w:id="96"/>
      <w:r>
        <w:rPr>
          <w:sz w:val="28"/>
          <w:szCs w:val="28"/>
          <w:lang w:val="en-US"/>
        </w:rPr>
        <w:t>V</w:t>
      </w:r>
      <w:bookmarkEnd w:id="97"/>
      <w:r>
        <w:rPr>
          <w:sz w:val="28"/>
          <w:szCs w:val="28"/>
        </w:rPr>
        <w:t>. УСЛОВИЯ ПРИМЕНЕНИЯ И ПОРЯДОК ПРОВЕДЕНИЯ ЗАПРОСА ЦЕН В ЭЛЕКТРОННОЙ ФОРМЕ</w:t>
      </w:r>
    </w:p>
    <w:p>
      <w:pPr>
        <w:pStyle w:val="Normal"/>
        <w:rPr/>
      </w:pPr>
      <w:r>
        <w:rPr/>
      </w:r>
    </w:p>
    <w:p>
      <w:pPr>
        <w:pStyle w:val="2"/>
        <w:numPr>
          <w:ilvl w:val="0"/>
          <w:numId w:val="3"/>
        </w:numPr>
        <w:rPr>
          <w:rFonts w:ascii="Times New Roman" w:hAnsi="Times New Roman" w:cs="Times New Roman"/>
          <w:sz w:val="28"/>
          <w:szCs w:val="28"/>
        </w:rPr>
      </w:pPr>
      <w:bookmarkStart w:id="98" w:name="_Toc23517749"/>
      <w:bookmarkEnd w:id="98"/>
      <w:r>
        <w:rPr>
          <w:rFonts w:cs="Times New Roman" w:ascii="Times New Roman" w:hAnsi="Times New Roman"/>
          <w:sz w:val="28"/>
          <w:szCs w:val="28"/>
        </w:rPr>
        <w:t>50. Условия применения запроса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50.2.</w:t>
        <w:tab/>
        <w:t>Заказчик вправе осуществлять закупку путем проведения запроса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пять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50.3.</w:t>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9" w:name="_Toc23517750"/>
      <w:bookmarkEnd w:id="99"/>
      <w:r>
        <w:rPr>
          <w:rFonts w:cs="Times New Roman" w:ascii="Times New Roman" w:hAnsi="Times New Roman"/>
          <w:sz w:val="28"/>
          <w:szCs w:val="28"/>
        </w:rPr>
        <w:t>51. Извещение и документация о проведении запроса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51.3. В извещении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51.4. В документации указываются информация и документы, указанные в пунктах 8.4 и 8.5 настоящего Положения, а также дата окончания срока рассмотрения заявок на участие в таком запросе цен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2"/>
        </w:numPr>
        <w:rPr>
          <w:rFonts w:ascii="Times New Roman" w:hAnsi="Times New Roman" w:cs="Times New Roman"/>
          <w:sz w:val="28"/>
          <w:szCs w:val="28"/>
        </w:rPr>
      </w:pPr>
      <w:bookmarkStart w:id="100" w:name="_Toc76395371"/>
      <w:bookmarkStart w:id="101" w:name="_Toc23517751"/>
      <w:bookmarkEnd w:id="101"/>
      <w:r>
        <w:rPr>
          <w:rFonts w:cs="Times New Roman" w:ascii="Times New Roman" w:hAnsi="Times New Roman"/>
          <w:sz w:val="28"/>
          <w:szCs w:val="28"/>
        </w:rPr>
        <w:t>52. Порядок подачи заявок на участие в запросе цен в электронной форме</w:t>
      </w:r>
      <w:bookmarkEnd w:id="100"/>
    </w:p>
    <w:p>
      <w:pPr>
        <w:pStyle w:val="Normal"/>
        <w:widowControl w:val="false"/>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52.1. Заявка на участие в запросе цен подается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52.4. Заявка на участие в запросе цен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pPr>
        <w:pStyle w:val="ConsPlusNormal"/>
        <w:widowControl w:val="false"/>
        <w:tabs>
          <w:tab w:val="left" w:pos="709" w:leader="none"/>
        </w:tabs>
        <w:ind w:firstLine="709"/>
        <w:jc w:val="both"/>
        <w:rPr>
          <w:strike/>
        </w:rPr>
      </w:pPr>
      <w:r>
        <w:rPr/>
        <w:t>б) конкретные значения показателей товара, соответствующие значениям, установленным в документации,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ind w:firstLine="709"/>
        <w:jc w:val="both"/>
        <w:rPr/>
      </w:pPr>
      <w:r>
        <w:rPr/>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Style12"/>
        </w:rPr>
        <w:footnoteReference w:id="16"/>
      </w:r>
      <w:r>
        <w:rPr/>
        <w:t>, обеспечения гарантийных обязательств</w:t>
      </w:r>
      <w:r>
        <w:rPr>
          <w:rStyle w:val="Style12"/>
        </w:rPr>
        <w:footnoteReference w:id="17"/>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цен;</w:t>
      </w:r>
    </w:p>
    <w:p>
      <w:pPr>
        <w:pStyle w:val="ConsPlusNormal"/>
        <w:widowControl w:val="false"/>
        <w:tabs>
          <w:tab w:val="left" w:pos="709" w:leader="none"/>
        </w:tabs>
        <w:ind w:firstLine="709"/>
        <w:jc w:val="both"/>
        <w:rPr/>
      </w:pPr>
      <w:r>
        <w:rPr/>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pPr>
        <w:pStyle w:val="ConsPlusNormal"/>
        <w:widowControl w:val="false"/>
        <w:tabs>
          <w:tab w:val="left" w:pos="709" w:leader="none"/>
        </w:tabs>
        <w:ind w:firstLine="709"/>
        <w:jc w:val="both"/>
        <w:rPr/>
      </w:pPr>
      <w:r>
        <w:rP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запроса цен.</w:t>
      </w:r>
    </w:p>
    <w:p>
      <w:pPr>
        <w:pStyle w:val="ConsPlusNormal"/>
        <w:widowControl w:val="false"/>
        <w:tabs>
          <w:tab w:val="left" w:pos="709" w:leader="none"/>
        </w:tabs>
        <w:jc w:val="both"/>
        <w:rPr>
          <w:rFonts w:eastAsia="Times New Roman"/>
        </w:rPr>
      </w:pPr>
      <w:r>
        <w:rPr>
          <w:rFonts w:eastAsia="Times New Roman"/>
        </w:rPr>
        <w:tab/>
        <w:t>52.5.</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2"/>
        <w:numPr>
          <w:ilvl w:val="0"/>
          <w:numId w:val="2"/>
        </w:numPr>
        <w:ind w:firstLine="709"/>
        <w:rPr>
          <w:rFonts w:ascii="Times New Roman" w:hAnsi="Times New Roman" w:cs="Times New Roman"/>
          <w:sz w:val="28"/>
          <w:szCs w:val="28"/>
        </w:rPr>
      </w:pPr>
      <w:bookmarkStart w:id="102" w:name="_Toc76395372"/>
      <w:bookmarkStart w:id="103" w:name="_Toc23517752"/>
      <w:bookmarkEnd w:id="103"/>
      <w:r>
        <w:rPr>
          <w:rFonts w:cs="Times New Roman" w:ascii="Times New Roman" w:hAnsi="Times New Roman"/>
          <w:sz w:val="28"/>
          <w:szCs w:val="28"/>
        </w:rPr>
        <w:t>53. Порядок открытия доступа к заявкам на участие в запросе цен в электронной форме, рассмотрения и оценки таких заявок</w:t>
      </w:r>
      <w:bookmarkEnd w:id="102"/>
    </w:p>
    <w:p>
      <w:pPr>
        <w:pStyle w:val="Normal"/>
        <w:widowControl w:val="false"/>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Formattext"/>
        <w:widowControl w:val="false"/>
        <w:spacing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pPr>
        <w:pStyle w:val="Normal"/>
        <w:widowControl w:val="false"/>
        <w:ind w:firstLine="709"/>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pPr>
        <w:pStyle w:val="Formattext"/>
        <w:widowControl w:val="false"/>
        <w:spacing w:before="0" w:after="0"/>
        <w:ind w:firstLine="708"/>
        <w:jc w:val="both"/>
        <w:rPr>
          <w:spacing w:val="-2"/>
          <w:sz w:val="28"/>
          <w:szCs w:val="28"/>
        </w:rPr>
      </w:pPr>
      <w:r>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цен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53.4.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53</w:t>
      </w:r>
      <w:r>
        <w:rPr>
          <w:rFonts w:eastAsia="Times New Roman" w:cs="Times New Roman" w:ascii="Times New Roman" w:hAnsi="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 xml:space="preserve">заседании членами комиссии по осуществлению закупок,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pPr>
        <w:pStyle w:val="ConsPlusNormal"/>
        <w:widowControl w:val="false"/>
        <w:tabs>
          <w:tab w:val="left" w:pos="709" w:leader="none"/>
        </w:tabs>
        <w:ind w:firstLine="709"/>
        <w:jc w:val="both"/>
        <w:rPr/>
      </w:pPr>
      <w:r>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Times New Roman" w:cs="Times New Roman"/>
          <w:spacing w:val="-2"/>
          <w:sz w:val="28"/>
          <w:szCs w:val="28"/>
        </w:rPr>
      </w:pPr>
      <w:r>
        <w:rPr>
          <w:rFonts w:cs="Times New Roman" w:ascii="Times New Roman" w:hAnsi="Times New Roman"/>
          <w:spacing w:val="-2"/>
          <w:sz w:val="28"/>
          <w:szCs w:val="28"/>
        </w:rPr>
        <w:t xml:space="preserve">53.7. В случае если запрос </w:t>
      </w:r>
      <w:r>
        <w:rPr>
          <w:rFonts w:eastAsia="Times New Roman" w:cs="Times New Roman" w:ascii="Times New Roman" w:hAnsi="Times New Roman"/>
          <w:spacing w:val="-2"/>
          <w:sz w:val="28"/>
          <w:szCs w:val="28"/>
        </w:rPr>
        <w:t>цен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w:t>
      </w:r>
      <w:r>
        <w:rPr>
          <w:rFonts w:eastAsia="Times New Roman" w:cs="Times New Roman" w:ascii="Times New Roman" w:hAnsi="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1) провести новую закупку;</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53.9. Любой участник запроса цен вправе обжаловать результаты такого запроса в установленном порядке.</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pacing w:val="2"/>
          <w:sz w:val="28"/>
          <w:szCs w:val="28"/>
        </w:rPr>
      </w:pPr>
      <w:r>
        <w:rPr>
          <w:rFonts w:ascii="Times New Roman" w:hAnsi="Times New Roman"/>
          <w:spacing w:val="2"/>
          <w:sz w:val="28"/>
          <w:szCs w:val="28"/>
        </w:rPr>
      </w:r>
    </w:p>
    <w:p>
      <w:pPr>
        <w:pStyle w:val="1"/>
        <w:rPr>
          <w:spacing w:val="2"/>
          <w:sz w:val="28"/>
          <w:szCs w:val="28"/>
        </w:rPr>
      </w:pPr>
      <w:bookmarkStart w:id="104" w:name="__RefHeading__9776_337171922"/>
      <w:bookmarkStart w:id="105" w:name="_Toc23517754"/>
      <w:bookmarkStart w:id="106" w:name="_Toc103698978"/>
      <w:bookmarkEnd w:id="104"/>
      <w:r>
        <w:rPr>
          <w:spacing w:val="2"/>
          <w:sz w:val="28"/>
          <w:szCs w:val="28"/>
          <w:lang w:val="en-US"/>
        </w:rPr>
        <w:t>VI</w:t>
      </w:r>
      <w:r>
        <w:rPr>
          <w:spacing w:val="2"/>
          <w:sz w:val="28"/>
          <w:szCs w:val="28"/>
        </w:rPr>
        <w:t>. УСЛОВИЯ ПРИМЕНЕНИЯ И ПОРЯДОК ПРОВЕДЕНИЯ ЗАПРОСА ПРЕДЛОЖЕНИЙ В ЭЛЕКТРОННОЙ ФОРМЕ</w:t>
      </w:r>
      <w:bookmarkEnd w:id="106"/>
    </w:p>
    <w:p>
      <w:pPr>
        <w:pStyle w:val="2"/>
        <w:numPr>
          <w:ilvl w:val="0"/>
          <w:numId w:val="3"/>
        </w:numPr>
        <w:rPr>
          <w:rFonts w:ascii="Times New Roman" w:hAnsi="Times New Roman" w:cs="Times New Roman"/>
          <w:spacing w:val="2"/>
          <w:sz w:val="28"/>
          <w:szCs w:val="28"/>
        </w:rPr>
      </w:pPr>
      <w:r>
        <w:rPr>
          <w:rFonts w:cs="Times New Roman" w:ascii="Times New Roman" w:hAnsi="Times New Roman"/>
          <w:spacing w:val="2"/>
          <w:sz w:val="28"/>
          <w:szCs w:val="28"/>
        </w:rPr>
      </w:r>
    </w:p>
    <w:p>
      <w:pPr>
        <w:pStyle w:val="2"/>
        <w:numPr>
          <w:ilvl w:val="0"/>
          <w:numId w:val="3"/>
        </w:numPr>
        <w:rPr>
          <w:rFonts w:ascii="Times New Roman" w:hAnsi="Times New Roman" w:cs="Times New Roman"/>
          <w:spacing w:val="2"/>
          <w:sz w:val="28"/>
          <w:szCs w:val="28"/>
        </w:rPr>
      </w:pPr>
      <w:r>
        <w:rPr>
          <w:rFonts w:cs="Times New Roman" w:ascii="Times New Roman" w:hAnsi="Times New Roman"/>
          <w:spacing w:val="2"/>
          <w:sz w:val="28"/>
          <w:szCs w:val="28"/>
        </w:rPr>
        <w:t>54. Условия применения запроса предложений в</w:t>
      </w:r>
      <w:r>
        <w:rPr>
          <w:rFonts w:cs="Times New Roman" w:ascii="Times New Roman" w:hAnsi="Times New Roman"/>
          <w:spacing w:val="2"/>
          <w:sz w:val="28"/>
          <w:szCs w:val="28"/>
          <w:lang w:val="en-US"/>
        </w:rPr>
        <w:t> </w:t>
      </w:r>
      <w:bookmarkEnd w:id="105"/>
      <w:r>
        <w:rPr>
          <w:rFonts w:cs="Times New Roman" w:ascii="Times New Roman" w:hAnsi="Times New Roman"/>
          <w:spacing w:val="2"/>
          <w:sz w:val="28"/>
          <w:szCs w:val="28"/>
        </w:rPr>
        <w:t>электронной форме</w:t>
      </w:r>
    </w:p>
    <w:p>
      <w:pPr>
        <w:pStyle w:val="Normal"/>
        <w:ind w:firstLine="709"/>
        <w:rPr>
          <w:rFonts w:ascii="Times New Roman" w:hAnsi="Times New Roman" w:cs="Times New Roman"/>
          <w:spacing w:val="2"/>
          <w:sz w:val="28"/>
          <w:szCs w:val="28"/>
        </w:rPr>
      </w:pPr>
      <w:r>
        <w:rPr>
          <w:rFonts w:cs="Times New Roman" w:ascii="Times New Roman" w:hAnsi="Times New Roman"/>
          <w:spacing w:val="2"/>
          <w:sz w:val="28"/>
          <w:szCs w:val="28"/>
        </w:rPr>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cs="Times New Roman" w:ascii="Times New Roman" w:hAnsi="Times New Roman"/>
          <w:spacing w:val="2"/>
          <w:sz w:val="28"/>
          <w:szCs w:val="28"/>
          <w:lang w:val="en-US"/>
        </w:rPr>
        <w:t> </w:t>
      </w:r>
      <w:r>
        <w:rPr>
          <w:rFonts w:cs="Times New Roman"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54.2.</w:t>
        <w:tab/>
        <w:t>Заказчик вправе осуществить закупку путем проведения запроса предложений при одновременном выполнении следующих условий:</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54.4.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54.5. Заказчик вправе принять решение об отмене запроса предложений в соответствии с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2"/>
        </w:numPr>
        <w:rPr>
          <w:rFonts w:ascii="Times New Roman" w:hAnsi="Times New Roman" w:cs="Times New Roman"/>
          <w:sz w:val="28"/>
          <w:szCs w:val="28"/>
        </w:rPr>
      </w:pPr>
      <w:bookmarkStart w:id="107" w:name="_Toc76395375"/>
      <w:bookmarkStart w:id="108" w:name="_Toc23517755"/>
      <w:bookmarkEnd w:id="108"/>
      <w:r>
        <w:rPr>
          <w:rFonts w:cs="Times New Roman" w:ascii="Times New Roman" w:hAnsi="Times New Roman"/>
          <w:sz w:val="28"/>
          <w:szCs w:val="28"/>
        </w:rPr>
        <w:t>55. Извещение и документация о проведении запроса предложений в электронной форме</w:t>
      </w:r>
      <w:bookmarkEnd w:id="107"/>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55.1. При проведении запроса предложений извещение об осуществлении закупки и</w:t>
      </w:r>
      <w:r>
        <w:rPr>
          <w:rFonts w:cs="Times New Roman" w:ascii="Times New Roman" w:hAnsi="Times New Roman"/>
          <w:sz w:val="28"/>
          <w:szCs w:val="28"/>
          <w:lang w:val="en-US"/>
        </w:rPr>
        <w:t> </w:t>
      </w:r>
      <w:r>
        <w:rPr>
          <w:rFonts w:cs="Times New Roman"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55.2. Извещение о проведении запроса предложений и документация о нем, вносимые в</w:t>
      </w:r>
      <w:r>
        <w:rPr>
          <w:rFonts w:cs="Times New Roman" w:ascii="Times New Roman" w:hAnsi="Times New Roman"/>
          <w:sz w:val="28"/>
          <w:szCs w:val="28"/>
          <w:lang w:val="en-US"/>
        </w:rPr>
        <w:t> </w:t>
      </w:r>
      <w:r>
        <w:rPr>
          <w:rFonts w:cs="Times New Roman" w:ascii="Times New Roman" w:hAnsi="Times New Roman"/>
          <w:sz w:val="28"/>
          <w:szCs w:val="28"/>
        </w:rPr>
        <w:t>них изменения должны быть разработаны и размещены в ЕИС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55.3. В извещении о проведении запроса предложений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55.4. В документацию о проведении запроса предложений включаются информация и</w:t>
      </w:r>
      <w:r>
        <w:rPr>
          <w:rFonts w:cs="Times New Roman" w:ascii="Times New Roman" w:hAnsi="Times New Roman"/>
          <w:sz w:val="28"/>
          <w:szCs w:val="28"/>
          <w:lang w:val="en-US"/>
        </w:rPr>
        <w:t> </w:t>
      </w:r>
      <w:r>
        <w:rPr>
          <w:rFonts w:cs="Times New Roman" w:ascii="Times New Roman" w:hAnsi="Times New Roman"/>
          <w:sz w:val="28"/>
          <w:szCs w:val="28"/>
        </w:rPr>
        <w:t>документы, содержащиеся в пунктах 8.4 и 8.5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55.5. Порядок предоставления разъяснений положений документации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Pr>
          <w:rFonts w:cs="Times New Roman" w:ascii="Times New Roman" w:hAnsi="Times New Roman"/>
          <w:sz w:val="28"/>
          <w:szCs w:val="28"/>
          <w:lang w:val="en-US"/>
        </w:rPr>
        <w:t> </w:t>
      </w:r>
      <w:r>
        <w:rPr>
          <w:rFonts w:cs="Times New Roman" w:ascii="Times New Roman" w:hAnsi="Times New Roman"/>
          <w:sz w:val="28"/>
          <w:szCs w:val="28"/>
        </w:rPr>
        <w:t>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pPr>
        <w:pStyle w:val="ConsPlusNormal"/>
        <w:widowControl w:val="false"/>
        <w:tabs>
          <w:tab w:val="left" w:pos="709" w:leader="none"/>
        </w:tabs>
        <w:ind w:firstLine="709"/>
        <w:jc w:val="both"/>
        <w:rPr>
          <w:b/>
          <w:b/>
        </w:rPr>
      </w:pPr>
      <w:r>
        <w:rPr>
          <w:b/>
        </w:rPr>
      </w:r>
    </w:p>
    <w:p>
      <w:pPr>
        <w:pStyle w:val="ConsPlusNormal"/>
        <w:widowControl w:val="false"/>
        <w:numPr>
          <w:ilvl w:val="0"/>
          <w:numId w:val="3"/>
        </w:numPr>
        <w:tabs>
          <w:tab w:val="left" w:pos="709" w:leader="none"/>
        </w:tabs>
        <w:jc w:val="center"/>
        <w:outlineLvl w:val="1"/>
        <w:rPr>
          <w:b/>
          <w:b/>
        </w:rPr>
      </w:pPr>
      <w:bookmarkStart w:id="109" w:name="_Toc76395376"/>
      <w:bookmarkStart w:id="110" w:name="_Toc23517756"/>
      <w:bookmarkEnd w:id="110"/>
      <w:r>
        <w:rPr>
          <w:b/>
        </w:rPr>
        <w:t>56. Критерии оценки заявок на участие в запросе предложений в электронной форме</w:t>
      </w:r>
      <w:bookmarkEnd w:id="109"/>
    </w:p>
    <w:p>
      <w:pPr>
        <w:pStyle w:val="ListParagraph"/>
        <w:widowControl w:val="false"/>
        <w:numPr>
          <w:ilvl w:val="0"/>
          <w:numId w:val="3"/>
        </w:numPr>
        <w:jc w:val="both"/>
        <w:rPr>
          <w:rFonts w:ascii="Times New Roman" w:hAnsi="Times New Roman"/>
          <w:sz w:val="28"/>
          <w:szCs w:val="28"/>
        </w:rPr>
      </w:pPr>
      <w:r>
        <w:rPr>
          <w:rFonts w:ascii="Times New Roman" w:hAnsi="Times New Roman"/>
          <w:sz w:val="28"/>
          <w:szCs w:val="28"/>
        </w:rPr>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56.2.</w:t>
        <w:tab/>
        <w:t>Критериями оценки заявок могут быть:</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1) цена договора, </w:t>
      </w:r>
      <w:r>
        <w:rPr>
          <w:rFonts w:ascii="Times New Roman" w:hAnsi="Times New Roman"/>
          <w:sz w:val="28"/>
          <w:szCs w:val="28"/>
        </w:rPr>
        <w:t xml:space="preserve">в случае осуществления закупки в соответствии с главой 17 настоящего Положения – </w:t>
      </w:r>
      <w:r>
        <w:rPr>
          <w:rFonts w:ascii="Times New Roman" w:hAnsi="Times New Roman"/>
          <w:sz w:val="28"/>
          <w:szCs w:val="28"/>
          <w:lang w:eastAsia="ru-RU"/>
        </w:rPr>
        <w:t>цена единицы (сумма цен единиц) товара, работы, услуги;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2) качественные, функциональные и экологические характеристики предмета закупки;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3) расходы на эксплуатацию и ремонт товаров, использование результатов работ;</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5) аналогичный опыт поставки товаров, выполнения работ, оказания услуг с</w:t>
      </w:r>
      <w:r>
        <w:rPr>
          <w:rFonts w:ascii="Times New Roman" w:hAnsi="Times New Roman"/>
          <w:sz w:val="28"/>
          <w:szCs w:val="28"/>
        </w:rPr>
        <w:t xml:space="preserve"> </w:t>
      </w:r>
      <w:r>
        <w:rPr>
          <w:rFonts w:ascii="Times New Roman" w:hAnsi="Times New Roman"/>
          <w:sz w:val="28"/>
          <w:szCs w:val="28"/>
          <w:lang w:eastAsia="ru-RU"/>
        </w:rPr>
        <w:t>пояснением заказчиком случаев признания такого опыта аналогичным;</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7) срок поставки товара, выполнения работы, оказания услуги;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8) срок гарантийного обслуживания на товары, результаты работ.</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56.3.</w:t>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pPr>
        <w:pStyle w:val="ListParagraph"/>
        <w:widowControl w:val="false"/>
        <w:numPr>
          <w:ilvl w:val="0"/>
          <w:numId w:val="3"/>
        </w:numPr>
        <w:spacing w:lineRule="auto" w:line="240" w:before="0" w:after="0"/>
        <w:ind w:left="0" w:firstLine="709"/>
        <w:jc w:val="both"/>
        <w:rPr>
          <w:rFonts w:ascii="Times New Roman" w:hAnsi="Times New Roman"/>
          <w:sz w:val="28"/>
          <w:szCs w:val="28"/>
          <w:lang w:eastAsia="ru-RU"/>
        </w:rPr>
      </w:pPr>
      <w:r>
        <w:rPr>
          <w:rFonts w:ascii="Times New Roman" w:hAnsi="Times New Roman"/>
          <w:sz w:val="28"/>
          <w:szCs w:val="28"/>
        </w:rPr>
        <w:t>56.4.</w:t>
        <w:tab/>
      </w:r>
      <w:r>
        <w:rPr>
          <w:rFonts w:ascii="Times New Roman" w:hAnsi="Times New Roman"/>
          <w:sz w:val="28"/>
          <w:szCs w:val="28"/>
          <w:lang w:eastAsia="ru-RU"/>
        </w:rPr>
        <w:t xml:space="preserve">Вес критерия «цена договора» должен составлять не менее тридцати процентов. </w:t>
      </w:r>
      <w:r>
        <w:rPr>
          <w:rFonts w:ascii="Times New Roman" w:hAnsi="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56.5.</w:t>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w:t>
      </w:r>
      <w:r>
        <w:rPr>
          <w:rFonts w:ascii="Times New Roman" w:hAnsi="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Pr>
          <w:rFonts w:ascii="Times New Roman" w:hAnsi="Times New Roman"/>
          <w:sz w:val="28"/>
          <w:szCs w:val="28"/>
        </w:rPr>
        <w:t>.</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2"/>
        <w:numPr>
          <w:ilvl w:val="0"/>
          <w:numId w:val="2"/>
        </w:numPr>
        <w:ind w:firstLine="709"/>
        <w:rPr>
          <w:rFonts w:ascii="Times New Roman" w:hAnsi="Times New Roman" w:cs="Times New Roman"/>
          <w:sz w:val="28"/>
          <w:szCs w:val="28"/>
        </w:rPr>
      </w:pPr>
      <w:bookmarkStart w:id="111" w:name="_Toc76395377"/>
      <w:bookmarkStart w:id="112" w:name="_Toc23517757"/>
      <w:bookmarkEnd w:id="112"/>
      <w:r>
        <w:rPr>
          <w:rFonts w:cs="Times New Roman" w:ascii="Times New Roman" w:hAnsi="Times New Roman"/>
          <w:sz w:val="28"/>
          <w:szCs w:val="28"/>
        </w:rPr>
        <w:t>57. Содержание и порядок подачи заявок на участие в запросе предложений в электронной форме</w:t>
      </w:r>
      <w:bookmarkEnd w:id="111"/>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57.1. Подача заявок на участие в запросе предложений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57.2. Заявки на участие в запросе предложений представляются согласно требованиям к</w:t>
      </w:r>
      <w:r>
        <w:rPr>
          <w:rFonts w:cs="Times New Roman" w:ascii="Times New Roman" w:hAnsi="Times New Roman"/>
          <w:sz w:val="28"/>
          <w:szCs w:val="28"/>
          <w:lang w:val="en-US"/>
        </w:rPr>
        <w:t> </w:t>
      </w:r>
      <w:r>
        <w:rPr>
          <w:rFonts w:cs="Times New Roman"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57.4. Участник запроса предложений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57.5. Участник запроса предложений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 Заявка на участие в запросе предложений должна содержать:</w:t>
      </w:r>
    </w:p>
    <w:p>
      <w:pPr>
        <w:pStyle w:val="ConsPlusNormal"/>
        <w:widowControl w:val="false"/>
        <w:tabs>
          <w:tab w:val="left" w:pos="709" w:leader="none"/>
        </w:tabs>
        <w:ind w:firstLine="709"/>
        <w:jc w:val="both"/>
        <w:rPr/>
      </w:pPr>
      <w:r>
        <w:rPr/>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ind w:firstLine="709"/>
        <w:jc w:val="both"/>
        <w:rPr/>
      </w:pPr>
      <w:r>
        <w:rPr/>
        <w:t>2) при</w:t>
      </w:r>
      <w:r>
        <w:rPr>
          <w:lang w:val="en-US"/>
        </w:rPr>
        <w:t> </w:t>
      </w:r>
      <w:r>
        <w:rPr/>
        <w:t>осуществлении закупки товара или закупки работы, услуги, для</w:t>
      </w:r>
      <w:r>
        <w:rPr>
          <w:lang w:val="en-US"/>
        </w:rPr>
        <w:t> </w:t>
      </w:r>
      <w:r>
        <w:rPr/>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ind w:firstLine="709"/>
        <w:jc w:val="both"/>
        <w:rPr/>
      </w:pPr>
      <w:r>
        <w:rP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Pr>
          <w:lang w:val="en-US"/>
        </w:rPr>
        <w:t> </w:t>
      </w:r>
      <w:r>
        <w:rPr/>
        <w:t>ранее чем за сто восемьдесят дней до дня размещения в ЕИС извещения о</w:t>
      </w:r>
      <w:r>
        <w:rPr>
          <w:lang w:val="en-US"/>
        </w:rPr>
        <w:t> </w:t>
      </w:r>
      <w:r>
        <w:rPr/>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Pr>
          <w:lang w:val="en-US"/>
        </w:rPr>
        <w:t> </w:t>
      </w:r>
      <w:r>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предложений (для юридических лиц);</w:t>
      </w:r>
    </w:p>
    <w:p>
      <w:pPr>
        <w:pStyle w:val="ConsPlusNormal"/>
        <w:widowControl w:val="false"/>
        <w:tabs>
          <w:tab w:val="left" w:pos="709" w:leader="none"/>
        </w:tabs>
        <w:ind w:firstLine="709"/>
        <w:jc w:val="both"/>
        <w:rPr/>
      </w:pP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Pr>
          <w:rStyle w:val="Style12"/>
        </w:rPr>
        <w:footnoteReference w:id="18"/>
      </w:r>
      <w:r>
        <w:rPr/>
        <w:t>, обеспечения исполнения договора</w:t>
      </w:r>
      <w:r>
        <w:rPr>
          <w:rStyle w:val="Style12"/>
        </w:rPr>
        <w:footnoteReference w:id="19"/>
      </w:r>
      <w:r>
        <w:rPr/>
        <w:t>, обеспечения гарантийных обязательств</w:t>
      </w:r>
      <w:r>
        <w:rPr>
          <w:rStyle w:val="Style12"/>
        </w:rPr>
        <w:footnoteReference w:id="20"/>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запроса предложений требованиям, указанным в извещении и документации о таком запросе;</w:t>
      </w:r>
    </w:p>
    <w:p>
      <w:pPr>
        <w:pStyle w:val="ConsPlusNormal"/>
        <w:widowControl w:val="false"/>
        <w:tabs>
          <w:tab w:val="left" w:pos="709" w:leader="none"/>
        </w:tabs>
        <w:ind w:firstLine="709"/>
        <w:jc w:val="both"/>
        <w:rPr/>
      </w:pPr>
      <w:r>
        <w:rP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 xml:space="preserve">12) предложение о цене договора, </w:t>
      </w:r>
      <w:r>
        <w:rPr>
          <w:rFonts w:eastAsia="Times New Roman"/>
        </w:rPr>
        <w:t xml:space="preserve">в случае осуществления закупки в соответствии с главой 17 настоящего Положения – цене единицы </w:t>
      </w:r>
      <w:r>
        <w:rPr/>
        <w:t>(</w:t>
      </w:r>
      <w:r>
        <w:rPr>
          <w:spacing w:val="-2"/>
        </w:rPr>
        <w:t>сумме цен единиц) товара, работы, услуги</w:t>
      </w:r>
      <w:r>
        <w:rPr/>
        <w:t>, а</w:t>
      </w:r>
      <w:r>
        <w:rPr>
          <w:lang w:val="en-US"/>
        </w:rPr>
        <w:t> </w:t>
      </w:r>
      <w:r>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pPr>
        <w:pStyle w:val="ConsPlusNormal"/>
        <w:widowControl w:val="false"/>
        <w:tabs>
          <w:tab w:val="left" w:pos="709" w:leader="none"/>
        </w:tabs>
        <w:ind w:firstLine="709"/>
        <w:jc w:val="both"/>
        <w:rPr/>
      </w:pPr>
      <w:r>
        <w:rPr/>
        <w:t>13)</w:t>
        <w:tab/>
        <w:t>иные документы и сведения, предоставление которых предусмотрено извещением и (или) документацией о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 xml:space="preserve"> – цене единицы (сумме цен единиц) товара, работы,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57.7.3. Вторая часть заявки на участие в запросе предложений,  участниками которого могут быть только субъекты малого и</w:t>
      </w:r>
      <w:r>
        <w:rPr>
          <w:rFonts w:cs="Times New Roman" w:ascii="Times New Roman" w:hAnsi="Times New Roman"/>
          <w:sz w:val="28"/>
          <w:szCs w:val="28"/>
          <w:lang w:val="en-US"/>
        </w:rPr>
        <w:t> </w:t>
      </w:r>
      <w:r>
        <w:rPr>
          <w:rFonts w:cs="Times New Roman" w:ascii="Times New Roman" w:hAnsi="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ConsPlusNormal"/>
        <w:widowControl w:val="false"/>
        <w:tabs>
          <w:tab w:val="left" w:pos="709" w:leader="none"/>
        </w:tabs>
        <w:ind w:firstLine="709"/>
        <w:jc w:val="both"/>
        <w:rPr/>
      </w:pPr>
      <w:r>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57.9.</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left" w:pos="709" w:leader="none"/>
        </w:tabs>
        <w:ind w:left="0" w:hanging="0"/>
        <w:jc w:val="center"/>
        <w:outlineLvl w:val="1"/>
        <w:rPr/>
      </w:pPr>
      <w:bookmarkStart w:id="113" w:name="_Toc76395378"/>
      <w:bookmarkStart w:id="114" w:name="_Toc23517758"/>
      <w:bookmarkEnd w:id="114"/>
      <w:r>
        <w:rPr>
          <w:b/>
        </w:rPr>
        <w:t>58. Открытие доступа к поданным заявкам на участие в запросе предложений в электронной форме</w:t>
      </w:r>
      <w:bookmarkEnd w:id="113"/>
    </w:p>
    <w:p>
      <w:pPr>
        <w:pStyle w:val="ConsPlusNormal"/>
        <w:widowControl w:val="false"/>
        <w:tabs>
          <w:tab w:val="left" w:pos="709" w:leader="none"/>
        </w:tabs>
        <w:ind w:firstLine="709"/>
        <w:jc w:val="both"/>
        <w:rPr>
          <w:b/>
          <w:b/>
        </w:rPr>
      </w:pPr>
      <w:r>
        <w:rPr>
          <w:b/>
        </w:rPr>
      </w:r>
    </w:p>
    <w:p>
      <w:pPr>
        <w:pStyle w:val="ConsPlusNormal"/>
        <w:widowControl w:val="false"/>
        <w:tabs>
          <w:tab w:val="left" w:pos="709" w:leader="none"/>
        </w:tabs>
        <w:ind w:firstLine="709"/>
        <w:jc w:val="both"/>
        <w:rPr/>
      </w:pPr>
      <w:bookmarkStart w:id="115" w:name="_Toc23517759"/>
      <w:bookmarkEnd w:id="115"/>
      <w:r>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pPr>
        <w:pStyle w:val="ConsPlusNormal"/>
        <w:widowControl w:val="false"/>
        <w:tabs>
          <w:tab w:val="left" w:pos="709" w:leader="none"/>
        </w:tabs>
        <w:ind w:firstLine="709"/>
        <w:jc w:val="both"/>
        <w:rPr/>
      </w:pPr>
      <w:r>
        <w:rPr/>
        <w:t>58.2. Открытие доступа осуществляется оператором электронной площадки, на которой проводится запрос предложений.</w:t>
      </w:r>
    </w:p>
    <w:p>
      <w:pPr>
        <w:pStyle w:val="ConsPlusNormal"/>
        <w:widowControl w:val="false"/>
        <w:tabs>
          <w:tab w:val="left" w:pos="709" w:leader="none"/>
        </w:tabs>
        <w:ind w:firstLine="709"/>
        <w:jc w:val="both"/>
        <w:rPr/>
      </w:pPr>
      <w:r>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pPr>
        <w:pStyle w:val="ConsPlusNormal"/>
        <w:widowControl w:val="false"/>
        <w:tabs>
          <w:tab w:val="left" w:pos="709" w:leader="none"/>
        </w:tabs>
        <w:ind w:firstLine="709"/>
        <w:jc w:val="both"/>
        <w:rPr/>
      </w:pPr>
      <w:r>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pPr>
        <w:pStyle w:val="ConsPlusNormal"/>
        <w:widowControl w:val="false"/>
        <w:tabs>
          <w:tab w:val="left" w:pos="709" w:leader="none"/>
        </w:tabs>
        <w:ind w:firstLine="709"/>
        <w:jc w:val="both"/>
        <w:rPr/>
      </w:pPr>
      <w:r>
        <w:rPr/>
        <w:t>58.5. В случае если на участие в запросе предложений не было подано ни одной заявки, комиссия по осуществлению закупок в</w:t>
      </w:r>
      <w:r>
        <w:rPr>
          <w:lang w:val="en-US"/>
        </w:rPr>
        <w:t> </w:t>
      </w:r>
      <w:r>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58.5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rFonts w:eastAsia="Times New Roman"/>
        </w:rPr>
      </w:pPr>
      <w:r>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pPr>
        <w:pStyle w:val="2"/>
        <w:numPr>
          <w:ilvl w:val="0"/>
          <w:numId w:val="2"/>
        </w:numPr>
        <w:rPr>
          <w:rFonts w:ascii="Times New Roman" w:hAnsi="Times New Roman" w:cs="Times New Roman"/>
          <w:sz w:val="28"/>
          <w:szCs w:val="28"/>
        </w:rPr>
      </w:pPr>
      <w:r>
        <w:rPr>
          <w:rFonts w:cs="Times New Roman" w:ascii="Times New Roman" w:hAnsi="Times New Roman"/>
          <w:sz w:val="28"/>
          <w:szCs w:val="28"/>
        </w:rPr>
      </w:r>
    </w:p>
    <w:p>
      <w:pPr>
        <w:pStyle w:val="2"/>
        <w:numPr>
          <w:ilvl w:val="0"/>
          <w:numId w:val="2"/>
        </w:numPr>
        <w:rPr>
          <w:rFonts w:ascii="Times New Roman" w:hAnsi="Times New Roman" w:cs="Times New Roman"/>
          <w:sz w:val="28"/>
          <w:szCs w:val="28"/>
        </w:rPr>
      </w:pPr>
      <w:bookmarkStart w:id="116" w:name="_Toc76395379"/>
      <w:r>
        <w:rPr>
          <w:rFonts w:cs="Times New Roman" w:ascii="Times New Roman" w:hAnsi="Times New Roman"/>
          <w:sz w:val="28"/>
          <w:szCs w:val="28"/>
        </w:rPr>
        <w:t>59. Порядок рассмотрения и оценки заявок на участие в запросе предложений в электронной форме</w:t>
      </w:r>
      <w:bookmarkEnd w:id="116"/>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Pr>
          <w:rFonts w:cs="Times New Roman" w:ascii="Times New Roman" w:hAnsi="Times New Roman"/>
          <w:sz w:val="28"/>
          <w:szCs w:val="28"/>
          <w:lang w:val="en-US"/>
        </w:rPr>
        <w:t> </w:t>
      </w:r>
      <w:r>
        <w:rPr>
          <w:rFonts w:cs="Times New Roman" w:ascii="Times New Roman" w:hAnsi="Times New Roman"/>
          <w:sz w:val="28"/>
          <w:szCs w:val="28"/>
        </w:rPr>
        <w:t>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59.3. В рамках рассмотрения заявок выполняются следующие действия: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проверка состава заявок на соблюдение требований извещения и</w:t>
      </w:r>
      <w:r>
        <w:rPr>
          <w:rFonts w:cs="Times New Roman" w:ascii="Times New Roman" w:hAnsi="Times New Roman"/>
          <w:sz w:val="28"/>
          <w:szCs w:val="28"/>
          <w:lang w:val="en-US"/>
        </w:rPr>
        <w:t> </w:t>
      </w:r>
      <w:r>
        <w:rPr>
          <w:rFonts w:cs="Times New Roman" w:ascii="Times New Roman" w:hAnsi="Times New Roman"/>
          <w:sz w:val="28"/>
          <w:szCs w:val="28"/>
        </w:rPr>
        <w:t>документации;</w:t>
      </w:r>
    </w:p>
    <w:p>
      <w:pPr>
        <w:pStyle w:val="Formattext"/>
        <w:widowControl w:val="false"/>
        <w:spacing w:before="0" w:after="0"/>
        <w:ind w:firstLine="709"/>
        <w:jc w:val="both"/>
        <w:rPr>
          <w:sz w:val="28"/>
          <w:szCs w:val="28"/>
        </w:rPr>
      </w:pPr>
      <w:r>
        <w:rPr>
          <w:sz w:val="28"/>
          <w:szCs w:val="28"/>
        </w:rPr>
        <w:t>2) проверка участника закупки на соответствие требованиям извещения и</w:t>
      </w:r>
      <w:r>
        <w:rPr>
          <w:sz w:val="28"/>
          <w:szCs w:val="28"/>
          <w:lang w:val="en-US"/>
        </w:rPr>
        <w:t> </w:t>
      </w:r>
      <w:r>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Pr>
          <w:sz w:val="28"/>
          <w:szCs w:val="28"/>
          <w:lang w:val="en-US"/>
        </w:rPr>
        <w:t> </w:t>
      </w:r>
      <w:r>
        <w:rPr>
          <w:sz w:val="28"/>
          <w:szCs w:val="28"/>
        </w:rPr>
        <w:t>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принятие решений о допуске, отказе в допуске (отклонении заявки) к</w:t>
      </w:r>
      <w:r>
        <w:rPr>
          <w:rFonts w:cs="Times New Roman" w:ascii="Times New Roman" w:hAnsi="Times New Roman"/>
          <w:sz w:val="28"/>
          <w:szCs w:val="28"/>
          <w:lang w:val="en-US"/>
        </w:rPr>
        <w:t> </w:t>
      </w:r>
      <w:r>
        <w:rPr>
          <w:rFonts w:cs="Times New Roman" w:ascii="Times New Roman" w:hAnsi="Times New Roman"/>
          <w:sz w:val="28"/>
          <w:szCs w:val="28"/>
        </w:rPr>
        <w:t>участию по соответствующим основаниям.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Pr>
          <w:rFonts w:cs="Times New Roman" w:ascii="Times New Roman" w:hAnsi="Times New Roman"/>
          <w:sz w:val="28"/>
          <w:szCs w:val="28"/>
          <w:lang w:val="en-US"/>
        </w:rPr>
        <w:t> </w:t>
      </w:r>
      <w:r>
        <w:rPr>
          <w:rFonts w:cs="Times New Roman" w:ascii="Times New Roman" w:hAnsi="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59.7.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Pr/>
        <w:t xml:space="preserve"> </w:t>
      </w:r>
      <w:r>
        <w:rPr>
          <w:rFonts w:cs="Times New Roman" w:ascii="Times New Roman" w:hAnsi="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pPr>
      <w:r>
        <w:rP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Pr>
          <w:rFonts w:eastAsia="Times New Roman"/>
        </w:rPr>
        <w:t xml:space="preserve">Подписанный присутствующими членами комиссии протокол </w:t>
      </w:r>
      <w:r>
        <w:rPr/>
        <w:t xml:space="preserve">направляется заказчиком оператору электронной площадки и подлежит размещению в ЕИС </w:t>
      </w:r>
      <w:r>
        <w:rPr>
          <w:rFonts w:eastAsia="Times New Roman"/>
        </w:rPr>
        <w:t xml:space="preserve">не позднее чем через три дня со дня подписания. </w:t>
      </w:r>
    </w:p>
    <w:p>
      <w:pPr>
        <w:pStyle w:val="Normal"/>
        <w:widowControl w:val="false"/>
        <w:tabs>
          <w:tab w:val="left" w:pos="709" w:leader="none"/>
        </w:tabs>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Pr>
          <w:rFonts w:cs="Times New Roman" w:ascii="Times New Roman" w:hAnsi="Times New Roman"/>
          <w:sz w:val="28"/>
          <w:szCs w:val="28"/>
        </w:rPr>
        <w:t>о признании закупки несостоявшейся</w:t>
      </w:r>
      <w:r>
        <w:rPr>
          <w:rFonts w:eastAsia="Times New Roman" w:cs="Times New Roman" w:ascii="Times New Roman" w:hAnsi="Times New Roman"/>
          <w:sz w:val="28"/>
          <w:szCs w:val="28"/>
          <w:lang w:eastAsia="ru-RU"/>
        </w:rPr>
        <w:t>, в котором должна содержаться информация в соответствии с частью 14 статьи 3.2 Закона № 223</w:t>
        <w:noBreakHyphen/>
        <w:t xml:space="preserve">ФЗ. </w:t>
      </w:r>
      <w:r>
        <w:rPr>
          <w:rFonts w:cs="Times New Roman"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w:t>
      </w:r>
      <w:r>
        <w:rPr>
          <w:rFonts w:eastAsia="Times New Roman" w:cs="Times New Roman" w:ascii="Times New Roman" w:hAnsi="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таком запросе</w:t>
      </w:r>
      <w:r>
        <w:rPr>
          <w:rFonts w:eastAsia="Times New Roman" w:cs="Times New Roman" w:ascii="Times New Roman" w:hAnsi="Times New Roman"/>
          <w:sz w:val="28"/>
          <w:szCs w:val="28"/>
        </w:rPr>
        <w:t xml:space="preserve"> комиссией отклонены все поданные заявки на участие в запросе предложений,</w:t>
      </w:r>
      <w:r>
        <w:rPr>
          <w:rFonts w:cs="Times New Roman" w:ascii="Times New Roman" w:hAnsi="Times New Roman"/>
          <w:sz w:val="28"/>
          <w:szCs w:val="28"/>
        </w:rPr>
        <w:t xml:space="preserve"> заказчик вправе</w:t>
      </w:r>
      <w:r>
        <w:rPr/>
        <w:t xml:space="preserve"> </w:t>
      </w:r>
      <w:r>
        <w:rPr>
          <w:rFonts w:cs="Times New Roman" w:ascii="Times New Roman" w:hAnsi="Times New Roman"/>
          <w:sz w:val="28"/>
          <w:szCs w:val="28"/>
        </w:rPr>
        <w:t>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59.14. Оценка заявок проводится в отношении тех заявок, которые не</w:t>
      </w:r>
      <w:r>
        <w:rPr>
          <w:rFonts w:cs="Times New Roman" w:ascii="Times New Roman" w:hAnsi="Times New Roman"/>
          <w:sz w:val="28"/>
          <w:szCs w:val="28"/>
          <w:lang w:val="en-US"/>
        </w:rPr>
        <w:t> </w:t>
      </w:r>
      <w:r>
        <w:rPr>
          <w:rFonts w:cs="Times New Roman" w:ascii="Times New Roman" w:hAnsi="Times New Roman"/>
          <w:sz w:val="28"/>
          <w:szCs w:val="28"/>
        </w:rPr>
        <w:t xml:space="preserve">были отклонены на этапе рассмотрения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Pr>
          <w:rFonts w:cs="Times New Roman" w:ascii="Times New Roman" w:hAnsi="Times New Roman"/>
          <w:sz w:val="28"/>
          <w:szCs w:val="28"/>
          <w:lang w:val="en-US"/>
        </w:rPr>
        <w:t> </w:t>
      </w:r>
      <w:r>
        <w:rPr>
          <w:rFonts w:cs="Times New Roman" w:ascii="Times New Roman" w:hAnsi="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rFonts w:eastAsia="SimSun"/>
          <w:lang w:bidi="hi-IN"/>
        </w:rPr>
      </w:pPr>
      <w:r>
        <w:rPr>
          <w:rFonts w:eastAsia="SimSun"/>
          <w:lang w:bidi="hi-IN"/>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z w:val="28"/>
          <w:szCs w:val="28"/>
        </w:rPr>
      </w:pPr>
      <w:r>
        <w:rPr>
          <w:rFonts w:ascii="Times New Roman" w:hAnsi="Times New Roman"/>
          <w:sz w:val="28"/>
          <w:szCs w:val="28"/>
        </w:rPr>
      </w:r>
    </w:p>
    <w:p>
      <w:pPr>
        <w:pStyle w:val="1"/>
        <w:rPr>
          <w:sz w:val="28"/>
          <w:szCs w:val="28"/>
        </w:rPr>
      </w:pPr>
      <w:bookmarkStart w:id="117" w:name="__RefHeading__9790_337171922"/>
      <w:bookmarkStart w:id="118" w:name="_Toc76395380"/>
      <w:bookmarkStart w:id="119" w:name="_Toc522723221"/>
      <w:bookmarkEnd w:id="117"/>
      <w:r>
        <w:rPr>
          <w:sz w:val="28"/>
          <w:szCs w:val="28"/>
          <w:lang w:val="en-US"/>
        </w:rPr>
        <w:t>VII</w:t>
      </w:r>
      <w:r>
        <w:rPr>
          <w:sz w:val="28"/>
          <w:szCs w:val="28"/>
        </w:rPr>
        <w:t>. ОСОБЕННОСТИ ПРОВЕДЕНИЯ ЗАКРЫТЫХ ЗАКУПОК</w:t>
      </w:r>
      <w:bookmarkEnd w:id="118"/>
      <w:bookmarkEnd w:id="119"/>
    </w:p>
    <w:p>
      <w:pPr>
        <w:pStyle w:val="Normal"/>
        <w:widowControl w:val="false"/>
        <w:jc w:val="both"/>
        <w:rPr>
          <w:rFonts w:ascii="Times New Roman" w:hAnsi="Times New Roman" w:cs="Times New Roman"/>
          <w:b/>
          <w:b/>
          <w:sz w:val="28"/>
          <w:szCs w:val="28"/>
        </w:rPr>
      </w:pPr>
      <w:r>
        <w:rPr>
          <w:rFonts w:cs="Times New Roman" w:ascii="Times New Roman" w:hAnsi="Times New Roman"/>
          <w:b/>
          <w:sz w:val="28"/>
          <w:szCs w:val="28"/>
        </w:rPr>
        <w:t xml:space="preserve">                     </w:t>
      </w:r>
    </w:p>
    <w:p>
      <w:pPr>
        <w:pStyle w:val="23"/>
        <w:widowControl w:val="false"/>
        <w:numPr>
          <w:ilvl w:val="0"/>
          <w:numId w:val="0"/>
        </w:numPr>
        <w:ind w:left="0" w:hanging="0"/>
        <w:jc w:val="center"/>
        <w:outlineLvl w:val="1"/>
        <w:rPr>
          <w:rFonts w:cs="Times New Roman"/>
          <w:b/>
          <w:b/>
        </w:rPr>
      </w:pPr>
      <w:bookmarkStart w:id="120" w:name="_Toc76395381"/>
      <w:bookmarkStart w:id="121" w:name="_Toc522723222"/>
      <w:r>
        <w:rPr>
          <w:rFonts w:cs="Times New Roman"/>
          <w:b/>
        </w:rPr>
        <w:t>60. Условия применения закрытых закупок</w:t>
      </w:r>
      <w:bookmarkEnd w:id="120"/>
      <w:bookmarkEnd w:id="121"/>
    </w:p>
    <w:p>
      <w:pPr>
        <w:pStyle w:val="Normal"/>
        <w:widowControl w:val="false"/>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3"/>
        <w:widowControl w:val="false"/>
        <w:rPr>
          <w:rFonts w:cs="Times New Roman"/>
        </w:rPr>
      </w:pPr>
      <w:r>
        <w:rPr>
          <w:rFonts w:cs="Times New Roman"/>
        </w:rPr>
        <w:t>Закрытые закупки проводятся в случаях, установленных частью 1 статьи 3.5 Закона № 223-ФЗ.</w:t>
      </w:r>
    </w:p>
    <w:p>
      <w:pPr>
        <w:pStyle w:val="23"/>
        <w:ind w:left="709" w:hanging="0"/>
        <w:rPr>
          <w:rFonts w:cs="Times New Roman"/>
        </w:rPr>
      </w:pPr>
      <w:r>
        <w:rPr>
          <w:rFonts w:cs="Times New Roman"/>
        </w:rPr>
      </w:r>
    </w:p>
    <w:p>
      <w:pPr>
        <w:pStyle w:val="23"/>
        <w:numPr>
          <w:ilvl w:val="0"/>
          <w:numId w:val="0"/>
        </w:numPr>
        <w:ind w:left="0" w:hanging="0"/>
        <w:jc w:val="center"/>
        <w:outlineLvl w:val="1"/>
        <w:rPr>
          <w:rFonts w:cs="Times New Roman"/>
          <w:b/>
          <w:b/>
        </w:rPr>
      </w:pPr>
      <w:bookmarkStart w:id="122" w:name="_Toc522723223"/>
      <w:bookmarkStart w:id="123" w:name="_Toc23517762"/>
      <w:bookmarkEnd w:id="122"/>
      <w:bookmarkEnd w:id="123"/>
      <w:r>
        <w:rPr>
          <w:rFonts w:cs="Times New Roman"/>
          <w:b/>
        </w:rPr>
        <w:t>61. Особенности проведения закрытых закупок</w:t>
      </w:r>
    </w:p>
    <w:p>
      <w:pPr>
        <w:pStyle w:val="3"/>
        <w:rPr>
          <w:rFonts w:ascii="Times New Roman" w:hAnsi="Times New Roman" w:cs="Times New Roman"/>
        </w:rPr>
      </w:pPr>
      <w:r>
        <w:rPr>
          <w:rFonts w:cs="Times New Roman" w:ascii="Times New Roman" w:hAnsi="Times New Roman"/>
        </w:rPr>
      </w:r>
    </w:p>
    <w:p>
      <w:pPr>
        <w:pStyle w:val="Normal"/>
        <w:widowControl w:val="false"/>
        <w:ind w:firstLine="709"/>
        <w:jc w:val="both"/>
        <w:rPr>
          <w:rFonts w:ascii="Times New Roman" w:hAnsi="Times New Roman"/>
          <w:sz w:val="28"/>
        </w:rPr>
      </w:pPr>
      <w:r>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pPr>
        <w:pStyle w:val="3"/>
        <w:rPr>
          <w:rFonts w:ascii="Times New Roman" w:hAnsi="Times New Roman"/>
        </w:rPr>
      </w:pPr>
      <w:r>
        <w:rPr>
          <w:rFonts w:ascii="Times New Roman" w:hAnsi="Times New Roman"/>
        </w:rPr>
      </w:r>
    </w:p>
    <w:p>
      <w:pPr>
        <w:pStyle w:val="3"/>
        <w:numPr>
          <w:ilvl w:val="0"/>
          <w:numId w:val="0"/>
        </w:numPr>
        <w:ind w:left="0" w:hanging="0"/>
        <w:jc w:val="center"/>
        <w:outlineLvl w:val="0"/>
        <w:rPr>
          <w:b/>
          <w:b/>
        </w:rPr>
      </w:pPr>
      <w:bookmarkStart w:id="124" w:name="_Toc23517763"/>
      <w:r>
        <w:rPr>
          <w:b/>
          <w:lang w:val="en-US"/>
        </w:rPr>
        <w:t>VIII</w:t>
      </w:r>
      <w:bookmarkEnd w:id="124"/>
      <w:r>
        <w:rPr>
          <w:b/>
        </w:rPr>
        <w:t>. УСЛОВИЯ ПРИМЕНЕНИЯ И ПОРЯДОК ПРОВЕДЕНИЯ НЕКОНКУРЕНТНЫХ ЗАКУПОК</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125" w:name="_Toc23517764"/>
      <w:bookmarkEnd w:id="125"/>
      <w:r>
        <w:rPr>
          <w:rFonts w:cs="Times New Roman" w:ascii="Times New Roman" w:hAnsi="Times New Roman"/>
          <w:sz w:val="28"/>
          <w:szCs w:val="28"/>
        </w:rPr>
        <w:t>62. Условия применения и порядок проведения запроса оферт в электронной форме</w:t>
      </w:r>
    </w:p>
    <w:p>
      <w:pPr>
        <w:pStyle w:val="Normal"/>
        <w:rPr/>
      </w:pPr>
      <w:r>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соблюдение требования, указанного во втором абзаце пункта 7.7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62.3.</w:t>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без учета требований части 6.1 статьи 3 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место, условия и сроки (периоды) поставки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форма, сроки и порядок оплаты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порядок, дата начала, дата и время окончания срока подачи оферт на 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11) порядок и срок отзыва заявок на участие в закупке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содержанию, форме, оформлению и составу заявки на участие в закупке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br/>
        <w:t>в подпункте 1 пункта 62.7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сведения, предусмотренные в пункте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62.8. Проект договора является неотъемлемой частью документации о закупке.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62.16. Заявка на участие в запросе оферт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на условиях, предусмотренных извещением и документацией;</w:t>
      </w:r>
    </w:p>
    <w:p>
      <w:pPr>
        <w:pStyle w:val="ConsPlusNormal"/>
        <w:widowControl w:val="false"/>
        <w:tabs>
          <w:tab w:val="left" w:pos="709" w:leader="none"/>
        </w:tabs>
        <w:ind w:firstLine="709"/>
        <w:jc w:val="both"/>
        <w:rPr/>
      </w:pPr>
      <w:r>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5)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Pr>
          <w:rStyle w:val="Style12"/>
        </w:rPr>
        <w:footnoteReference w:id="21"/>
      </w:r>
      <w:r>
        <w:rPr/>
        <w:t>, обеспечения исполнения договора</w:t>
      </w:r>
      <w:r>
        <w:rPr>
          <w:rStyle w:val="Style12"/>
        </w:rPr>
        <w:footnoteReference w:id="22"/>
      </w:r>
      <w:r>
        <w:rPr/>
        <w:t>, обеспечения гарантийных обязательств</w:t>
      </w:r>
      <w:r>
        <w:rPr>
          <w:rStyle w:val="Style12"/>
        </w:rPr>
        <w:footnoteReference w:id="23"/>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настоящего Положения;</w:t>
      </w:r>
    </w:p>
    <w:p>
      <w:pPr>
        <w:pStyle w:val="ConsPlusNormal"/>
        <w:widowControl w:val="false"/>
        <w:tabs>
          <w:tab w:val="left" w:pos="709" w:leader="none"/>
        </w:tabs>
        <w:ind w:firstLine="709"/>
        <w:jc w:val="both"/>
        <w:rPr/>
      </w:pPr>
      <w:r>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9)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оферт;</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11) иную информацию и документы, предусмотренные извещением и (или) документацией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62.17. Участник запроса оферт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62.18. Участник запроса оферт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оферт. Изменение или отзыв заявки после окончания срока подачи заявок не допускается.</w:t>
      </w:r>
    </w:p>
    <w:p>
      <w:pPr>
        <w:pStyle w:val="ConsPlusNormal"/>
        <w:widowControl w:val="false"/>
        <w:tabs>
          <w:tab w:val="left" w:pos="709" w:leader="none"/>
        </w:tabs>
        <w:jc w:val="both"/>
        <w:rPr>
          <w:rFonts w:eastAsia="Times New Roman"/>
        </w:rPr>
      </w:pPr>
      <w:r>
        <w:rPr>
          <w:rFonts w:eastAsia="Times New Roman"/>
        </w:rPr>
        <w:tab/>
        <w:t>62.19.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62.22. </w:t>
      </w:r>
      <w:r>
        <w:rPr>
          <w:rFonts w:eastAsia="Times New Roman" w:cs="Times New Roman"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62.23.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62.16 настоящего Положения,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оферт в электронной форме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62.24. Результаты рассмотрения оферт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w:t>
      </w:r>
      <w:r>
        <w:rPr>
          <w:rFonts w:eastAsia="Times New Roman" w:cs="Times New Roman" w:ascii="Times New Roman" w:hAnsi="Times New Roman"/>
          <w:sz w:val="28"/>
          <w:szCs w:val="28"/>
        </w:rPr>
        <w:t>.25. Протокол рассмотрения заявок на участие в запросе оферт</w:t>
      </w:r>
      <w:r>
        <w:rPr>
          <w:rFonts w:cs="Times New Roman" w:ascii="Times New Roman" w:hAnsi="Times New Roman"/>
          <w:sz w:val="28"/>
          <w:szCs w:val="28"/>
        </w:rPr>
        <w:t xml:space="preserve"> 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62.26. В случае если по результатам рассмотрения заявок на участие в запросе оферт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запрос оферт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pPr>
      <w:r>
        <w:rPr>
          <w:rFonts w:cs="Times New Roman" w:ascii="Times New Roman" w:hAnsi="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 провести новую закупку.</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62.28. Договор по результатам проведения запроса оферт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trike/>
          <w:sz w:val="28"/>
          <w:szCs w:val="28"/>
        </w:rPr>
      </w:pPr>
      <w:r>
        <w:rPr>
          <w:rFonts w:cs="Times New Roman" w:ascii="Times New Roman" w:hAnsi="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62.30.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запроса оферт или</w:t>
      </w:r>
      <w:r>
        <w:rPr>
          <w:rFonts w:cs="Times New Roman" w:ascii="Times New Roman" w:hAnsi="Times New Roman"/>
          <w:sz w:val="28"/>
          <w:szCs w:val="28"/>
          <w:lang w:val="en-US"/>
        </w:rPr>
        <w:t> </w:t>
      </w:r>
      <w:r>
        <w:rPr>
          <w:rFonts w:cs="Times New Roman" w:ascii="Times New Roman" w:hAnsi="Times New Roman"/>
          <w:sz w:val="28"/>
          <w:szCs w:val="28"/>
        </w:rPr>
        <w:t>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сведения, которые были признаны комиссией недостоверными;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3"/>
        <w:rPr>
          <w:rFonts w:ascii="Times New Roman" w:hAnsi="Times New Roman"/>
        </w:rPr>
      </w:pPr>
      <w:r>
        <w:rPr>
          <w:rFonts w:ascii="Times New Roman" w:hAnsi="Times New Roman"/>
        </w:rPr>
      </w:r>
    </w:p>
    <w:p>
      <w:pPr>
        <w:pStyle w:val="2"/>
        <w:numPr>
          <w:ilvl w:val="0"/>
          <w:numId w:val="2"/>
        </w:numPr>
        <w:rPr>
          <w:rFonts w:ascii="Times New Roman" w:hAnsi="Times New Roman" w:cs="Times New Roman"/>
          <w:sz w:val="28"/>
          <w:szCs w:val="28"/>
        </w:rPr>
      </w:pPr>
      <w:bookmarkStart w:id="126" w:name="_Toc76395385"/>
      <w:bookmarkStart w:id="127" w:name="_Toc23517765"/>
      <w:bookmarkEnd w:id="127"/>
      <w:r>
        <w:rPr>
          <w:rFonts w:cs="Times New Roman" w:ascii="Times New Roman" w:hAnsi="Times New Roman"/>
          <w:sz w:val="28"/>
          <w:szCs w:val="28"/>
        </w:rPr>
        <w:t>63. Условия применения и порядок проведения закупки у единственного поставщика (подрядчика, исполнителя)</w:t>
      </w:r>
      <w:bookmarkEnd w:id="126"/>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color w:val="FF0000"/>
          <w:sz w:val="28"/>
          <w:szCs w:val="28"/>
        </w:rPr>
      </w:pPr>
      <w:r>
        <w:rPr>
          <w:rFonts w:cs="Times New Roman" w:ascii="Times New Roman" w:hAnsi="Times New Roman"/>
          <w:color w:val="FF0000"/>
          <w:sz w:val="28"/>
          <w:szCs w:val="28"/>
        </w:rPr>
        <w:t>63.1.</w:t>
      </w:r>
      <w:r>
        <w:rPr>
          <w:rStyle w:val="Style12"/>
          <w:rFonts w:cs="Times New Roman" w:ascii="Times New Roman" w:hAnsi="Times New Roman"/>
          <w:color w:val="FF0000"/>
          <w:sz w:val="28"/>
          <w:szCs w:val="28"/>
        </w:rPr>
        <w:footnoteReference w:id="24"/>
      </w:r>
      <w:r>
        <w:rPr>
          <w:rFonts w:cs="Times New Roman" w:ascii="Times New Roman" w:hAnsi="Times New Roman"/>
          <w:color w:val="FF0000"/>
          <w:sz w:val="28"/>
          <w:szCs w:val="28"/>
        </w:rPr>
        <w:t xml:space="preserve"> Закупка у единственного поставщика (подрядчика, исполнителя) может осуществляться заказчиком в следующих случаях:</w:t>
      </w:r>
    </w:p>
    <w:p>
      <w:pPr>
        <w:pStyle w:val="Normal"/>
        <w:widowControl w:val="false"/>
        <w:ind w:firstLine="709"/>
        <w:jc w:val="both"/>
        <w:rPr>
          <w:rFonts w:ascii="Times New Roman" w:hAnsi="Times New Roman"/>
          <w:color w:val="FF0000"/>
          <w:sz w:val="28"/>
        </w:rPr>
      </w:pPr>
      <w:r>
        <w:rPr>
          <w:rFonts w:ascii="Times New Roman" w:hAnsi="Times New Roman"/>
          <w:color w:val="FF0000"/>
          <w:sz w:val="28"/>
        </w:rPr>
        <w:t>1) осуществление закупки товара, работы или услуги на сумму, не превышающую один миллион рублей:</w:t>
      </w:r>
    </w:p>
    <w:p>
      <w:pPr>
        <w:pStyle w:val="Normal"/>
        <w:widowControl w:val="false"/>
        <w:ind w:firstLine="709"/>
        <w:jc w:val="both"/>
        <w:rPr>
          <w:rFonts w:ascii="Times New Roman" w:hAnsi="Times New Roman"/>
          <w:color w:val="FF0000"/>
          <w:sz w:val="28"/>
        </w:rPr>
      </w:pPr>
      <w:r>
        <w:rPr>
          <w:rFonts w:ascii="Times New Roman" w:hAnsi="Times New Roman"/>
          <w:color w:val="FF0000"/>
          <w:sz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pPr>
        <w:pStyle w:val="Normal"/>
        <w:widowControl w:val="false"/>
        <w:ind w:firstLine="709"/>
        <w:jc w:val="both"/>
        <w:rPr>
          <w:rFonts w:ascii="Times New Roman" w:hAnsi="Times New Roman"/>
          <w:color w:val="FF0000"/>
          <w:sz w:val="28"/>
        </w:rPr>
      </w:pPr>
      <w:r>
        <w:rPr>
          <w:rFonts w:ascii="Times New Roman" w:hAnsi="Times New Roman"/>
          <w:color w:val="FF0000"/>
          <w:sz w:val="28"/>
        </w:rPr>
        <w:t>б) без использования электронных магазинов.</w:t>
      </w:r>
    </w:p>
    <w:p>
      <w:pPr>
        <w:pStyle w:val="Normal"/>
        <w:widowControl w:val="false"/>
        <w:ind w:firstLine="709"/>
        <w:jc w:val="both"/>
        <w:rPr>
          <w:rFonts w:ascii="Times New Roman" w:hAnsi="Times New Roman"/>
          <w:color w:val="FF0000"/>
          <w:sz w:val="28"/>
        </w:rPr>
      </w:pPr>
      <w:r>
        <w:rPr>
          <w:rFonts w:ascii="Times New Roman" w:hAnsi="Times New Roman"/>
          <w:color w:val="FF0000"/>
          <w:sz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Pr>
          <w:rFonts w:cs="Times New Roman" w:ascii="Times New Roman" w:hAnsi="Times New Roman"/>
          <w:sz w:val="28"/>
          <w:szCs w:val="28"/>
          <w:lang w:val="en-US"/>
        </w:rPr>
        <w:t> </w:t>
      </w:r>
      <w:r>
        <w:rPr>
          <w:rFonts w:cs="Times New Roman" w:ascii="Times New Roman" w:hAnsi="Times New Roman"/>
          <w:sz w:val="28"/>
          <w:szCs w:val="28"/>
        </w:rPr>
        <w:t>условиях, предусмотренных извещением, документацией о закупке, по цене, не</w:t>
      </w:r>
      <w:r>
        <w:rPr>
          <w:rFonts w:cs="Times New Roman" w:ascii="Times New Roman" w:hAnsi="Times New Roman"/>
          <w:sz w:val="28"/>
          <w:szCs w:val="28"/>
          <w:lang w:val="en-US"/>
        </w:rPr>
        <w:t> </w:t>
      </w:r>
      <w:r>
        <w:rPr>
          <w:rFonts w:cs="Times New Roman" w:ascii="Times New Roman" w:hAnsi="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осуществления з</w:t>
      </w:r>
      <w:r>
        <w:rPr>
          <w:rFonts w:eastAsia="Times New Roman" w:cs="Times New Roman" w:ascii="Times New Roman" w:hAnsi="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провести переговоры по</w:t>
      </w:r>
      <w:r>
        <w:rPr>
          <w:rFonts w:cs="Times New Roman" w:ascii="Times New Roman" w:hAnsi="Times New Roman"/>
          <w:sz w:val="28"/>
          <w:szCs w:val="28"/>
          <w:lang w:val="en-US"/>
        </w:rPr>
        <w:t> </w:t>
      </w:r>
      <w:r>
        <w:rPr>
          <w:rFonts w:cs="Times New Roman" w:ascii="Times New Roman" w:hAnsi="Times New Roman"/>
          <w:sz w:val="28"/>
          <w:szCs w:val="28"/>
        </w:rPr>
        <w:t>снижению цены договора, цены единицы (суммы цен единиц)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tru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в</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Pr>
          <w:rFonts w:cs="Times New Roman" w:ascii="Times New Roman" w:hAnsi="Times New Roman"/>
          <w:sz w:val="28"/>
          <w:szCs w:val="28"/>
        </w:rPr>
        <w:t xml:space="preserve"> Заказчик вправе провести с поставщиком (подрядчиком, исполнителем), с которым заключается договор, переговоры по</w:t>
      </w:r>
      <w:r>
        <w:rPr>
          <w:rFonts w:cs="Times New Roman" w:ascii="Times New Roman" w:hAnsi="Times New Roman"/>
          <w:sz w:val="28"/>
          <w:szCs w:val="28"/>
          <w:lang w:val="en-US"/>
        </w:rPr>
        <w:t> </w:t>
      </w:r>
      <w:r>
        <w:rPr>
          <w:rFonts w:cs="Times New Roman" w:ascii="Times New Roman" w:hAnsi="Times New Roman"/>
          <w:sz w:val="28"/>
          <w:szCs w:val="28"/>
        </w:rPr>
        <w:t xml:space="preserve">снижению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цены единицы</w:t>
      </w:r>
      <w:r>
        <w:rPr>
          <w:rFonts w:cs="Times New Roman" w:ascii="Times New Roman" w:hAnsi="Times New Roman"/>
          <w:sz w:val="28"/>
          <w:szCs w:val="28"/>
        </w:rPr>
        <w:t xml:space="preserve"> (суммы цен единиц) товара, работы, услуги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eastAsia="Times New Roman" w:cs="Times New Roman" w:ascii="Times New Roman" w:hAnsi="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eastAsia="Times New Roman" w:cs="Times New Roman" w:ascii="Times New Roman" w:hAnsi="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Федеральным законом от 17 августа 1995 г. № 147-ФЗ «О естественных монополиях», а также услуг центрального депозитария;</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6) </w:t>
      </w:r>
      <w:r>
        <w:rPr>
          <w:rFonts w:ascii="Times New Roman" w:hAnsi="Times New Roman"/>
          <w:sz w:val="28"/>
        </w:rPr>
        <w:t xml:space="preserve">оказание услуг по водоснабжению, водоотведению, теплоснабжению, обращению с твердыми коммунальными (бытовыми) отходами, отходами </w:t>
      </w:r>
      <w:r>
        <w:rPr>
          <w:rFonts w:ascii="Times New Roman" w:hAnsi="Times New Roman"/>
          <w:sz w:val="28"/>
          <w:lang w:val="en-US"/>
        </w:rPr>
        <w:t>I</w:t>
      </w:r>
      <w:r>
        <w:rPr>
          <w:rFonts w:ascii="Times New Roman" w:hAnsi="Times New Roman"/>
          <w:sz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Pr>
          <w:rFonts w:cs="Times New Roman" w:ascii="Times New Roman" w:hAnsi="Times New Roman"/>
          <w:sz w:val="28"/>
          <w:szCs w:val="28"/>
          <w:lang w:val="en-US"/>
        </w:rPr>
        <w:t> </w:t>
      </w:r>
      <w:r>
        <w:rPr>
          <w:rFonts w:cs="Times New Roman" w:ascii="Times New Roman" w:hAnsi="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Pr>
          <w:rFonts w:cs="Times New Roman" w:ascii="Times New Roman" w:hAnsi="Times New Roman"/>
          <w:sz w:val="28"/>
          <w:szCs w:val="28"/>
          <w:lang w:val="en-US"/>
        </w:rPr>
        <w:t> </w:t>
      </w:r>
      <w:r>
        <w:rPr>
          <w:rFonts w:cs="Times New Roman" w:ascii="Times New Roman" w:hAnsi="Times New Roman"/>
          <w:sz w:val="28"/>
          <w:szCs w:val="28"/>
        </w:rPr>
        <w:t>спутниковых пакетах;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аренда (субаренда) нежилого</w:t>
      </w:r>
      <w:r>
        <w:rPr>
          <w:rFonts w:ascii="Times New Roman" w:hAnsi="Times New Roman"/>
          <w:sz w:val="28"/>
        </w:rPr>
        <w:t xml:space="preserve"> здания, строения, сооружения, нежилого помещения, а также аренда земельного участка</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12) закупка определенных товаров, работ, услуг вследствие аварии, в</w:t>
      </w:r>
      <w:r>
        <w:rPr>
          <w:rFonts w:cs="Times New Roman" w:ascii="Times New Roman" w:hAnsi="Times New Roman"/>
          <w:sz w:val="28"/>
          <w:szCs w:val="28"/>
          <w:lang w:val="en-US"/>
        </w:rPr>
        <w:t> </w:t>
      </w:r>
      <w:r>
        <w:rPr>
          <w:rFonts w:cs="Times New Roman" w:ascii="Times New Roman" w:hAnsi="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Pr>
          <w:rFonts w:cs="Times New Roman" w:ascii="Times New Roman" w:hAnsi="Times New Roman"/>
          <w:sz w:val="28"/>
          <w:szCs w:val="28"/>
          <w:lang w:val="en-US"/>
        </w:rPr>
        <w:t> </w:t>
      </w:r>
      <w:r>
        <w:rPr>
          <w:rFonts w:cs="Times New Roman" w:ascii="Times New Roman" w:hAnsi="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Pr>
          <w:rFonts w:cs="Times New Roman" w:ascii="Times New Roman" w:hAnsi="Times New Roman"/>
          <w:sz w:val="28"/>
          <w:szCs w:val="28"/>
          <w:lang w:val="en-US"/>
        </w:rPr>
        <w:t> </w:t>
      </w:r>
      <w:r>
        <w:rPr>
          <w:rFonts w:cs="Times New Roman" w:ascii="Times New Roman" w:hAnsi="Times New Roman"/>
          <w:sz w:val="28"/>
          <w:szCs w:val="28"/>
        </w:rPr>
        <w:t>поставку товара, выполнение работы или оказание услуги соответственно в</w:t>
      </w:r>
      <w:r>
        <w:rPr>
          <w:rFonts w:cs="Times New Roman" w:ascii="Times New Roman" w:hAnsi="Times New Roman"/>
          <w:sz w:val="28"/>
          <w:szCs w:val="28"/>
          <w:lang w:val="en-US"/>
        </w:rPr>
        <w:t> </w:t>
      </w:r>
      <w:r>
        <w:rPr>
          <w:rFonts w:cs="Times New Roman" w:ascii="Times New Roman" w:hAnsi="Times New Roman"/>
          <w:sz w:val="28"/>
          <w:szCs w:val="28"/>
        </w:rPr>
        <w:t>количестве, объеме, которые необходимы для предотвращения или</w:t>
      </w:r>
      <w:r>
        <w:rPr>
          <w:rFonts w:cs="Times New Roman" w:ascii="Times New Roman" w:hAnsi="Times New Roman"/>
          <w:sz w:val="28"/>
          <w:szCs w:val="28"/>
          <w:lang w:val="en-US"/>
        </w:rPr>
        <w:t> </w:t>
      </w:r>
      <w:r>
        <w:rPr>
          <w:rFonts w:cs="Times New Roman" w:ascii="Times New Roman" w:hAnsi="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13) поставка культурных ценностей (в том числе музейных предметов и</w:t>
      </w:r>
      <w:r>
        <w:rPr>
          <w:rFonts w:cs="Times New Roman" w:ascii="Times New Roman" w:hAnsi="Times New Roman"/>
          <w:sz w:val="28"/>
          <w:szCs w:val="28"/>
          <w:lang w:val="en-US"/>
        </w:rPr>
        <w:t> </w:t>
      </w:r>
      <w:r>
        <w:rPr>
          <w:rFonts w:cs="Times New Roman" w:ascii="Times New Roman" w:hAnsi="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Pr>
          <w:rFonts w:cs="Times New Roman" w:ascii="Times New Roman" w:hAnsi="Times New Roman"/>
          <w:sz w:val="28"/>
          <w:szCs w:val="28"/>
          <w:lang w:val="en-US"/>
        </w:rPr>
        <w:t> </w:t>
      </w:r>
      <w:r>
        <w:rPr>
          <w:rFonts w:cs="Times New Roman" w:ascii="Times New Roman" w:hAnsi="Times New Roman"/>
          <w:sz w:val="28"/>
          <w:szCs w:val="28"/>
        </w:rPr>
        <w:t>иное культурное значение);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Pr>
          <w:rFonts w:eastAsia="Times New Roman" w:cs="Times New Roman" w:ascii="Times New Roman" w:hAnsi="Times New Roman"/>
          <w:sz w:val="28"/>
          <w:szCs w:val="28"/>
          <w:lang w:eastAsia="ru-RU"/>
        </w:rPr>
        <w:t>в случае, если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указанным издателям принадлежат исключительные права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 xml:space="preserve">исключительные лицензии на использование таких изданий, </w:t>
      </w:r>
      <w:r>
        <w:rPr>
          <w:rFonts w:cs="Times New Roman" w:ascii="Times New Roman" w:hAnsi="Times New Roman"/>
          <w:sz w:val="28"/>
          <w:szCs w:val="28"/>
        </w:rPr>
        <w:t>а также оказание услуг по предоставлению доступа к таким электронным изданиям;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Pr>
          <w:rFonts w:eastAsia="Times New Roman" w:cs="Times New Roman" w:ascii="Times New Roman" w:hAnsi="Times New Roman"/>
          <w:sz w:val="28"/>
          <w:szCs w:val="28"/>
          <w:lang w:eastAsia="ru-RU"/>
        </w:rPr>
        <w:t xml:space="preserve"> а также права использования (проката 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публичного показа) аудиовизуальных произведений на любых видах носителей</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19) заключение договора на оказание преподавательских услуг;</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Pr>
          <w:rFonts w:cs="Times New Roman" w:ascii="Times New Roman" w:hAnsi="Times New Roman"/>
          <w:sz w:val="28"/>
          <w:szCs w:val="28"/>
          <w:lang w:val="en-US"/>
        </w:rPr>
        <w:t> </w:t>
      </w:r>
      <w:r>
        <w:rPr>
          <w:rFonts w:cs="Times New Roman" w:ascii="Times New Roman" w:hAnsi="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21) заключение договора на оказание услуг по опубликованию (размещению) информации в средствах массовой информации;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Pr>
          <w:rFonts w:cs="Times New Roman" w:ascii="Times New Roman" w:hAnsi="Times New Roman"/>
          <w:sz w:val="28"/>
          <w:szCs w:val="28"/>
          <w:lang w:val="en-US"/>
        </w:rPr>
        <w:t> </w:t>
      </w:r>
      <w:r>
        <w:rPr>
          <w:rFonts w:cs="Times New Roman" w:ascii="Times New Roman" w:hAnsi="Times New Roman"/>
          <w:sz w:val="28"/>
          <w:szCs w:val="28"/>
        </w:rPr>
        <w:t>заказчиком, осуществляющим закупки в соответствии с Законом № 44-ФЗ, являющимся организатором такого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26) </w:t>
      </w:r>
      <w:r>
        <w:rPr>
          <w:rFonts w:ascii="Times New Roman" w:hAnsi="Times New Roman"/>
          <w:sz w:val="28"/>
        </w:rPr>
        <w:t xml:space="preserve">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w:t>
      </w:r>
      <w:r>
        <w:rPr>
          <w:rFonts w:cs="Times New Roman" w:ascii="Times New Roman" w:hAnsi="Times New Roman"/>
          <w:sz w:val="28"/>
          <w:szCs w:val="28"/>
        </w:rPr>
        <w:t>услуг, иного лица в проведении фестивалей, концертов, представлений и подобных культурных мероприятий</w:t>
      </w:r>
      <w:r>
        <w:rPr>
          <w:rFonts w:ascii="Times New Roman" w:hAnsi="Times New Roman"/>
          <w:sz w:val="28"/>
        </w:rPr>
        <w:t xml:space="preserve">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Pr>
          <w:rFonts w:cs="Times New Roman" w:ascii="Times New Roman" w:hAnsi="Times New Roman"/>
          <w:sz w:val="28"/>
          <w:szCs w:val="28"/>
          <w:lang w:val="en-US"/>
        </w:rPr>
        <w:t> </w:t>
      </w:r>
      <w:r>
        <w:rPr>
          <w:rFonts w:cs="Times New Roman" w:ascii="Times New Roman" w:hAnsi="Times New Roman"/>
          <w:sz w:val="28"/>
          <w:szCs w:val="28"/>
        </w:rPr>
        <w:t>превышающем предусмотренный таким контрактом (договором) объем;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 осуществление закупки юридических услуг, в том числе услуг нотариусов и адвокатов;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 углубленных медицинских осмотров лиц, занимающихся спортом на различных этапах спортивной подготовки</w:t>
      </w:r>
      <w:r>
        <w:rPr>
          <w:rStyle w:val="Style12"/>
          <w:rFonts w:cs="Times New Roman" w:ascii="Times New Roman" w:hAnsi="Times New Roman"/>
          <w:sz w:val="28"/>
          <w:szCs w:val="28"/>
        </w:rPr>
        <w:footnoteReference w:id="25"/>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34) осуществление закупки услуг по сопровождению и поддержке программного обеспечения, используемого заказчиком;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37) </w:t>
      </w:r>
      <w:r>
        <w:rPr>
          <w:rFonts w:ascii="Times New Roman" w:hAnsi="Times New Roman"/>
          <w:sz w:val="28"/>
        </w:rPr>
        <w:t>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38)</w:t>
      </w:r>
      <w:r>
        <w:rPr>
          <w:rStyle w:val="FootnoteCharacters"/>
          <w:rFonts w:cs="Times New Roman" w:ascii="Times New Roman" w:hAnsi="Times New Roman"/>
          <w:sz w:val="28"/>
          <w:szCs w:val="28"/>
        </w:rPr>
        <w:t xml:space="preserve"> </w:t>
      </w:r>
      <w:r>
        <w:rPr>
          <w:rStyle w:val="Style12"/>
          <w:rFonts w:cs="Times New Roman" w:ascii="Times New Roman" w:hAnsi="Times New Roman"/>
          <w:sz w:val="28"/>
          <w:szCs w:val="28"/>
        </w:rPr>
        <w:footnoteReference w:id="26"/>
      </w:r>
      <w:r>
        <w:rPr>
          <w:rFonts w:cs="Times New Roman" w:ascii="Times New Roman" w:hAnsi="Times New Roman"/>
          <w:sz w:val="28"/>
          <w:szCs w:val="28"/>
        </w:rPr>
        <w:t xml:space="preserve"> приобретение продуктов питания и услуг по обеспечению питанием;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Pr>
          <w:rFonts w:cs="Times New Roman" w:ascii="Times New Roman" w:hAnsi="Times New Roman"/>
          <w:sz w:val="28"/>
          <w:szCs w:val="28"/>
          <w:lang w:val="en-US"/>
        </w:rPr>
        <w:t> </w:t>
      </w:r>
      <w:r>
        <w:rPr>
          <w:rFonts w:cs="Times New Roman" w:ascii="Times New Roman" w:hAnsi="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Pr>
          <w:rFonts w:cs="Times New Roman" w:ascii="Times New Roman" w:hAnsi="Times New Roman"/>
          <w:sz w:val="28"/>
          <w:szCs w:val="28"/>
          <w:lang w:val="en-US"/>
        </w:rPr>
        <w:t> </w:t>
      </w:r>
      <w:r>
        <w:rPr>
          <w:rFonts w:cs="Times New Roman" w:ascii="Times New Roman" w:hAnsi="Times New Roman"/>
          <w:sz w:val="28"/>
          <w:szCs w:val="28"/>
        </w:rPr>
        <w:t>последующей реализации конечному потребителю через розничную сеть аптек заказчика у поставщика, являющегося: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а) заводом-изготовителем;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б) юридическим лицом, правом участия в котором обладает завод</w:t>
        <w:noBreakHyphen/>
        <w:t>изготовитель;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 заключение договоров с физическим лицом на оказание услуг по исполнению обязательств члена жюри конкурсов, фестивалей, выставок, иных культурно-просветительских и спортивных мероприятий;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43) </w:t>
      </w:r>
      <w:r>
        <w:rPr>
          <w:rFonts w:ascii="Times New Roman" w:hAnsi="Times New Roman"/>
          <w:sz w:val="28"/>
        </w:rPr>
        <w:t>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r>
        <w:rPr>
          <w:rFonts w:cs="Times New Roman" w:ascii="Times New Roman" w:hAnsi="Times New Roman"/>
          <w:sz w:val="28"/>
          <w:szCs w:val="28"/>
        </w:rPr>
        <w:t>;</w:t>
      </w:r>
    </w:p>
    <w:p>
      <w:pPr>
        <w:pStyle w:val="Normal"/>
        <w:ind w:firstLine="708"/>
        <w:jc w:val="both"/>
        <w:rPr>
          <w:rFonts w:ascii="Times New Roman" w:hAnsi="Times New Roman"/>
          <w:sz w:val="28"/>
        </w:rPr>
      </w:pPr>
      <w:r>
        <w:rPr>
          <w:rFonts w:ascii="Times New Roman" w:hAnsi="Times New Roman"/>
          <w:sz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pPr>
        <w:pStyle w:val="Normal"/>
        <w:widowControl w:val="false"/>
        <w:ind w:firstLine="709"/>
        <w:jc w:val="both"/>
        <w:rPr>
          <w:rFonts w:ascii="Times New Roman" w:hAnsi="Times New Roman"/>
          <w:spacing w:val="6"/>
          <w:sz w:val="28"/>
        </w:rPr>
      </w:pPr>
      <w:r>
        <w:rPr>
          <w:rFonts w:ascii="Times New Roman" w:hAnsi="Times New Roman"/>
          <w:spacing w:val="6"/>
          <w:sz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pPr>
        <w:pStyle w:val="Normal"/>
        <w:widowControl w:val="false"/>
        <w:ind w:firstLine="709"/>
        <w:jc w:val="both"/>
        <w:rPr>
          <w:rFonts w:ascii="Times New Roman" w:hAnsi="Times New Roman"/>
          <w:sz w:val="28"/>
        </w:rPr>
      </w:pPr>
      <w:r>
        <w:rPr>
          <w:rFonts w:ascii="Times New Roman" w:hAnsi="Times New Roman"/>
          <w:spacing w:val="6"/>
          <w:sz w:val="28"/>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sz w:val="28"/>
        </w:rPr>
      </w:pPr>
      <w:r>
        <w:rPr>
          <w:rFonts w:ascii="Times New Roman" w:hAnsi="Times New Roman"/>
          <w:sz w:val="28"/>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pPr>
        <w:pStyle w:val="Normal"/>
        <w:ind w:firstLine="709"/>
        <w:jc w:val="both"/>
        <w:rPr>
          <w:rFonts w:ascii="Times New Roman" w:hAnsi="Times New Roman"/>
          <w:sz w:val="28"/>
        </w:rPr>
      </w:pPr>
      <w:r>
        <w:rPr>
          <w:rFonts w:ascii="Times New Roman" w:hAnsi="Times New Roman"/>
          <w:sz w:val="28"/>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правилам абзаца десятого пункта 10.6 Положения без учета предложения завода-изготовителя; </w:t>
      </w:r>
    </w:p>
    <w:p>
      <w:pPr>
        <w:pStyle w:val="Normal"/>
        <w:ind w:firstLine="709"/>
        <w:jc w:val="both"/>
        <w:rPr>
          <w:rFonts w:ascii="Times New Roman" w:hAnsi="Times New Roman"/>
          <w:sz w:val="28"/>
        </w:rPr>
      </w:pPr>
      <w:r>
        <w:rPr>
          <w:rFonts w:ascii="Times New Roman" w:hAnsi="Times New Roman"/>
          <w:sz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pPr>
        <w:pStyle w:val="Normal"/>
        <w:widowControl w:val="false"/>
        <w:ind w:firstLine="709"/>
        <w:jc w:val="both"/>
        <w:rPr>
          <w:rFonts w:ascii="Times New Roman" w:hAnsi="Times New Roman"/>
          <w:sz w:val="28"/>
        </w:rPr>
      </w:pPr>
      <w:bookmarkStart w:id="128" w:name="__RefHeading__9802_337171922"/>
      <w:bookmarkEnd w:id="128"/>
      <w:r>
        <w:rPr>
          <w:rFonts w:ascii="Times New Roman" w:hAnsi="Times New Roman"/>
          <w:sz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pPr>
        <w:pStyle w:val="Normal"/>
        <w:widowControl w:val="false"/>
        <w:ind w:firstLine="709"/>
        <w:jc w:val="both"/>
        <w:rPr>
          <w:rFonts w:ascii="Times New Roman" w:hAnsi="Times New Roman"/>
          <w:sz w:val="28"/>
        </w:rPr>
      </w:pPr>
      <w:r>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pPr>
        <w:pStyle w:val="Normal"/>
        <w:widowControl w:val="false"/>
        <w:ind w:firstLine="709"/>
        <w:jc w:val="both"/>
        <w:rPr>
          <w:rFonts w:ascii="Times New Roman" w:hAnsi="Times New Roman"/>
          <w:sz w:val="28"/>
        </w:rPr>
      </w:pPr>
      <w:r>
        <w:rPr>
          <w:rFonts w:ascii="Times New Roman" w:hAnsi="Times New Roman"/>
          <w:sz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pPr>
        <w:pStyle w:val="Normal"/>
        <w:widowControl w:val="false"/>
        <w:ind w:firstLine="709"/>
        <w:jc w:val="both"/>
        <w:rPr>
          <w:rFonts w:ascii="Times New Roman" w:hAnsi="Times New Roman"/>
          <w:sz w:val="28"/>
        </w:rPr>
      </w:pPr>
      <w:r>
        <w:rPr>
          <w:rFonts w:ascii="Times New Roman" w:hAnsi="Times New Roman"/>
          <w:sz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w:t>
      </w:r>
    </w:p>
    <w:p>
      <w:pPr>
        <w:pStyle w:val="Normal"/>
        <w:widowControl w:val="false"/>
        <w:ind w:firstLine="709"/>
        <w:jc w:val="both"/>
        <w:rPr>
          <w:rFonts w:ascii="Times New Roman" w:hAnsi="Times New Roman"/>
          <w:sz w:val="28"/>
        </w:rPr>
      </w:pPr>
      <w:r>
        <w:rPr>
          <w:rFonts w:ascii="Times New Roman" w:hAnsi="Times New Roman"/>
          <w:sz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pPr>
        <w:pStyle w:val="Normal"/>
        <w:widowControl w:val="false"/>
        <w:ind w:firstLine="709"/>
        <w:jc w:val="both"/>
        <w:rPr>
          <w:rFonts w:ascii="Times New Roman" w:hAnsi="Times New Roman"/>
          <w:sz w:val="28"/>
        </w:rPr>
      </w:pPr>
      <w:r>
        <w:rPr>
          <w:rFonts w:ascii="Times New Roman" w:hAnsi="Times New Roman"/>
          <w:sz w:val="28"/>
        </w:rPr>
        <w:t>63.4.</w:t>
      </w:r>
      <w:r>
        <w:rPr>
          <w:rStyle w:val="Style12"/>
          <w:rFonts w:ascii="Times New Roman" w:hAnsi="Times New Roman"/>
          <w:sz w:val="28"/>
          <w:vertAlign w:val="superscript"/>
        </w:rPr>
        <w:footnoteReference w:id="27"/>
      </w:r>
      <w:r>
        <w:rPr>
          <w:rFonts w:ascii="Times New Roman" w:hAnsi="Times New Roman"/>
          <w:sz w:val="28"/>
        </w:rPr>
        <w:t>Извещение о закупке у единственного поставщика (подрядчика, исполнителя) должно содержать:</w:t>
      </w:r>
    </w:p>
    <w:p>
      <w:pPr>
        <w:pStyle w:val="Normal"/>
        <w:widowControl w:val="false"/>
        <w:ind w:firstLine="709"/>
        <w:jc w:val="both"/>
        <w:rPr>
          <w:rFonts w:ascii="Times New Roman" w:hAnsi="Times New Roman"/>
          <w:sz w:val="28"/>
        </w:rPr>
      </w:pPr>
      <w:r>
        <w:rPr>
          <w:rFonts w:ascii="Times New Roman" w:hAnsi="Times New Roman"/>
          <w:sz w:val="28"/>
        </w:rPr>
        <w:t>1) способ закупки;</w:t>
      </w:r>
    </w:p>
    <w:p>
      <w:pPr>
        <w:pStyle w:val="Normal"/>
        <w:widowControl w:val="false"/>
        <w:ind w:firstLine="709"/>
        <w:jc w:val="both"/>
        <w:rPr>
          <w:rFonts w:ascii="Times New Roman" w:hAnsi="Times New Roman"/>
          <w:sz w:val="28"/>
        </w:rPr>
      </w:pPr>
      <w:r>
        <w:rPr>
          <w:rFonts w:ascii="Times New Roman" w:hAnsi="Times New Roman"/>
          <w:sz w:val="28"/>
        </w:rPr>
        <w:t>2) наименование, место нахождения, почтовый адрес, адрес электронной почты, номер контактного телефона заказчика;</w:t>
      </w:r>
    </w:p>
    <w:p>
      <w:pPr>
        <w:pStyle w:val="Normal"/>
        <w:widowControl w:val="false"/>
        <w:ind w:firstLine="709"/>
        <w:jc w:val="both"/>
        <w:rPr>
          <w:rFonts w:ascii="Times New Roman" w:hAnsi="Times New Roman"/>
          <w:sz w:val="28"/>
        </w:rPr>
      </w:pPr>
      <w:r>
        <w:rPr>
          <w:rFonts w:ascii="Times New Roman" w:hAnsi="Times New Roman"/>
          <w:sz w:val="28"/>
        </w:rPr>
        <w:t>3) предмет договора;</w:t>
      </w:r>
    </w:p>
    <w:p>
      <w:pPr>
        <w:pStyle w:val="Normal"/>
        <w:widowControl w:val="false"/>
        <w:ind w:firstLine="709"/>
        <w:jc w:val="both"/>
        <w:rPr>
          <w:rFonts w:ascii="Times New Roman" w:hAnsi="Times New Roman"/>
          <w:sz w:val="28"/>
        </w:rPr>
      </w:pPr>
      <w:r>
        <w:rPr>
          <w:rFonts w:ascii="Times New Roman" w:hAnsi="Times New Roman"/>
          <w:sz w:val="28"/>
        </w:rPr>
        <w:t>4) место поставки товара, выполнения работы, оказания услуги;</w:t>
      </w:r>
    </w:p>
    <w:p>
      <w:pPr>
        <w:pStyle w:val="Normal"/>
        <w:widowControl w:val="false"/>
        <w:shd w:val="clear" w:color="auto" w:fill="FFFFFF" w:themeFill="background1"/>
        <w:ind w:firstLine="709"/>
        <w:jc w:val="both"/>
        <w:rPr>
          <w:rFonts w:ascii="Times New Roman" w:hAnsi="Times New Roman"/>
          <w:sz w:val="28"/>
        </w:rPr>
      </w:pPr>
      <w:r>
        <w:rPr>
          <w:rFonts w:ascii="Times New Roman" w:hAnsi="Times New Roman"/>
          <w:sz w:val="28"/>
        </w:rPr>
        <w:t xml:space="preserve">5) цену договора, начальную (максимальную) цену договора в случае осуществления закупки в соответствии с абзацем вторым подпункта 1 пункта 63.1 Положения. </w:t>
      </w:r>
    </w:p>
    <w:p>
      <w:pPr>
        <w:pStyle w:val="Normal"/>
        <w:widowControl w:val="false"/>
        <w:ind w:firstLine="709"/>
        <w:jc w:val="both"/>
        <w:rPr>
          <w:rFonts w:ascii="Times New Roman" w:hAnsi="Times New Roman"/>
          <w:sz w:val="28"/>
        </w:rPr>
      </w:pPr>
      <w:r>
        <w:rPr>
          <w:rFonts w:ascii="Times New Roman" w:hAnsi="Times New Roman"/>
          <w:sz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pPr>
        <w:pStyle w:val="Normal"/>
        <w:numPr>
          <w:ilvl w:val="0"/>
          <w:numId w:val="3"/>
        </w:numPr>
        <w:ind w:left="0" w:firstLine="709"/>
        <w:jc w:val="both"/>
        <w:rPr>
          <w:rFonts w:ascii="Times New Roman" w:hAnsi="Times New Roman"/>
          <w:sz w:val="28"/>
        </w:rPr>
      </w:pPr>
      <w:r>
        <w:rPr>
          <w:rFonts w:ascii="Times New Roman" w:hAnsi="Times New Roman"/>
          <w:sz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 размещает закупку в соответствии с главой 15 Положения.</w:t>
      </w:r>
    </w:p>
    <w:p>
      <w:pPr>
        <w:pStyle w:val="Formattext"/>
        <w:widowControl w:val="false"/>
        <w:spacing w:before="0" w:after="0"/>
        <w:ind w:firstLine="708"/>
        <w:jc w:val="both"/>
        <w:rPr>
          <w:rFonts w:ascii="Times New Roman" w:hAnsi="Times New Roman"/>
          <w:sz w:val="28"/>
        </w:rPr>
      </w:pPr>
      <w:r>
        <w:rPr>
          <w:rFonts w:ascii="Times New Roman" w:hAnsi="Times New Roman"/>
          <w:sz w:val="28"/>
        </w:rPr>
        <w:t xml:space="preserve">63.6. 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w:t>
        <w:br/>
        <w:t>В случае осуществления закупки в соответствии с главой 17 Положения указанное требование не устанавливается.</w:t>
      </w:r>
    </w:p>
    <w:p>
      <w:pPr>
        <w:pStyle w:val="Normal"/>
        <w:widowControl w:val="false"/>
        <w:shd w:val="clear" w:color="auto" w:fill="FFFFFF" w:themeFill="background1"/>
        <w:ind w:firstLine="709"/>
        <w:jc w:val="both"/>
        <w:rPr>
          <w:rFonts w:ascii="Times New Roman" w:hAnsi="Times New Roman"/>
          <w:sz w:val="28"/>
        </w:rPr>
      </w:pPr>
      <w:r>
        <w:rPr>
          <w:rFonts w:ascii="Times New Roman" w:hAnsi="Times New Roman"/>
          <w:sz w:val="28"/>
        </w:rPr>
        <w:t>63.7. При осуществлении закупки в соответствии с абзацем вторым подпункта 1 пункта 63.1, пунктом 63.5 Положения заказчик (комиссия заказчика) формирует протокол подведения итогов закупки у единственного поставщика (подрядчика, исполнителя).</w:t>
      </w:r>
    </w:p>
    <w:p>
      <w:pPr>
        <w:pStyle w:val="Standard"/>
        <w:ind w:firstLine="708"/>
        <w:jc w:val="both"/>
        <w:rPr>
          <w:rFonts w:ascii="Times New Roman" w:hAnsi="Times New Roman"/>
          <w:sz w:val="28"/>
        </w:rPr>
      </w:pPr>
      <w:r>
        <w:rPr>
          <w:rFonts w:ascii="Times New Roman" w:hAnsi="Times New Roman"/>
          <w:sz w:val="28"/>
        </w:rPr>
      </w:r>
    </w:p>
    <w:p>
      <w:pPr>
        <w:pStyle w:val="2"/>
        <w:numPr>
          <w:ilvl w:val="0"/>
          <w:numId w:val="2"/>
        </w:numPr>
        <w:rPr>
          <w:rFonts w:ascii="Times New Roman" w:hAnsi="Times New Roman" w:cs="Times New Roman"/>
          <w:sz w:val="28"/>
          <w:szCs w:val="28"/>
        </w:rPr>
      </w:pPr>
      <w:bookmarkStart w:id="129" w:name="_Toc103698991"/>
      <w:r>
        <w:rPr>
          <w:rFonts w:cs="Times New Roman" w:ascii="Times New Roman" w:hAnsi="Times New Roman"/>
          <w:sz w:val="28"/>
          <w:szCs w:val="28"/>
        </w:rPr>
        <w:t>64. Условия применения и порядок проведения срочного ценового    запроса в электронной форме</w:t>
      </w:r>
      <w:bookmarkEnd w:id="129"/>
    </w:p>
    <w:p>
      <w:pPr>
        <w:pStyle w:val="Normal"/>
        <w:ind w:firstLine="709"/>
        <w:jc w:val="both"/>
        <w:rPr>
          <w:rFonts w:ascii="Times New Roman" w:hAnsi="Times New Roman" w:cs="Times New Roman"/>
          <w:sz w:val="28"/>
        </w:rPr>
      </w:pPr>
      <w:r>
        <w:rPr>
          <w:rFonts w:cs="Times New Roman" w:ascii="Times New Roman" w:hAnsi="Times New Roman"/>
          <w:sz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cs="Times New Roman" w:ascii="Times New Roman" w:hAnsi="Times New Roman"/>
          <w:sz w:val="28"/>
          <w:szCs w:val="28"/>
          <w:lang w:val="en-US"/>
        </w:rPr>
        <w:t> </w:t>
      </w:r>
      <w:r>
        <w:rPr>
          <w:rFonts w:cs="Times New Roman" w:ascii="Times New Roman" w:hAnsi="Times New Roman"/>
          <w:sz w:val="28"/>
          <w:szCs w:val="28"/>
        </w:rPr>
        <w:t>национальной системе стандартизации, принятыми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техническом регулировании,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cs="Times New Roman" w:ascii="Times New Roman" w:hAnsi="Times New Roman"/>
          <w:sz w:val="28"/>
          <w:szCs w:val="28"/>
          <w:lang w:val="en-US"/>
        </w:rPr>
        <w:t> </w:t>
      </w:r>
      <w:r>
        <w:rPr>
          <w:rFonts w:cs="Times New Roman"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cs="Times New Roman" w:ascii="Times New Roman" w:hAnsi="Times New Roman"/>
          <w:sz w:val="28"/>
          <w:szCs w:val="28"/>
          <w:lang w:val="en-US"/>
        </w:rPr>
        <w:t> </w:t>
      </w:r>
      <w:r>
        <w:rPr>
          <w:rFonts w:cs="Times New Roman"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содержанию, форме, оформлению и составу заявки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закупке; </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4) </w:t>
      </w:r>
      <w:r>
        <w:rPr>
          <w:rFonts w:ascii="Times New Roman" w:hAnsi="Times New Roman"/>
          <w:sz w:val="28"/>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место,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дата рассмотрения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pPr>
        <w:pStyle w:val="Normal"/>
        <w:widowControl w:val="false"/>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eastAsia="Calibri" w:cs="Times New Roman" w:ascii="Times New Roman" w:hAnsi="Times New Roman"/>
          <w:sz w:val="28"/>
          <w:szCs w:val="28"/>
          <w:lang w:val="en-US"/>
        </w:rPr>
        <w:t> </w:t>
      </w:r>
      <w:r>
        <w:rPr>
          <w:rFonts w:eastAsia="Calibri" w:cs="Times New Roman" w:ascii="Times New Roman" w:hAnsi="Times New Roman"/>
          <w:sz w:val="28"/>
          <w:szCs w:val="28"/>
        </w:rPr>
        <w:t>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Pr>
          <w:rFonts w:cs="Times New Roman"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cs="Times New Roman"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 сведения, предусмотренные в пункте 13.2 настоящего Положения.</w:t>
      </w:r>
    </w:p>
    <w:p>
      <w:pPr>
        <w:pStyle w:val="Formattext"/>
        <w:widowControl w:val="false"/>
        <w:spacing w:before="0" w:after="0"/>
        <w:ind w:firstLine="708"/>
        <w:jc w:val="both"/>
        <w:rPr>
          <w:sz w:val="28"/>
          <w:szCs w:val="28"/>
        </w:rPr>
      </w:pPr>
      <w:r>
        <w:rPr>
          <w:sz w:val="28"/>
          <w:szCs w:val="28"/>
        </w:rPr>
        <w:t>64.8. Проект договора является неотъемлемой частью документации о</w:t>
      </w:r>
      <w:r>
        <w:rPr>
          <w:sz w:val="28"/>
          <w:szCs w:val="28"/>
          <w:lang w:val="en-US"/>
        </w:rPr>
        <w:t> </w:t>
      </w:r>
      <w:r>
        <w:rPr>
          <w:sz w:val="28"/>
          <w:szCs w:val="28"/>
        </w:rPr>
        <w:t xml:space="preserve">закупке. </w:t>
      </w:r>
    </w:p>
    <w:p>
      <w:pPr>
        <w:pStyle w:val="Formattext"/>
        <w:widowControl w:val="false"/>
        <w:spacing w:before="0" w:after="0"/>
        <w:ind w:firstLine="708"/>
        <w:jc w:val="both"/>
        <w:rPr>
          <w:rFonts w:eastAsia="Calibri" w:eastAsiaTheme="minorHAnsi"/>
          <w:sz w:val="28"/>
          <w:szCs w:val="28"/>
          <w:lang w:eastAsia="en-US"/>
        </w:rPr>
      </w:pPr>
      <w:r>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64.15. Заявка на участие в ценовом запросе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Pr>
          <w:rStyle w:val="Style12"/>
        </w:rPr>
        <w:footnoteReference w:id="28"/>
      </w:r>
      <w:r>
        <w:rPr/>
        <w:t>, обеспечения исполнения договора</w:t>
      </w:r>
      <w:r>
        <w:rPr>
          <w:rStyle w:val="Style12"/>
        </w:rPr>
        <w:footnoteReference w:id="29"/>
      </w:r>
      <w:r>
        <w:rPr/>
        <w:t>, обеспечения гарантийных обязательств</w:t>
      </w:r>
      <w:r>
        <w:rPr>
          <w:rStyle w:val="Style12"/>
        </w:rPr>
        <w:footnoteReference w:id="30"/>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Pr>
          <w:lang w:val="en-US"/>
        </w:rPr>
        <w:t> </w:t>
      </w:r>
      <w:r>
        <w:rPr/>
        <w:t>подпунктами 2 – 11 пункта 12.1 настоящего Положения;</w:t>
      </w:r>
    </w:p>
    <w:p>
      <w:pPr>
        <w:pStyle w:val="ConsPlusNormal"/>
        <w:widowControl w:val="false"/>
        <w:tabs>
          <w:tab w:val="left" w:pos="709" w:leader="none"/>
        </w:tabs>
        <w:ind w:firstLine="709"/>
        <w:jc w:val="both"/>
        <w:rPr/>
      </w:pPr>
      <w:r>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10)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ценового запроса;</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64.18.</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64.21. </w:t>
      </w:r>
      <w:r>
        <w:rPr>
          <w:rFonts w:eastAsia="Times New Roman" w:cs="Times New Roman" w:ascii="Times New Roman" w:hAnsi="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64.22.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64.15 настоящего Положения,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ценовом запросе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64.23. Результаты рассмотрения заявок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w:t>
      </w:r>
      <w:r>
        <w:rPr>
          <w:rFonts w:eastAsia="Times New Roman" w:cs="Times New Roman" w:ascii="Times New Roman" w:hAnsi="Times New Roman"/>
          <w:sz w:val="28"/>
          <w:szCs w:val="28"/>
        </w:rPr>
        <w:t xml:space="preserve">.24. Протокол рассмотрения заявок на участие в срочном ценовом запросе </w:t>
      </w:r>
      <w:r>
        <w:rPr>
          <w:rFonts w:cs="Times New Roman" w:ascii="Times New Roman" w:hAnsi="Times New Roman"/>
          <w:sz w:val="28"/>
          <w:szCs w:val="28"/>
        </w:rPr>
        <w:t xml:space="preserve">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64.25. В случае если по результатам рассмотрения заявок на участие в ценовом запросе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ценовой запрос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64.29.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64.31. </w:t>
      </w:r>
      <w:r>
        <w:rPr>
          <w:rFonts w:ascii="Times New Roman" w:hAnsi="Times New Roman"/>
          <w:sz w:val="28"/>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Положения</w:t>
      </w:r>
      <w:r>
        <w:rPr>
          <w:rFonts w:cs="Times New Roman" w:ascii="Times New Roman" w:hAnsi="Times New Roman"/>
          <w:sz w:val="28"/>
          <w:szCs w:val="28"/>
        </w:rPr>
        <w:t xml:space="preserve">.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сведений, которые были признаны комиссией недостоверными;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widowControl w:val="false"/>
        <w:ind w:firstLine="709"/>
        <w:jc w:val="center"/>
        <w:rPr>
          <w:rFonts w:ascii="Times New Roman" w:hAnsi="Times New Roman" w:cs="Times New Roman"/>
          <w:b/>
          <w:b/>
          <w:bCs/>
          <w:sz w:val="28"/>
          <w:szCs w:val="28"/>
        </w:rPr>
      </w:pPr>
      <w:r>
        <w:rPr>
          <w:rFonts w:cs="Times New Roman" w:ascii="Times New Roman" w:hAnsi="Times New Roman"/>
          <w:b/>
          <w:bCs/>
          <w:sz w:val="28"/>
          <w:szCs w:val="28"/>
          <w:lang w:val="en-US"/>
        </w:rPr>
        <w:t>IX</w:t>
      </w:r>
      <w:r>
        <w:rPr>
          <w:rFonts w:cs="Times New Roman" w:ascii="Times New Roman" w:hAnsi="Times New Roman"/>
          <w:b/>
          <w:bCs/>
          <w:sz w:val="28"/>
          <w:szCs w:val="28"/>
        </w:rPr>
        <w:t>. ЗАКЛЮЧИТЕЛЬНЫЕ ПОЛОЖЕНИЯ</w:t>
      </w:r>
      <w:r>
        <w:rPr>
          <w:rStyle w:val="Style12"/>
          <w:rFonts w:cs="Times New Roman" w:ascii="Times New Roman" w:hAnsi="Times New Roman"/>
          <w:b/>
          <w:bCs/>
          <w:sz w:val="28"/>
          <w:szCs w:val="28"/>
          <w:vertAlign w:val="superscript"/>
        </w:rPr>
        <w:footnoteReference w:id="31"/>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На основании части 2.1 статьи 2 Закона № 223-ФЗ, </w:t>
      </w:r>
      <w:r>
        <w:rPr>
          <w:rFonts w:ascii="Times New Roman" w:hAnsi="Times New Roman"/>
          <w:sz w:val="28"/>
          <w:szCs w:val="28"/>
        </w:rPr>
        <w:t>муниципальные автономные учреждения, муниципальные бюджетные учреждения и муниципальные унитарные предприятия муниципального образования Кореновский район</w:t>
      </w:r>
      <w:r>
        <w:rPr>
          <w:rFonts w:cs="Times New Roman" w:ascii="Times New Roman" w:hAnsi="Times New Roman"/>
          <w:sz w:val="28"/>
          <w:szCs w:val="28"/>
        </w:rPr>
        <w:t xml:space="preserve"> (далее – заказчики) обязаны применять типовое положение 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 (далее – типовое положение) при утверждении ими положения о закупке или внесения в него изменений.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Pr>
          <w:rFonts w:cs="Times New Roman" w:ascii="Times New Roman" w:hAnsi="Times New Roman"/>
          <w:sz w:val="28"/>
          <w:szCs w:val="28"/>
          <w:lang w:val="en-US"/>
        </w:rPr>
        <w:t> </w:t>
      </w:r>
      <w:r>
        <w:rPr>
          <w:rFonts w:cs="Times New Roman" w:ascii="Times New Roman" w:hAnsi="Times New Roman"/>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Заказчики обязаны внести изменения в утвержденные такими заказчиками положения о закупке, направленные на приведение утвержденных положений о закупке в соответствие с типовым положением, или утвердить новое положение о закупке, приведенное в соответствие с типовым положением, со сроком вступления в силу таких положений со дня размещения в ЕИС положений о закупке указанных юридических лиц в новой редакции.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Начальник одела контрактной системы</w:t>
      </w:r>
    </w:p>
    <w:p>
      <w:pPr>
        <w:pStyle w:val="NoSpacing"/>
        <w:jc w:val="both"/>
        <w:rPr>
          <w:rFonts w:ascii="Times New Roman" w:hAnsi="Times New Roman" w:cs="Times New Roman"/>
          <w:sz w:val="28"/>
        </w:rPr>
      </w:pPr>
      <w:r>
        <w:rPr>
          <w:rFonts w:cs="Times New Roman" w:ascii="Times New Roman" w:hAnsi="Times New Roman"/>
          <w:sz w:val="28"/>
        </w:rPr>
        <w:t>администрации муниципального образования</w:t>
      </w:r>
    </w:p>
    <w:p>
      <w:pPr>
        <w:pStyle w:val="NoSpacing"/>
        <w:jc w:val="both"/>
        <w:rPr/>
      </w:pPr>
      <w:r>
        <w:rPr>
          <w:rFonts w:cs="Times New Roman" w:ascii="Times New Roman" w:hAnsi="Times New Roman"/>
          <w:sz w:val="28"/>
        </w:rPr>
        <w:t xml:space="preserve">Кореновский район                                                                                     Е.Ф. Глоба      </w:t>
      </w:r>
    </w:p>
    <w:sectPr>
      <w:headerReference w:type="default" r:id="rId6"/>
      <w:footnotePr>
        <w:numFmt w:val="decimal"/>
      </w:footnotePr>
      <w:type w:val="nextPage"/>
      <w:pgSz w:w="11906" w:h="16838"/>
      <w:pgMar w:left="1701" w:right="567" w:gutter="0" w:header="720" w:top="1134" w:footer="0" w:bottom="1135"/>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Arial">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Courier New">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Исчерпывающий перечень сведений указывается заказчиком самостоятельно в его положении о закупке.</w:t>
      </w:r>
    </w:p>
  </w:footnote>
  <w:footnote w:id="3">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cs="Times New Roman" w:ascii="Times New Roman" w:hAnsi="Times New Roman"/>
          <w:lang w:val="en-US"/>
        </w:rPr>
        <w:t> </w:t>
      </w:r>
      <w:r>
        <w:rPr>
          <w:rFonts w:cs="Times New Roman"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cs="Times New Roman" w:ascii="Times New Roman" w:hAnsi="Times New Roman"/>
          <w:lang w:val="en-US"/>
        </w:rPr>
        <w:t> </w:t>
      </w:r>
      <w:r>
        <w:rPr>
          <w:rFonts w:cs="Times New Roman" w:ascii="Times New Roman" w:hAnsi="Times New Roman"/>
        </w:rPr>
        <w:t>(или)</w:t>
      </w:r>
      <w:r>
        <w:rPr>
          <w:rFonts w:cs="Times New Roman" w:ascii="Times New Roman" w:hAnsi="Times New Roman"/>
          <w:lang w:val="en-US"/>
        </w:rPr>
        <w:t> </w:t>
      </w:r>
      <w:r>
        <w:rPr>
          <w:rFonts w:cs="Times New Roman"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cs="Times New Roman" w:ascii="Times New Roman" w:hAnsi="Times New Roman"/>
          <w:lang w:val="en-US"/>
        </w:rPr>
        <w:t> </w:t>
      </w:r>
      <w:r>
        <w:rPr>
          <w:rFonts w:cs="Times New Roman"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pPr>
        <w:pStyle w:val="Footnote"/>
        <w:jc w:val="both"/>
        <w:rPr/>
      </w:pPr>
      <w:r>
        <w:rPr>
          <w:rStyle w:val="Style14"/>
        </w:rPr>
        <w:footnoteRef/>
      </w:r>
      <w:r>
        <w:rPr>
          <w:rFonts w:ascii="Times New Roman" w:hAnsi="Times New Roman"/>
        </w:rPr>
        <w:tab/>
        <w:t xml:space="preserve"> </w:t>
      </w:r>
      <w:r>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pPr>
        <w:pStyle w:val="Footnote"/>
        <w:jc w:val="both"/>
        <w:rPr/>
      </w:pPr>
      <w:r>
        <w:rPr>
          <w:rStyle w:val="Style14"/>
        </w:rPr>
        <w:footnoteRef/>
      </w:r>
      <w:r>
        <w:rPr>
          <w:rFonts w:ascii="Times New Roman" w:hAnsi="Times New Roman"/>
        </w:rPr>
        <w:tab/>
        <w:t xml:space="preserve"> </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pPr>
        <w:pStyle w:val="Footnote"/>
        <w:jc w:val="both"/>
        <w:rPr/>
      </w:pPr>
      <w:r>
        <w:rPr>
          <w:rStyle w:val="Style14"/>
        </w:rPr>
        <w:footnoteRef/>
      </w:r>
      <w:r>
        <w:rPr>
          <w:rFonts w:ascii="Times New Roman" w:hAnsi="Times New Roman"/>
        </w:rPr>
        <w:tab/>
        <w:t xml:space="preserve"> </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pPr>
        <w:pStyle w:val="Style32"/>
        <w:jc w:val="both"/>
        <w:rPr>
          <w:rFonts w:ascii="Times New Roman" w:hAnsi="Times New Roman" w:cs="Times New Roman"/>
          <w:strike/>
        </w:rPr>
      </w:pPr>
      <w:r>
        <w:rPr>
          <w:rStyle w:val="Style14"/>
        </w:rPr>
        <w:footnoteRef/>
      </w:r>
      <w:r>
        <w:rPr/>
      </w:r>
    </w:p>
  </w:footnote>
  <w:footnote w:id="10">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3">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заявки.</w:t>
      </w:r>
    </w:p>
  </w:footnote>
  <w:footnote w:id="14">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5">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гарантийных обязательств.</w:t>
      </w:r>
    </w:p>
  </w:footnote>
  <w:footnote w:id="16">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7">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8">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w:t>
      </w:r>
      <w:r>
        <w:rPr>
          <w:rFonts w:cs="Times New Roman" w:ascii="Times New Roman" w:hAnsi="Times New Roman"/>
          <w:lang w:val="en-US"/>
        </w:rPr>
        <w:t> </w:t>
      </w:r>
      <w:r>
        <w:rPr>
          <w:rFonts w:cs="Times New Roman" w:ascii="Times New Roman" w:hAnsi="Times New Roman"/>
        </w:rPr>
        <w:t>закупке требования о предоставлении обеспечения заявки.</w:t>
      </w:r>
    </w:p>
  </w:footnote>
  <w:footnote w:id="19">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w:t>
      </w:r>
      <w:r>
        <w:rPr>
          <w:rFonts w:cs="Times New Roman" w:ascii="Times New Roman" w:hAnsi="Times New Roman"/>
          <w:lang w:val="en-US"/>
        </w:rPr>
        <w:t> </w:t>
      </w:r>
      <w:r>
        <w:rPr>
          <w:rFonts w:cs="Times New Roman" w:ascii="Times New Roman" w:hAnsi="Times New Roman"/>
        </w:rPr>
        <w:t>предоставлении обеспечения исполнения договора</w:t>
      </w:r>
    </w:p>
  </w:footnote>
  <w:footnote w:id="20">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1">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заявки.</w:t>
      </w:r>
    </w:p>
  </w:footnote>
  <w:footnote w:id="22">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3">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гарантийных обязательств.</w:t>
      </w:r>
    </w:p>
  </w:footnote>
  <w:footnote w:id="24">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 xml:space="preserve">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5">
    <w:p>
      <w:pPr>
        <w:pStyle w:val="Style32"/>
        <w:jc w:val="both"/>
        <w:rPr>
          <w:rFonts w:ascii="Times New Roman" w:hAnsi="Times New Roman" w:cs="Times New Roman"/>
        </w:rPr>
      </w:pPr>
      <w:r>
        <w:rPr>
          <w:rStyle w:val="Style14"/>
        </w:rPr>
        <w:footnoteRef/>
      </w:r>
      <w:r>
        <w:rPr/>
        <w:t xml:space="preserve"> </w:t>
      </w:r>
      <w:r>
        <w:rPr>
          <w:rFonts w:cs="Times New Roman" w:ascii="Times New Roman" w:hAnsi="Times New Roman"/>
        </w:rPr>
        <w:t xml:space="preserve">Заключение договора на проведение углубленных медицинских осмотров лиц, занимающихся спортом на различных этапах спортивной подготовки подпункта 33 пункта 63.1 подлежит включению в Положение только муниципальным автономным учреждением спортивная школа «Аллигатор» муниципального образования Кореновский район. </w:t>
      </w:r>
    </w:p>
  </w:footnote>
  <w:footnote w:id="26">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Подпункт 38 пункта 63.1 подлежит включению в Положение только государственными унитарными предприятиями Краснодарского края.</w:t>
      </w:r>
    </w:p>
  </w:footnote>
  <w:footnote w:id="27">
    <w:p>
      <w:pPr>
        <w:pStyle w:val="Footnote"/>
        <w:jc w:val="both"/>
        <w:rPr/>
      </w:pPr>
      <w:r>
        <w:rPr>
          <w:rStyle w:val="Style14"/>
        </w:rPr>
        <w:footnoteRef/>
      </w:r>
      <w:r>
        <w:rPr>
          <w:rFonts w:ascii="Times New Roman" w:hAnsi="Times New Roman"/>
        </w:rPr>
        <w:tab/>
        <w:t xml:space="preserve"> </w:t>
      </w:r>
      <w:r>
        <w:rPr>
          <w:rFonts w:ascii="Times New Roman" w:hAnsi="Times New Roman"/>
        </w:rPr>
        <w:t>Данный пункт включается заказчиком в случае принятия в пункте 5.4 настоящего Положения решения о необходимости публикации извещения о закупке.</w:t>
      </w:r>
    </w:p>
  </w:footnote>
  <w:footnote w:id="28">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заявки.</w:t>
      </w:r>
    </w:p>
  </w:footnote>
  <w:footnote w:id="29">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исполнения договора.</w:t>
      </w:r>
    </w:p>
  </w:footnote>
  <w:footnote w:id="30">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гарантийных обязательств.</w:t>
      </w:r>
    </w:p>
  </w:footnote>
  <w:footnote w:id="31">
    <w:p>
      <w:pPr>
        <w:pStyle w:val="Style32"/>
        <w:jc w:val="both"/>
        <w:rPr>
          <w:rFonts w:ascii="Times New Roman" w:hAnsi="Times New Roman" w:cs="Times New Roman"/>
        </w:rPr>
      </w:pPr>
      <w:r>
        <w:rPr>
          <w:rStyle w:val="Style14"/>
        </w:rPr>
        <w:footnoteRef/>
      </w:r>
      <w:r>
        <w:rPr>
          <w:rFonts w:cs="Times New Roman" w:ascii="Times New Roman" w:hAnsi="Times New Roman"/>
        </w:rPr>
        <w:t xml:space="preserve"> </w:t>
      </w:r>
      <w:r>
        <w:rPr>
          <w:rFonts w:cs="Times New Roman" w:ascii="Times New Roman" w:hAnsi="Times New Roman"/>
        </w:rPr>
        <w:t>Данный раздел не включается в положение о закупке заказчика.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fldChar w:fldCharType="begin"/>
    </w:r>
    <w:r>
      <w:rPr/>
      <w:instrText> PAGE </w:instrText>
    </w:r>
    <w:r>
      <w:rPr/>
      <w:fldChar w:fldCharType="separate"/>
    </w:r>
    <w:r>
      <w:rPr/>
      <w:t>152</w:t>
    </w:r>
    <w:r>
      <w:rPr/>
      <w:fldChar w:fldCharType="end"/>
    </w:r>
  </w:p>
  <w:p>
    <w:pPr>
      <w:pStyle w:val="Style31"/>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2"/>
      <w:numFmt w:val="none"/>
      <w:suff w:val="nothing"/>
      <w:lvlText w:val=""/>
      <w:lvlJc w:val="left"/>
      <w:pPr>
        <w:tabs>
          <w:tab w:val="num" w:pos="0"/>
        </w:tabs>
        <w:ind w:left="0" w:hanging="0"/>
      </w:pPr>
      <w:rPr>
        <w:sz w:val="28"/>
        <w:rFonts w:ascii="Times New Roman" w:hAnsi="Times New Roman"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sz w:val="28"/>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720" w:hanging="360"/>
      </w:pPr>
      <w:rPr>
        <w:sz w:val="28"/>
        <w:rFonts w:cs="Times New Roman"/>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rPr>
        <w:b w:val="false"/>
        <w:bCs w:val="false"/>
      </w:r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lvl w:ilvl="0">
      <w:start w:val="23"/>
      <w:numFmt w:val="decimal"/>
      <w:lvlText w:val="%1."/>
      <w:lvlJc w:val="left"/>
      <w:pPr>
        <w:tabs>
          <w:tab w:val="num" w:pos="0"/>
        </w:tabs>
        <w:ind w:left="600" w:hanging="600"/>
      </w:p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655" w:hanging="1080"/>
      </w:pPr>
    </w:lvl>
    <w:lvl w:ilvl="4">
      <w:start w:val="1"/>
      <w:numFmt w:val="decimal"/>
      <w:lvlText w:val="%1.%2.%3.%4.%5."/>
      <w:lvlJc w:val="left"/>
      <w:pPr>
        <w:tabs>
          <w:tab w:val="num" w:pos="0"/>
        </w:tabs>
        <w:ind w:left="3180" w:hanging="1080"/>
      </w:pPr>
    </w:lvl>
    <w:lvl w:ilvl="5">
      <w:start w:val="1"/>
      <w:numFmt w:val="decimal"/>
      <w:lvlText w:val="%1.%2.%3.%4.%5.%6."/>
      <w:lvlJc w:val="left"/>
      <w:pPr>
        <w:tabs>
          <w:tab w:val="num" w:pos="0"/>
        </w:tabs>
        <w:ind w:left="4065" w:hanging="1440"/>
      </w:pPr>
    </w:lvl>
    <w:lvl w:ilvl="6">
      <w:start w:val="1"/>
      <w:numFmt w:val="decimal"/>
      <w:lvlText w:val="%1.%2.%3.%4.%5.%6.%7."/>
      <w:lvlJc w:val="left"/>
      <w:pPr>
        <w:tabs>
          <w:tab w:val="num" w:pos="0"/>
        </w:tabs>
        <w:ind w:left="4950" w:hanging="1800"/>
      </w:pPr>
    </w:lvl>
    <w:lvl w:ilvl="7">
      <w:start w:val="1"/>
      <w:numFmt w:val="decimal"/>
      <w:lvlText w:val="%1.%2.%3.%4.%5.%6.%7.%8."/>
      <w:lvlJc w:val="left"/>
      <w:pPr>
        <w:tabs>
          <w:tab w:val="num" w:pos="0"/>
        </w:tabs>
        <w:ind w:left="5475" w:hanging="1800"/>
      </w:pPr>
    </w:lvl>
    <w:lvl w:ilvl="8">
      <w:start w:val="1"/>
      <w:numFmt w:val="decimal"/>
      <w:lvlText w:val="%1.%2.%3.%4.%5.%6.%7.%8.%9."/>
      <w:lvlJc w:val="left"/>
      <w:pPr>
        <w:tabs>
          <w:tab w:val="num" w:pos="0"/>
        </w:tabs>
        <w:ind w:left="6360" w:hanging="2160"/>
      </w:pPr>
    </w:lvl>
  </w:abstractNum>
  <w:abstractNum w:abstractNumId="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cfd"/>
    <w:pPr>
      <w:widowControl/>
      <w:suppressAutoHyphens w:val="true"/>
      <w:bidi w:val="0"/>
      <w:spacing w:before="0" w:after="0"/>
      <w:jc w:val="left"/>
      <w:textAlignment w:val="baseline"/>
    </w:pPr>
    <w:rPr>
      <w:rFonts w:ascii="Liberation Serif" w:hAnsi="Liberation Serif" w:eastAsia="SimSun" w:cs="Mangal"/>
      <w:color w:val="auto"/>
      <w:kern w:val="0"/>
      <w:sz w:val="24"/>
      <w:szCs w:val="24"/>
      <w:lang w:val="ru-RU" w:eastAsia="zh-CN" w:bidi="hi-IN"/>
    </w:rPr>
  </w:style>
  <w:style w:type="paragraph" w:styleId="1">
    <w:name w:val="Heading 1"/>
    <w:qFormat/>
    <w:rsid w:val="00884cfd"/>
    <w:pPr>
      <w:keepNext w:val="true"/>
      <w:widowControl w:val="false"/>
      <w:suppressAutoHyphens w:val="true"/>
      <w:bidi w:val="0"/>
      <w:spacing w:before="0" w:after="0"/>
      <w:jc w:val="center"/>
      <w:outlineLvl w:val="0"/>
    </w:pPr>
    <w:rPr>
      <w:rFonts w:ascii="Liberation Serif" w:hAnsi="Liberation Serif" w:eastAsia="SimSun" w:cs="Mangal"/>
      <w:b/>
      <w:color w:val="auto"/>
      <w:kern w:val="0"/>
      <w:sz w:val="44"/>
      <w:szCs w:val="24"/>
      <w:lang w:val="ru-RU" w:eastAsia="zh-CN" w:bidi="hi-IN"/>
    </w:rPr>
  </w:style>
  <w:style w:type="paragraph" w:styleId="2">
    <w:name w:val="Heading 2"/>
    <w:link w:val="20"/>
    <w:qFormat/>
    <w:rsid w:val="00884cfd"/>
    <w:pPr>
      <w:keepNext w:val="true"/>
      <w:widowControl w:val="false"/>
      <w:numPr>
        <w:ilvl w:val="0"/>
        <w:numId w:val="1"/>
      </w:numPr>
      <w:suppressAutoHyphens w:val="true"/>
      <w:bidi w:val="0"/>
      <w:spacing w:before="0" w:after="0"/>
      <w:jc w:val="center"/>
      <w:outlineLvl w:val="0"/>
    </w:pPr>
    <w:rPr>
      <w:rFonts w:ascii="Liberation Serif" w:hAnsi="Liberation Serif" w:eastAsia="SimSun" w:cs="Mangal"/>
      <w:b/>
      <w:color w:val="auto"/>
      <w:kern w:val="0"/>
      <w:sz w:val="24"/>
      <w:szCs w:val="24"/>
      <w:lang w:val="ru-RU" w:eastAsia="zh-CN" w:bidi="hi-IN"/>
    </w:rPr>
  </w:style>
  <w:style w:type="character" w:styleId="DefaultParagraphFont" w:default="1">
    <w:name w:val="Default Paragraph Font"/>
    <w:uiPriority w:val="1"/>
    <w:semiHidden/>
    <w:unhideWhenUsed/>
    <w:qFormat/>
    <w:rPr/>
  </w:style>
  <w:style w:type="character" w:styleId="WW8Num2z0" w:customStyle="1">
    <w:name w:val="WW8Num2z0"/>
    <w:qFormat/>
    <w:rsid w:val="00884cfd"/>
    <w:rPr>
      <w:rFonts w:ascii="Times New Roman" w:hAnsi="Times New Roman" w:cs="Times New Roman"/>
    </w:rPr>
  </w:style>
  <w:style w:type="character" w:styleId="WW8Num2z1" w:customStyle="1">
    <w:name w:val="WW8Num2z1"/>
    <w:qFormat/>
    <w:rsid w:val="00884cfd"/>
    <w:rPr/>
  </w:style>
  <w:style w:type="character" w:styleId="WW8Num2z2" w:customStyle="1">
    <w:name w:val="WW8Num2z2"/>
    <w:qFormat/>
    <w:rsid w:val="00884cfd"/>
    <w:rPr>
      <w:b w:val="false"/>
      <w:bCs w:val="false"/>
    </w:rPr>
  </w:style>
  <w:style w:type="character" w:styleId="WW8Num2z3" w:customStyle="1">
    <w:name w:val="WW8Num2z3"/>
    <w:qFormat/>
    <w:rsid w:val="00884cfd"/>
    <w:rPr/>
  </w:style>
  <w:style w:type="character" w:styleId="WW8Num2z4" w:customStyle="1">
    <w:name w:val="WW8Num2z4"/>
    <w:qFormat/>
    <w:rsid w:val="00884cfd"/>
    <w:rPr/>
  </w:style>
  <w:style w:type="character" w:styleId="WW8Num2z5" w:customStyle="1">
    <w:name w:val="WW8Num2z5"/>
    <w:qFormat/>
    <w:rsid w:val="00884cfd"/>
    <w:rPr/>
  </w:style>
  <w:style w:type="character" w:styleId="WW8Num2z6" w:customStyle="1">
    <w:name w:val="WW8Num2z6"/>
    <w:qFormat/>
    <w:rsid w:val="00884cfd"/>
    <w:rPr/>
  </w:style>
  <w:style w:type="character" w:styleId="WW8Num2z7" w:customStyle="1">
    <w:name w:val="WW8Num2z7"/>
    <w:qFormat/>
    <w:rsid w:val="00884cfd"/>
    <w:rPr/>
  </w:style>
  <w:style w:type="character" w:styleId="WW8Num2z8" w:customStyle="1">
    <w:name w:val="WW8Num2z8"/>
    <w:qFormat/>
    <w:rsid w:val="00884cfd"/>
    <w:rPr/>
  </w:style>
  <w:style w:type="character" w:styleId="WW8Num5z0" w:customStyle="1">
    <w:name w:val="WW8Num5z0"/>
    <w:qFormat/>
    <w:rsid w:val="00884cfd"/>
    <w:rPr/>
  </w:style>
  <w:style w:type="character" w:styleId="Style12" w:customStyle="1">
    <w:name w:val="Привязка сноски"/>
    <w:rPr>
      <w:vertAlign w:val="superscript"/>
    </w:rPr>
  </w:style>
  <w:style w:type="character" w:styleId="WW" w:customStyle="1">
    <w:name w:val="WW-Интернет-ссылка"/>
    <w:qFormat/>
    <w:rsid w:val="00884cfd"/>
    <w:rPr>
      <w:color w:val="0000FF"/>
      <w:u w:val="single"/>
    </w:rPr>
  </w:style>
  <w:style w:type="character" w:styleId="Style13">
    <w:name w:val="Интернет-ссылка"/>
    <w:basedOn w:val="DefaultParagraphFont"/>
    <w:uiPriority w:val="99"/>
    <w:semiHidden/>
    <w:unhideWhenUsed/>
    <w:rsid w:val="000c3dc1"/>
    <w:rPr>
      <w:color w:val="0000FF"/>
      <w:u w:val="single"/>
    </w:rPr>
  </w:style>
  <w:style w:type="character" w:styleId="WW8Num3z0" w:customStyle="1">
    <w:name w:val="WW8Num3z0"/>
    <w:qFormat/>
    <w:rsid w:val="00884cfd"/>
    <w:rPr/>
  </w:style>
  <w:style w:type="character" w:styleId="WW8Num3z1" w:customStyle="1">
    <w:name w:val="WW8Num3z1"/>
    <w:qFormat/>
    <w:rsid w:val="00884cfd"/>
    <w:rPr/>
  </w:style>
  <w:style w:type="character" w:styleId="WW8Num3z2" w:customStyle="1">
    <w:name w:val="WW8Num3z2"/>
    <w:qFormat/>
    <w:rsid w:val="00884cfd"/>
    <w:rPr/>
  </w:style>
  <w:style w:type="character" w:styleId="WW8Num3z3" w:customStyle="1">
    <w:name w:val="WW8Num3z3"/>
    <w:qFormat/>
    <w:rsid w:val="00884cfd"/>
    <w:rPr/>
  </w:style>
  <w:style w:type="character" w:styleId="WW8Num3z4" w:customStyle="1">
    <w:name w:val="WW8Num3z4"/>
    <w:qFormat/>
    <w:rsid w:val="00884cfd"/>
    <w:rPr/>
  </w:style>
  <w:style w:type="character" w:styleId="WW8Num3z5" w:customStyle="1">
    <w:name w:val="WW8Num3z5"/>
    <w:qFormat/>
    <w:rsid w:val="00884cfd"/>
    <w:rPr/>
  </w:style>
  <w:style w:type="character" w:styleId="WW8Num3z6" w:customStyle="1">
    <w:name w:val="WW8Num3z6"/>
    <w:qFormat/>
    <w:rsid w:val="00884cfd"/>
    <w:rPr/>
  </w:style>
  <w:style w:type="character" w:styleId="WW8Num3z7" w:customStyle="1">
    <w:name w:val="WW8Num3z7"/>
    <w:qFormat/>
    <w:rsid w:val="00884cfd"/>
    <w:rPr/>
  </w:style>
  <w:style w:type="character" w:styleId="WW8Num3z8" w:customStyle="1">
    <w:name w:val="WW8Num3z8"/>
    <w:qFormat/>
    <w:rsid w:val="00884cfd"/>
    <w:rPr/>
  </w:style>
  <w:style w:type="character" w:styleId="Comment" w:customStyle="1">
    <w:name w:val="comment"/>
    <w:qFormat/>
    <w:rsid w:val="00884cfd"/>
    <w:rPr/>
  </w:style>
  <w:style w:type="character" w:styleId="Style14" w:customStyle="1">
    <w:name w:val="Символ сноски"/>
    <w:qFormat/>
    <w:rsid w:val="00884cfd"/>
    <w:rPr/>
  </w:style>
  <w:style w:type="character" w:styleId="FootnoteCharacters">
    <w:name w:val="Footnote Characters"/>
    <w:basedOn w:val="DefaultParagraphFont"/>
    <w:link w:val="10"/>
    <w:unhideWhenUsed/>
    <w:qFormat/>
    <w:rsid w:val="00884cfd"/>
    <w:rPr>
      <w:vertAlign w:val="superscript"/>
    </w:rPr>
  </w:style>
  <w:style w:type="character" w:styleId="Style15" w:customStyle="1">
    <w:name w:val="Текст выноски Знак"/>
    <w:basedOn w:val="DefaultParagraphFont"/>
    <w:uiPriority w:val="99"/>
    <w:semiHidden/>
    <w:qFormat/>
    <w:rsid w:val="00376c7c"/>
    <w:rPr>
      <w:rFonts w:ascii="Tahoma" w:hAnsi="Tahoma"/>
      <w:sz w:val="16"/>
      <w:szCs w:val="14"/>
    </w:rPr>
  </w:style>
  <w:style w:type="character" w:styleId="Style16" w:customStyle="1">
    <w:name w:val="Текст сноски Знак"/>
    <w:basedOn w:val="DefaultParagraphFont"/>
    <w:uiPriority w:val="99"/>
    <w:semiHidden/>
    <w:qFormat/>
    <w:rsid w:val="00cd1ffa"/>
    <w:rPr>
      <w:rFonts w:ascii="Calibri" w:hAnsi="Calibri" w:eastAsia="Calibri" w:cs="" w:asciiTheme="minorHAnsi" w:cstheme="minorBidi" w:eastAsiaTheme="minorHAnsi" w:hAnsiTheme="minorHAnsi"/>
      <w:sz w:val="20"/>
      <w:szCs w:val="20"/>
      <w:lang w:eastAsia="en-US" w:bidi="ar-SA"/>
    </w:rPr>
  </w:style>
  <w:style w:type="character" w:styleId="11" w:customStyle="1">
    <w:name w:val="Абзац списка Знак1"/>
    <w:basedOn w:val="DefaultParagraphFont"/>
    <w:link w:val="a7"/>
    <w:uiPriority w:val="34"/>
    <w:qFormat/>
    <w:rsid w:val="00713fad"/>
    <w:rPr>
      <w:rFonts w:ascii="Calibri" w:hAnsi="Calibri" w:eastAsia="Times New Roman" w:cs="Times New Roman"/>
      <w:sz w:val="22"/>
      <w:szCs w:val="22"/>
    </w:rPr>
  </w:style>
  <w:style w:type="character" w:styleId="Style17" w:customStyle="1">
    <w:name w:val="Абзац списка Знак"/>
    <w:link w:val="11"/>
    <w:qFormat/>
    <w:locked/>
    <w:rsid w:val="00056b77"/>
    <w:rPr>
      <w:rFonts w:ascii="Calibri" w:hAnsi="Calibri" w:cs="Calibri"/>
      <w:sz w:val="22"/>
    </w:rPr>
  </w:style>
  <w:style w:type="character" w:styleId="Style18" w:customStyle="1">
    <w:name w:val="Текст концевой сноски Знак"/>
    <w:basedOn w:val="DefaultParagraphFont"/>
    <w:uiPriority w:val="99"/>
    <w:semiHidden/>
    <w:qFormat/>
    <w:rsid w:val="004c12dc"/>
    <w:rPr>
      <w:sz w:val="20"/>
      <w:szCs w:val="18"/>
    </w:rPr>
  </w:style>
  <w:style w:type="character" w:styleId="Style19" w:customStyle="1">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4c12dc"/>
    <w:rPr>
      <w:vertAlign w:val="superscript"/>
    </w:rPr>
  </w:style>
  <w:style w:type="character" w:styleId="Style20" w:customStyle="1">
    <w:name w:val="Нижний колонтитул Знак"/>
    <w:basedOn w:val="DefaultParagraphFont"/>
    <w:uiPriority w:val="99"/>
    <w:semiHidden/>
    <w:qFormat/>
    <w:rsid w:val="00f902f5"/>
    <w:rPr>
      <w:szCs w:val="21"/>
    </w:rPr>
  </w:style>
  <w:style w:type="character" w:styleId="21" w:customStyle="1">
    <w:name w:val="Стиль2 Знак"/>
    <w:basedOn w:val="11"/>
    <w:link w:val="22"/>
    <w:qFormat/>
    <w:rsid w:val="008f52d4"/>
    <w:rPr>
      <w:rFonts w:ascii="Times New Roman" w:hAnsi="Times New Roman" w:eastAsia="SimSun, 宋体" w:cs="Calibri"/>
      <w:sz w:val="28"/>
      <w:szCs w:val="28"/>
    </w:rPr>
  </w:style>
  <w:style w:type="character" w:styleId="31" w:customStyle="1">
    <w:name w:val="Стиль3 Знак1"/>
    <w:basedOn w:val="DefaultParagraphFont"/>
    <w:link w:val="3"/>
    <w:qFormat/>
    <w:rsid w:val="008f52d4"/>
    <w:rPr>
      <w:sz w:val="28"/>
      <w:szCs w:val="28"/>
    </w:rPr>
  </w:style>
  <w:style w:type="character" w:styleId="Style21" w:customStyle="1">
    <w:name w:val="Символы концевой сноски"/>
    <w:qFormat/>
    <w:rPr/>
  </w:style>
  <w:style w:type="character" w:styleId="22" w:customStyle="1">
    <w:name w:val="Заголовок 2 Знак"/>
    <w:basedOn w:val="DefaultParagraphFont"/>
    <w:link w:val="2"/>
    <w:qFormat/>
    <w:rsid w:val="004f5cbe"/>
    <w:rPr>
      <w:b/>
    </w:rPr>
  </w:style>
  <w:style w:type="character" w:styleId="FontStyle33" w:customStyle="1">
    <w:name w:val="Font Style33"/>
    <w:basedOn w:val="DefaultParagraphFont"/>
    <w:qFormat/>
    <w:rsid w:val="00c1614d"/>
    <w:rPr>
      <w:rFonts w:ascii="Arial" w:hAnsi="Arial" w:eastAsia="Arial" w:cs="Arial"/>
      <w:spacing w:val="10"/>
      <w:sz w:val="20"/>
      <w:szCs w:val="20"/>
    </w:rPr>
  </w:style>
  <w:style w:type="character" w:styleId="Style22">
    <w:name w:val="Символ концевой сноски"/>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Mangal"/>
      <w:sz w:val="28"/>
      <w:szCs w:val="28"/>
    </w:rPr>
  </w:style>
  <w:style w:type="paragraph" w:styleId="Style24">
    <w:name w:val="Body Text"/>
    <w:basedOn w:val="Normal"/>
    <w:pPr>
      <w:spacing w:lineRule="auto" w:line="288" w:before="0" w:after="140"/>
    </w:pPr>
    <w:rPr/>
  </w:style>
  <w:style w:type="paragraph" w:styleId="Style25">
    <w:name w:val="List"/>
    <w:basedOn w:val="Textbody"/>
    <w:rsid w:val="00884cfd"/>
    <w:pPr/>
    <w:rPr/>
  </w:style>
  <w:style w:type="paragraph" w:styleId="Style26">
    <w:name w:val="Caption"/>
    <w:basedOn w:val="Normal"/>
    <w:qFormat/>
    <w:pPr>
      <w:suppressLineNumbers/>
      <w:spacing w:before="120" w:after="120"/>
    </w:pPr>
    <w:rPr>
      <w:rFonts w:cs="Mangal"/>
      <w:i/>
      <w:iCs/>
      <w:sz w:val="24"/>
      <w:szCs w:val="24"/>
    </w:rPr>
  </w:style>
  <w:style w:type="paragraph" w:styleId="Style27">
    <w:name w:val="Указатель"/>
    <w:basedOn w:val="Normal"/>
    <w:qFormat/>
    <w:pPr>
      <w:suppressLineNumbers/>
    </w:pPr>
    <w:rPr>
      <w:rFonts w:cs="Mangal"/>
    </w:rPr>
  </w:style>
  <w:style w:type="paragraph" w:styleId="12" w:customStyle="1">
    <w:name w:val="Заголовок1"/>
    <w:basedOn w:val="Standard"/>
    <w:next w:val="Style24"/>
    <w:qFormat/>
    <w:rsid w:val="00884cfd"/>
    <w:pPr>
      <w:keepNext w:val="true"/>
      <w:spacing w:before="240" w:after="120"/>
    </w:pPr>
    <w:rPr>
      <w:rFonts w:ascii="Liberation Sans" w:hAnsi="Liberation Sans" w:eastAsia="Microsoft YaHei"/>
      <w:sz w:val="28"/>
      <w:szCs w:val="28"/>
    </w:rPr>
  </w:style>
  <w:style w:type="paragraph" w:styleId="Caption">
    <w:name w:val="caption"/>
    <w:basedOn w:val="Standard"/>
    <w:qFormat/>
    <w:rsid w:val="00884cfd"/>
    <w:pPr>
      <w:suppressLineNumbers/>
      <w:spacing w:before="120" w:after="120"/>
    </w:pPr>
    <w:rPr>
      <w:i/>
      <w:iCs/>
    </w:rPr>
  </w:style>
  <w:style w:type="paragraph" w:styleId="13" w:customStyle="1">
    <w:name w:val="Указатель1"/>
    <w:basedOn w:val="Standard"/>
    <w:qFormat/>
    <w:rsid w:val="00884cfd"/>
    <w:pPr>
      <w:suppressLineNumbers/>
    </w:pPr>
    <w:rPr/>
  </w:style>
  <w:style w:type="paragraph" w:styleId="Standard" w:customStyle="1">
    <w:name w:val="Standard"/>
    <w:qFormat/>
    <w:rsid w:val="00884cfd"/>
    <w:pPr>
      <w:widowControl/>
      <w:suppressAutoHyphens w:val="true"/>
      <w:bidi w:val="0"/>
      <w:spacing w:before="0" w:after="0"/>
      <w:jc w:val="left"/>
    </w:pPr>
    <w:rPr>
      <w:rFonts w:ascii="Liberation Serif" w:hAnsi="Liberation Serif" w:eastAsia="SimSun" w:cs="Mangal"/>
      <w:color w:val="auto"/>
      <w:kern w:val="0"/>
      <w:sz w:val="24"/>
      <w:szCs w:val="24"/>
      <w:lang w:val="ru-RU" w:eastAsia="zh-CN" w:bidi="hi-IN"/>
    </w:rPr>
  </w:style>
  <w:style w:type="paragraph" w:styleId="Textbody" w:customStyle="1">
    <w:name w:val="Text body"/>
    <w:basedOn w:val="Standard"/>
    <w:qFormat/>
    <w:rsid w:val="00884cfd"/>
    <w:pPr>
      <w:spacing w:lineRule="auto" w:line="288" w:before="0" w:after="140"/>
    </w:pPr>
    <w:rPr/>
  </w:style>
  <w:style w:type="paragraph" w:styleId="Style28" w:customStyle="1">
    <w:name w:val="Текст в заданном формате"/>
    <w:basedOn w:val="Standard"/>
    <w:qFormat/>
    <w:rsid w:val="00884cfd"/>
    <w:pPr/>
    <w:rPr>
      <w:rFonts w:ascii="Liberation Mono" w:hAnsi="Liberation Mono" w:eastAsia="NSimSun" w:cs="Liberation Mono"/>
      <w:sz w:val="20"/>
      <w:szCs w:val="20"/>
    </w:rPr>
  </w:style>
  <w:style w:type="paragraph" w:styleId="NoSpacing">
    <w:name w:val="No Spacing"/>
    <w:qFormat/>
    <w:rsid w:val="00884cfd"/>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Style29">
    <w:name w:val="Верхний и нижний колонтитулы"/>
    <w:basedOn w:val="Normal"/>
    <w:qFormat/>
    <w:pPr/>
    <w:rPr/>
  </w:style>
  <w:style w:type="paragraph" w:styleId="Style30">
    <w:name w:val="Колонтитул"/>
    <w:basedOn w:val="Normal"/>
    <w:qFormat/>
    <w:pPr/>
    <w:rPr/>
  </w:style>
  <w:style w:type="paragraph" w:styleId="Style31">
    <w:name w:val="Header"/>
    <w:basedOn w:val="Standard"/>
    <w:rsid w:val="00884cfd"/>
    <w:pPr>
      <w:tabs>
        <w:tab w:val="clear" w:pos="709"/>
        <w:tab w:val="center" w:pos="4677" w:leader="none"/>
        <w:tab w:val="right" w:pos="9355" w:leader="none"/>
      </w:tabs>
    </w:pPr>
    <w:rPr/>
  </w:style>
  <w:style w:type="paragraph" w:styleId="ConsNonformat" w:customStyle="1">
    <w:name w:val="ConsNonformat"/>
    <w:qFormat/>
    <w:rsid w:val="00884cfd"/>
    <w:pPr>
      <w:widowControl/>
      <w:suppressAutoHyphens w:val="true"/>
      <w:bidi w:val="0"/>
      <w:spacing w:before="0" w:after="0"/>
      <w:ind w:right="19772" w:hanging="0"/>
      <w:jc w:val="left"/>
    </w:pPr>
    <w:rPr>
      <w:rFonts w:ascii="Courier New" w:hAnsi="Courier New" w:eastAsia="Times New Roman" w:cs="Courier New"/>
      <w:color w:val="auto"/>
      <w:kern w:val="0"/>
      <w:sz w:val="20"/>
      <w:szCs w:val="20"/>
      <w:lang w:val="ru-RU" w:eastAsia="zh-CN" w:bidi="ar-SA"/>
    </w:rPr>
  </w:style>
  <w:style w:type="paragraph" w:styleId="ConsPlusNormal" w:customStyle="1">
    <w:name w:val="ConsPlusNormal"/>
    <w:qFormat/>
    <w:rsid w:val="00884cfd"/>
    <w:pPr>
      <w:widowControl/>
      <w:suppressAutoHyphens w:val="true"/>
      <w:bidi w:val="0"/>
      <w:spacing w:before="0" w:after="0"/>
      <w:jc w:val="left"/>
    </w:pPr>
    <w:rPr>
      <w:rFonts w:ascii="Times New Roman" w:hAnsi="Times New Roman" w:eastAsia="Calibri" w:cs="Times New Roman"/>
      <w:color w:val="auto"/>
      <w:kern w:val="0"/>
      <w:sz w:val="28"/>
      <w:szCs w:val="28"/>
      <w:lang w:val="ru-RU" w:eastAsia="zh-CN" w:bidi="ar-SA"/>
    </w:rPr>
  </w:style>
  <w:style w:type="paragraph" w:styleId="ListParagraph">
    <w:name w:val="List Paragraph"/>
    <w:basedOn w:val="Standard"/>
    <w:qFormat/>
    <w:rsid w:val="00884cfd"/>
    <w:pPr>
      <w:spacing w:lineRule="auto" w:line="276" w:before="0" w:after="200"/>
      <w:ind w:left="720" w:hanging="0"/>
    </w:pPr>
    <w:rPr>
      <w:rFonts w:ascii="Calibri" w:hAnsi="Calibri" w:eastAsia="Times New Roman" w:cs="Times New Roman"/>
      <w:sz w:val="22"/>
      <w:szCs w:val="22"/>
    </w:rPr>
  </w:style>
  <w:style w:type="paragraph" w:styleId="Footnote" w:customStyle="1">
    <w:name w:val="Footnote"/>
    <w:basedOn w:val="Standard"/>
    <w:qFormat/>
    <w:rsid w:val="00884cfd"/>
    <w:pPr>
      <w:suppressLineNumbers/>
      <w:ind w:left="339" w:hanging="339"/>
    </w:pPr>
    <w:rPr>
      <w:sz w:val="20"/>
      <w:szCs w:val="20"/>
    </w:rPr>
  </w:style>
  <w:style w:type="paragraph" w:styleId="WW1" w:customStyle="1">
    <w:name w:val="WW-Сноска"/>
    <w:basedOn w:val="Standard"/>
    <w:qFormat/>
    <w:rsid w:val="00884cfd"/>
    <w:pPr>
      <w:spacing w:lineRule="auto" w:line="252" w:before="0" w:after="160"/>
    </w:pPr>
    <w:rPr>
      <w:rFonts w:ascii="Calibri" w:hAnsi="Calibri" w:eastAsia="SimSun, 宋体" w:cs="Calibri"/>
      <w:sz w:val="22"/>
      <w:szCs w:val="22"/>
    </w:rPr>
  </w:style>
  <w:style w:type="paragraph" w:styleId="14" w:customStyle="1">
    <w:name w:val="Абзац списка1"/>
    <w:basedOn w:val="Standard"/>
    <w:qFormat/>
    <w:rsid w:val="00884cfd"/>
    <w:pPr>
      <w:spacing w:lineRule="auto" w:line="276" w:before="0" w:after="200"/>
      <w:ind w:left="720" w:hanging="0"/>
    </w:pPr>
    <w:rPr>
      <w:rFonts w:ascii="Calibri" w:hAnsi="Calibri" w:cs="Calibri"/>
      <w:sz w:val="22"/>
    </w:rPr>
  </w:style>
  <w:style w:type="paragraph" w:styleId="Formattext" w:customStyle="1">
    <w:name w:val="formattext"/>
    <w:basedOn w:val="Standard"/>
    <w:qFormat/>
    <w:rsid w:val="00884cfd"/>
    <w:pPr>
      <w:spacing w:lineRule="auto" w:line="252" w:before="0" w:after="280"/>
    </w:pPr>
    <w:rPr/>
  </w:style>
  <w:style w:type="paragraph" w:styleId="23" w:customStyle="1">
    <w:name w:val="Стиль2"/>
    <w:basedOn w:val="ListParagraph"/>
    <w:link w:val="21"/>
    <w:qFormat/>
    <w:rsid w:val="00884cfd"/>
    <w:pPr>
      <w:tabs>
        <w:tab w:val="clear" w:pos="709"/>
        <w:tab w:val="left" w:pos="851" w:leader="none"/>
      </w:tabs>
      <w:spacing w:lineRule="auto" w:line="240" w:before="0" w:after="0"/>
      <w:ind w:left="0" w:firstLine="709"/>
      <w:jc w:val="both"/>
    </w:pPr>
    <w:rPr>
      <w:rFonts w:ascii="Times New Roman" w:hAnsi="Times New Roman" w:eastAsia="SimSun, 宋体" w:cs="Calibri"/>
      <w:sz w:val="28"/>
      <w:szCs w:val="28"/>
    </w:rPr>
  </w:style>
  <w:style w:type="paragraph" w:styleId="3" w:customStyle="1">
    <w:name w:val="Стиль3"/>
    <w:basedOn w:val="Standard"/>
    <w:link w:val="31"/>
    <w:qFormat/>
    <w:rsid w:val="00884cfd"/>
    <w:pPr>
      <w:ind w:firstLine="709"/>
      <w:jc w:val="both"/>
    </w:pPr>
    <w:rPr>
      <w:sz w:val="28"/>
      <w:szCs w:val="28"/>
    </w:rPr>
  </w:style>
  <w:style w:type="paragraph" w:styleId="BalloonText">
    <w:name w:val="Balloon Text"/>
    <w:basedOn w:val="Normal"/>
    <w:uiPriority w:val="99"/>
    <w:semiHidden/>
    <w:unhideWhenUsed/>
    <w:qFormat/>
    <w:rsid w:val="00376c7c"/>
    <w:pPr/>
    <w:rPr>
      <w:rFonts w:ascii="Tahoma" w:hAnsi="Tahoma"/>
      <w:sz w:val="16"/>
      <w:szCs w:val="14"/>
    </w:rPr>
  </w:style>
  <w:style w:type="paragraph" w:styleId="Style32">
    <w:name w:val="Footnote Text"/>
    <w:basedOn w:val="Normal"/>
    <w:uiPriority w:val="99"/>
    <w:pPr/>
    <w:rPr/>
  </w:style>
  <w:style w:type="paragraph" w:styleId="Style33">
    <w:name w:val="Endnote Text"/>
    <w:basedOn w:val="Normal"/>
    <w:uiPriority w:val="99"/>
    <w:semiHidden/>
    <w:unhideWhenUsed/>
    <w:qFormat/>
    <w:rsid w:val="004c12dc"/>
    <w:pPr/>
    <w:rPr>
      <w:sz w:val="20"/>
      <w:szCs w:val="18"/>
    </w:rPr>
  </w:style>
  <w:style w:type="paragraph" w:styleId="Style34">
    <w:name w:val="Footer"/>
    <w:basedOn w:val="Normal"/>
    <w:uiPriority w:val="99"/>
    <w:unhideWhenUsed/>
    <w:rsid w:val="00f902f5"/>
    <w:pPr>
      <w:tabs>
        <w:tab w:val="clear" w:pos="709"/>
        <w:tab w:val="center" w:pos="4677" w:leader="none"/>
        <w:tab w:val="right" w:pos="9355" w:leader="none"/>
      </w:tabs>
    </w:pPr>
    <w:rPr>
      <w:szCs w:val="21"/>
    </w:rPr>
  </w:style>
  <w:style w:type="paragraph" w:styleId="Headertext" w:customStyle="1">
    <w:name w:val="headertext"/>
    <w:basedOn w:val="Normal"/>
    <w:qFormat/>
    <w:rsid w:val="00404a76"/>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15" w:customStyle="1">
    <w:name w:val="Знак сноски1"/>
    <w:basedOn w:val="Normal"/>
    <w:link w:val="a4"/>
    <w:qFormat/>
    <w:rsid w:val="00847334"/>
    <w:pPr>
      <w:suppressAutoHyphens w:val="false"/>
      <w:spacing w:lineRule="auto" w:line="264" w:before="0" w:after="160"/>
      <w:textAlignment w:val="auto"/>
    </w:pPr>
    <w:rPr>
      <w:vertAlign w:val="superscript"/>
    </w:rPr>
  </w:style>
  <w:style w:type="paragraph" w:styleId="S1" w:customStyle="1">
    <w:name w:val="s_1"/>
    <w:basedOn w:val="Normal"/>
    <w:qFormat/>
    <w:rsid w:val="000c3dc1"/>
    <w:pPr>
      <w:suppressAutoHyphens w:val="false"/>
      <w:spacing w:beforeAutospacing="1" w:afterAutospacing="1"/>
      <w:textAlignment w:val="auto"/>
    </w:pPr>
    <w:rPr>
      <w:rFonts w:ascii="Times New Roman" w:hAnsi="Times New Roman" w:eastAsia="Times New Roman" w:cs="Times New Roman"/>
      <w:lang w:eastAsia="ru-RU" w:bidi="ar-SA"/>
    </w:rPr>
  </w:style>
  <w:style w:type="numbering" w:styleId="NoList" w:default="1">
    <w:name w:val="No List"/>
    <w:uiPriority w:val="99"/>
    <w:semiHidden/>
    <w:unhideWhenUsed/>
    <w:qFormat/>
  </w:style>
  <w:style w:type="numbering" w:styleId="WW8Num2" w:customStyle="1">
    <w:name w:val="WW8Num2"/>
    <w:qFormat/>
    <w:rsid w:val="00884cfd"/>
  </w:style>
  <w:style w:type="numbering" w:styleId="WW8Num5" w:customStyle="1">
    <w:name w:val="WW8Num5"/>
    <w:qFormat/>
    <w:rsid w:val="00884cfd"/>
  </w:style>
  <w:style w:type="numbering" w:styleId="WW8Num3" w:customStyle="1">
    <w:name w:val="WW8Num3"/>
    <w:qFormat/>
    <w:rsid w:val="00884cfd"/>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hyperlink" Target="garantf1://10064072.481" TargetMode="External"/><Relationship Id="rId5" Type="http://schemas.openxmlformats.org/officeDocument/2006/relationships/hyperlink" Target="kodeks://link/d?nd=9027690&amp;prevdoc=499011838&amp;point=mark=0000000000000000000000000000000000000000000000000064U0IK"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69B20-D226-4A81-94FC-075E86A7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Application>LibreOffice/7.2.2.2$Windows_X86_64 LibreOffice_project/02b2acce88a210515b4a5bb2e46cbfb63fe97d56</Application>
  <AppVersion>15.0000</AppVersion>
  <Pages>128</Pages>
  <Words>21068</Words>
  <Characters>145078</Characters>
  <CharactersWithSpaces>165831</CharactersWithSpaces>
  <Paragraphs>617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2024-05-23T07:01:00Z</dcterms:created>
  <dc:creator>KSP2</dc:creator>
  <dc:description/>
  <dc:language>ru-RU</dc:language>
  <cp:lastModifiedBy/>
  <cp:lastPrinted>2024-06-05T14:02:14Z</cp:lastPrinted>
  <dcterms:modified xsi:type="dcterms:W3CDTF">2024-06-05T14:03:28Z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