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rPr>
      </w:pPr>
      <w:r>
        <w:rPr/>
        <w:drawing>
          <wp:inline distT="0" distB="0" distL="0" distR="0">
            <wp:extent cx="654050" cy="82486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303" t="-242" r="-303" b="-242"/>
                    <a:stretch>
                      <a:fillRect/>
                    </a:stretch>
                  </pic:blipFill>
                  <pic:spPr bwMode="auto">
                    <a:xfrm>
                      <a:off x="0" y="0"/>
                      <a:ext cx="654050" cy="824865"/>
                    </a:xfrm>
                    <a:prstGeom prst="rect">
                      <a:avLst/>
                    </a:prstGeom>
                  </pic:spPr>
                </pic:pic>
              </a:graphicData>
            </a:graphic>
          </wp:inline>
        </w:drawing>
      </w:r>
    </w:p>
    <w:p>
      <w:pPr>
        <w:pStyle w:val="Normal"/>
        <w:keepNext w:val="true"/>
        <w:tabs>
          <w:tab w:val="clear" w:pos="709"/>
          <w:tab w:val="left" w:pos="0" w:leader="none"/>
        </w:tabs>
        <w:spacing w:before="0" w:after="0"/>
        <w:jc w:val="center"/>
        <w:rPr>
          <w:rFonts w:ascii="Times New Roman" w:hAnsi="Times New Roman" w:cs="Times New Roman"/>
          <w:b/>
          <w:color w:val="000000"/>
          <w:sz w:val="24"/>
          <w:szCs w:val="24"/>
          <w:lang w:bidi="zxx"/>
        </w:rPr>
      </w:pPr>
      <w:r>
        <w:rPr>
          <w:rFonts w:cs="Times New Roman" w:ascii="Times New Roman" w:hAnsi="Times New Roman"/>
          <w:b/>
          <w:color w:val="000000"/>
          <w:sz w:val="24"/>
          <w:szCs w:val="24"/>
          <w:lang w:bidi="zxx"/>
        </w:rPr>
      </w:r>
    </w:p>
    <w:p>
      <w:pPr>
        <w:pStyle w:val="Heading2"/>
        <w:numPr>
          <w:ilvl w:val="0"/>
          <w:numId w:val="0"/>
        </w:numPr>
        <w:tabs>
          <w:tab w:val="clear" w:pos="709"/>
          <w:tab w:val="left" w:pos="0" w:leader="none"/>
        </w:tabs>
        <w:spacing w:before="0" w:after="0"/>
        <w:ind w:hanging="0" w:left="0" w:right="0"/>
        <w:jc w:val="center"/>
        <w:rPr>
          <w:rFonts w:ascii="Times New Roman" w:hAnsi="Times New Roman"/>
        </w:rPr>
      </w:pPr>
      <w:r>
        <w:rPr>
          <w:rFonts w:cs="Times New Roman" w:ascii="Times New Roman" w:hAnsi="Times New Roman"/>
          <w:b/>
          <w:bCs/>
          <w:i w:val="false"/>
          <w:iCs w:val="false"/>
          <w:color w:val="000000"/>
          <w:sz w:val="28"/>
          <w:szCs w:val="28"/>
          <w:u w:val="none"/>
          <w:lang w:bidi="zxx"/>
        </w:rPr>
        <w:t>АДМИНИСТРАЦИЯ  МУНИЦИПАЛЬНОГО  ОБРАЗОВАНИЯ</w:t>
      </w:r>
    </w:p>
    <w:p>
      <w:pPr>
        <w:pStyle w:val="Heading2"/>
        <w:numPr>
          <w:ilvl w:val="0"/>
          <w:numId w:val="0"/>
        </w:numPr>
        <w:tabs>
          <w:tab w:val="clear" w:pos="709"/>
          <w:tab w:val="left" w:pos="0" w:leader="none"/>
        </w:tabs>
        <w:spacing w:before="0" w:after="0"/>
        <w:ind w:hanging="0" w:left="0" w:right="0"/>
        <w:jc w:val="center"/>
        <w:rPr>
          <w:rFonts w:ascii="Times New Roman" w:hAnsi="Times New Roman"/>
        </w:rPr>
      </w:pPr>
      <w:r>
        <w:rPr>
          <w:rFonts w:cs="Times New Roman" w:ascii="Times New Roman" w:hAnsi="Times New Roman"/>
          <w:b/>
          <w:bCs/>
          <w:i w:val="false"/>
          <w:iCs w:val="false"/>
          <w:color w:val="000000"/>
          <w:sz w:val="28"/>
          <w:szCs w:val="28"/>
          <w:u w:val="none"/>
          <w:lang w:bidi="zxx"/>
        </w:rPr>
        <w:t>КОРЕНОВСКИЙ  МУНИЦИПАЛЬНЫЙ  РАЙОН</w:t>
      </w:r>
    </w:p>
    <w:p>
      <w:pPr>
        <w:pStyle w:val="Heading2"/>
        <w:numPr>
          <w:ilvl w:val="0"/>
          <w:numId w:val="0"/>
        </w:numPr>
        <w:tabs>
          <w:tab w:val="clear" w:pos="709"/>
          <w:tab w:val="left" w:pos="0" w:leader="none"/>
        </w:tabs>
        <w:spacing w:before="0" w:after="0"/>
        <w:ind w:hanging="0" w:left="0" w:right="0"/>
        <w:jc w:val="center"/>
        <w:rPr>
          <w:rFonts w:ascii="Times New Roman" w:hAnsi="Times New Roman"/>
        </w:rPr>
      </w:pPr>
      <w:r>
        <w:rPr>
          <w:rFonts w:cs="Times New Roman" w:ascii="Times New Roman" w:hAnsi="Times New Roman"/>
          <w:b/>
          <w:bCs/>
          <w:i w:val="false"/>
          <w:iCs w:val="false"/>
          <w:color w:val="000000"/>
          <w:sz w:val="28"/>
          <w:szCs w:val="28"/>
          <w:u w:val="none"/>
        </w:rPr>
        <w:t>КРАСНОДАРСКОГО  КРАЯ</w:t>
      </w:r>
    </w:p>
    <w:p>
      <w:pPr>
        <w:pStyle w:val="Normal"/>
        <w:numPr>
          <w:ilvl w:val="0"/>
          <w:numId w:val="0"/>
        </w:numPr>
        <w:tabs>
          <w:tab w:val="clear" w:pos="709"/>
          <w:tab w:val="left" w:pos="0" w:leader="none"/>
        </w:tabs>
        <w:spacing w:before="0" w:after="0"/>
        <w:ind w:hanging="0" w:left="0" w:right="0"/>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Heading1"/>
        <w:numPr>
          <w:ilvl w:val="0"/>
          <w:numId w:val="0"/>
        </w:numPr>
        <w:tabs>
          <w:tab w:val="clear" w:pos="709"/>
          <w:tab w:val="left" w:pos="0" w:leader="none"/>
        </w:tabs>
        <w:spacing w:lineRule="auto" w:line="360" w:before="0" w:after="0"/>
        <w:ind w:hanging="0" w:left="0" w:right="0"/>
        <w:jc w:val="center"/>
        <w:rPr>
          <w:rFonts w:ascii="Times New Roman" w:hAnsi="Times New Roman"/>
        </w:rPr>
      </w:pPr>
      <w:r>
        <w:rPr>
          <w:rFonts w:cs="Times New Roman" w:ascii="Times New Roman" w:hAnsi="Times New Roman"/>
          <w:b/>
          <w:bCs/>
          <w:sz w:val="36"/>
          <w:szCs w:val="36"/>
          <w:lang w:bidi="zxx"/>
        </w:rPr>
        <w:t>ПОСТАНОВЛЕНИЕ</w:t>
      </w:r>
    </w:p>
    <w:p>
      <w:pPr>
        <w:pStyle w:val="Normal"/>
        <w:spacing w:lineRule="auto" w:line="360" w:before="0" w:after="0"/>
        <w:rPr>
          <w:rFonts w:ascii="Times New Roman" w:hAnsi="Times New Roman"/>
        </w:rPr>
      </w:pPr>
      <w:r>
        <w:rPr>
          <w:rFonts w:cs="Times New Roman" w:ascii="Times New Roman" w:hAnsi="Times New Roman"/>
          <w:b/>
          <w:sz w:val="24"/>
        </w:rPr>
        <w:t>от 28.05.2026</w:t>
      </w:r>
      <w:r>
        <w:rPr>
          <w:rFonts w:cs="Times New Roman" w:ascii="Times New Roman" w:hAnsi="Times New Roman"/>
          <w:sz w:val="24"/>
        </w:rPr>
        <w:tab/>
        <w:tab/>
        <w:tab/>
        <w:tab/>
      </w:r>
      <w:r>
        <w:rPr>
          <w:rFonts w:cs="Times New Roman" w:ascii="Times New Roman" w:hAnsi="Times New Roman"/>
          <w:b/>
          <w:sz w:val="24"/>
        </w:rPr>
        <w:t xml:space="preserve">                                                                                         № 618</w:t>
      </w:r>
    </w:p>
    <w:p>
      <w:pPr>
        <w:pStyle w:val="Normal"/>
        <w:spacing w:before="0" w:after="0"/>
        <w:jc w:val="center"/>
        <w:rPr/>
      </w:pPr>
      <w:r>
        <w:rPr>
          <w:rStyle w:val="FontStyle11"/>
          <w:rFonts w:eastAsia="Times New Roman" w:cs="Times New Roman" w:ascii="Times New Roman" w:hAnsi="Times New Roman"/>
          <w:b w:val="false"/>
          <w:bCs/>
          <w:i w:val="false"/>
          <w:iCs w:val="false"/>
          <w:caps w:val="false"/>
          <w:smallCaps w:val="false"/>
          <w:strike w:val="false"/>
          <w:dstrike w:val="false"/>
          <w:spacing w:val="0"/>
          <w:w w:val="100"/>
          <w:sz w:val="24"/>
          <w:u w:val="none"/>
        </w:rPr>
        <w:t>г. Кореновск</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Style w:val="Style12"/>
          <w:rFonts w:ascii="Times New Roman" w:hAnsi="Times New Roman" w:cs="Times New Roman"/>
          <w:b/>
          <w:bCs/>
          <w:sz w:val="28"/>
          <w:szCs w:val="28"/>
          <w:lang w:bidi="zxx"/>
        </w:rPr>
      </w:pPr>
      <w:r>
        <w:rPr>
          <w:rStyle w:val="Style12"/>
          <w:rFonts w:cs="Times New Roman" w:ascii="Times New Roman" w:hAnsi="Times New Roman"/>
          <w:b/>
          <w:bCs/>
          <w:sz w:val="28"/>
          <w:szCs w:val="28"/>
          <w:lang w:bidi="zxx"/>
        </w:rPr>
        <w:t>О внесении изменений в постановление администрации муниципального образования Кореновский ра</w:t>
      </w:r>
      <w:r>
        <w:rPr>
          <w:rStyle w:val="Style12"/>
          <w:rFonts w:cs="Times New Roman" w:ascii="Times New Roman" w:hAnsi="Times New Roman"/>
          <w:b/>
          <w:bCs/>
          <w:sz w:val="28"/>
          <w:szCs w:val="28"/>
          <w:lang w:bidi="zxx"/>
        </w:rPr>
        <w:t>й</w:t>
      </w:r>
      <w:r>
        <w:rPr>
          <w:rStyle w:val="Style12"/>
          <w:rFonts w:cs="Times New Roman" w:ascii="Times New Roman" w:hAnsi="Times New Roman"/>
          <w:b/>
          <w:bCs/>
          <w:sz w:val="28"/>
          <w:szCs w:val="28"/>
          <w:lang w:bidi="zxx"/>
        </w:rPr>
        <w:t xml:space="preserve">он от </w:t>
      </w:r>
      <w:r>
        <w:rPr>
          <w:rStyle w:val="Style12"/>
          <w:rFonts w:cs="Times New Roman" w:ascii="Times New Roman" w:hAnsi="Times New Roman"/>
          <w:b/>
          <w:bCs/>
          <w:color w:val="auto"/>
          <w:sz w:val="28"/>
          <w:szCs w:val="28"/>
          <w:lang w:bidi="zxx"/>
        </w:rPr>
        <w:t>12 февраля 2025 года №206</w:t>
      </w:r>
      <w:r>
        <w:rPr>
          <w:rStyle w:val="Style12"/>
          <w:rFonts w:cs="Times New Roman" w:ascii="Times New Roman" w:hAnsi="Times New Roman"/>
          <w:b/>
          <w:bCs/>
          <w:sz w:val="28"/>
          <w:szCs w:val="28"/>
          <w:lang w:bidi="zxx"/>
        </w:rPr>
        <w:t xml:space="preserve"> </w:t>
      </w:r>
    </w:p>
    <w:p>
      <w:pPr>
        <w:pStyle w:val="Normal"/>
        <w:jc w:val="center"/>
        <w:rPr>
          <w:rFonts w:ascii="Times New Roman" w:hAnsi="Times New Roman" w:cs="Times New Roman"/>
          <w:b/>
          <w:bCs/>
          <w:sz w:val="28"/>
          <w:szCs w:val="28"/>
        </w:rPr>
      </w:pPr>
      <w:r>
        <w:rPr>
          <w:rStyle w:val="Style12"/>
          <w:rFonts w:cs="Times New Roman" w:ascii="Times New Roman" w:hAnsi="Times New Roman"/>
          <w:b/>
          <w:bCs/>
          <w:sz w:val="28"/>
          <w:szCs w:val="28"/>
          <w:lang w:bidi="zxx"/>
        </w:rPr>
        <w:t>«</w:t>
      </w:r>
      <w:r>
        <w:rPr>
          <w:rStyle w:val="Style12"/>
          <w:rFonts w:cs="Times New Roman" w:ascii="Times New Roman" w:hAnsi="Times New Roman"/>
          <w:b/>
          <w:bCs/>
          <w:sz w:val="28"/>
          <w:szCs w:val="28"/>
        </w:rPr>
        <w:t>О</w:t>
      </w:r>
      <w:r>
        <w:rPr>
          <w:rStyle w:val="Style12"/>
          <w:rFonts w:cs="Times New Roman" w:ascii="Times New Roman" w:hAnsi="Times New Roman"/>
          <w:b/>
          <w:bCs/>
          <w:sz w:val="28"/>
          <w:szCs w:val="28"/>
          <w:lang w:val="ru-RU"/>
        </w:rPr>
        <w:t xml:space="preserve"> </w:t>
      </w:r>
      <w:r>
        <w:rPr>
          <w:rStyle w:val="Style12"/>
          <w:rFonts w:cs="Times New Roman" w:ascii="Times New Roman" w:hAnsi="Times New Roman"/>
          <w:b/>
          <w:bCs/>
          <w:sz w:val="28"/>
          <w:szCs w:val="28"/>
          <w:lang w:val="en-US"/>
        </w:rPr>
        <w:t>н</w:t>
      </w:r>
      <w:r>
        <w:rPr>
          <w:rStyle w:val="Style12"/>
          <w:rFonts w:cs="Times New Roman" w:ascii="Times New Roman" w:hAnsi="Times New Roman"/>
          <w:b/>
          <w:bCs/>
          <w:sz w:val="28"/>
          <w:szCs w:val="28"/>
          <w:lang w:val="ru-RU"/>
        </w:rPr>
        <w:t xml:space="preserve">азначении </w:t>
      </w:r>
      <w:r>
        <w:rPr>
          <w:rStyle w:val="Style12"/>
          <w:rFonts w:cs="Times New Roman" w:ascii="Times New Roman" w:hAnsi="Times New Roman"/>
          <w:b/>
          <w:bCs/>
          <w:color w:val="auto"/>
          <w:sz w:val="28"/>
          <w:szCs w:val="28"/>
          <w:lang w:val="ru-RU"/>
        </w:rPr>
        <w:t>ответственных должностных лиц</w:t>
      </w:r>
      <w:r>
        <w:rPr>
          <w:rStyle w:val="Style15"/>
          <w:rFonts w:cs="Times New Roman" w:ascii="Times New Roman" w:hAnsi="Times New Roman"/>
          <w:b/>
          <w:bCs/>
          <w:sz w:val="28"/>
          <w:szCs w:val="28"/>
          <w:lang w:val="en-US"/>
        </w:rPr>
        <w:t xml:space="preserve"> за реализацию и взаимодействие с органами исполнительной власти Краснодарского края при реализации </w:t>
      </w:r>
      <w:r>
        <w:rPr>
          <w:rStyle w:val="Style15"/>
          <w:rFonts w:cs="Times New Roman" w:ascii="Times New Roman" w:hAnsi="Times New Roman"/>
          <w:b/>
          <w:bCs/>
          <w:sz w:val="28"/>
          <w:szCs w:val="28"/>
          <w:lang w:val="ru-RU"/>
        </w:rPr>
        <w:t>новых региональных</w:t>
      </w:r>
      <w:r>
        <w:rPr>
          <w:rStyle w:val="Style15"/>
          <w:rFonts w:cs="Times New Roman" w:ascii="Times New Roman" w:hAnsi="Times New Roman"/>
          <w:b/>
          <w:bCs/>
          <w:sz w:val="28"/>
          <w:szCs w:val="28"/>
          <w:lang w:val="en-US"/>
        </w:rPr>
        <w:t xml:space="preserve"> проектов в муниципальном образовании </w:t>
      </w:r>
      <w:r>
        <w:rPr>
          <w:rStyle w:val="Style15"/>
          <w:rFonts w:cs="Times New Roman" w:ascii="Times New Roman" w:hAnsi="Times New Roman"/>
          <w:b/>
          <w:bCs/>
          <w:sz w:val="28"/>
          <w:szCs w:val="28"/>
          <w:lang w:val="ru-RU"/>
        </w:rPr>
        <w:t>Кореновский район в рамках реализации</w:t>
      </w:r>
      <w:r>
        <w:rPr>
          <w:rStyle w:val="Style12"/>
          <w:rFonts w:cs="Times New Roman" w:ascii="Times New Roman" w:hAnsi="Times New Roman"/>
          <w:b/>
          <w:bCs/>
          <w:sz w:val="28"/>
          <w:szCs w:val="28"/>
          <w:lang w:val="ru-RU"/>
        </w:rPr>
        <w:t xml:space="preserve">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Style w:val="Style12"/>
          <w:rFonts w:ascii="Times New Roman" w:hAnsi="Times New Roman" w:cs="Times New Roman"/>
          <w:sz w:val="28"/>
          <w:szCs w:val="28"/>
        </w:rPr>
      </w:pPr>
      <w:r>
        <w:rPr>
          <w:rFonts w:cs="Times New Roman" w:ascii="Times New Roman" w:hAnsi="Times New Roman"/>
          <w:sz w:val="28"/>
          <w:szCs w:val="28"/>
        </w:rPr>
        <w:tab/>
        <w:t>В целях реализации положений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на основании поручения, данного 20 января 2025 года на совещании регионального проектного комитета под председательством Губернатора Краснодарского края Кондратьева В.И. по вопросам итогов реализации национальных проектов (до 2024 года) и планов реализации новых национальных проектов (до 2030 года) на территории Краснодарского края, администрация муниципального образования Кореновский муниципальный район Краснодарского края п о с т а н о в л я е т:</w:t>
      </w:r>
    </w:p>
    <w:p>
      <w:pPr>
        <w:pStyle w:val="Normal"/>
        <w:ind w:right="0"/>
        <w:jc w:val="both"/>
        <w:rPr>
          <w:rStyle w:val="Style12"/>
          <w:rFonts w:ascii="Times New Roman" w:hAnsi="Times New Roman" w:cs="Times New Roman"/>
          <w:sz w:val="28"/>
          <w:szCs w:val="28"/>
        </w:rPr>
      </w:pPr>
      <w:r>
        <w:rPr>
          <w:rStyle w:val="Style12"/>
          <w:rFonts w:cs="Times New Roman" w:ascii="Times New Roman" w:hAnsi="Times New Roman"/>
          <w:sz w:val="28"/>
          <w:szCs w:val="28"/>
        </w:rPr>
        <w:tab/>
        <w:t xml:space="preserve">1. Внести в </w:t>
      </w:r>
      <w:r>
        <w:rPr>
          <w:rStyle w:val="Style12"/>
          <w:rFonts w:cs="Times New Roman" w:ascii="Times New Roman" w:hAnsi="Times New Roman"/>
          <w:b w:val="false"/>
          <w:bCs w:val="false"/>
          <w:color w:val="auto"/>
          <w:sz w:val="28"/>
          <w:szCs w:val="28"/>
        </w:rPr>
        <w:t>постановление администрации муниципального образования Кореновский район от 12 февраля 2025 года №206 «О</w:t>
      </w:r>
      <w:r>
        <w:rPr>
          <w:rStyle w:val="Style12"/>
          <w:rFonts w:cs="Times New Roman" w:ascii="Times New Roman" w:hAnsi="Times New Roman"/>
          <w:b w:val="false"/>
          <w:bCs w:val="false"/>
          <w:color w:val="auto"/>
          <w:sz w:val="28"/>
          <w:szCs w:val="28"/>
          <w:lang w:val="ru-RU"/>
        </w:rPr>
        <w:t xml:space="preserve"> </w:t>
      </w:r>
      <w:r>
        <w:rPr>
          <w:rStyle w:val="Style12"/>
          <w:rFonts w:cs="Times New Roman" w:ascii="Times New Roman" w:hAnsi="Times New Roman"/>
          <w:b w:val="false"/>
          <w:bCs w:val="false"/>
          <w:color w:val="auto"/>
          <w:sz w:val="28"/>
          <w:szCs w:val="28"/>
          <w:lang w:val="en-US"/>
        </w:rPr>
        <w:t>н</w:t>
      </w:r>
      <w:r>
        <w:rPr>
          <w:rStyle w:val="Style12"/>
          <w:rFonts w:cs="Times New Roman" w:ascii="Times New Roman" w:hAnsi="Times New Roman"/>
          <w:b w:val="false"/>
          <w:bCs w:val="false"/>
          <w:color w:val="auto"/>
          <w:sz w:val="28"/>
          <w:szCs w:val="28"/>
          <w:lang w:val="ru-RU"/>
        </w:rPr>
        <w:t>азначении ответственных должностных лиц</w:t>
      </w:r>
      <w:r>
        <w:rPr>
          <w:rStyle w:val="Style15"/>
          <w:rFonts w:cs="Times New Roman" w:ascii="Times New Roman" w:hAnsi="Times New Roman"/>
          <w:b w:val="false"/>
          <w:bCs w:val="false"/>
          <w:color w:val="auto"/>
          <w:sz w:val="28"/>
          <w:szCs w:val="28"/>
          <w:lang w:val="en-US"/>
        </w:rPr>
        <w:t xml:space="preserve"> за реализацию и взаимодействие с органами исполнительной власти Краснодарского края при реализации </w:t>
      </w:r>
      <w:r>
        <w:rPr>
          <w:rStyle w:val="Style15"/>
          <w:rFonts w:cs="Times New Roman" w:ascii="Times New Roman" w:hAnsi="Times New Roman"/>
          <w:b w:val="false"/>
          <w:bCs w:val="false"/>
          <w:color w:val="auto"/>
          <w:sz w:val="28"/>
          <w:szCs w:val="28"/>
          <w:lang w:val="ru-RU"/>
        </w:rPr>
        <w:t>новых региональных</w:t>
      </w:r>
      <w:r>
        <w:rPr>
          <w:rStyle w:val="Style15"/>
          <w:rFonts w:cs="Times New Roman" w:ascii="Times New Roman" w:hAnsi="Times New Roman"/>
          <w:b w:val="false"/>
          <w:bCs w:val="false"/>
          <w:color w:val="auto"/>
          <w:sz w:val="28"/>
          <w:szCs w:val="28"/>
          <w:lang w:val="en-US"/>
        </w:rPr>
        <w:t xml:space="preserve"> проектов в муниципальном образовании </w:t>
      </w:r>
      <w:r>
        <w:rPr>
          <w:rStyle w:val="Style15"/>
          <w:rFonts w:cs="Times New Roman" w:ascii="Times New Roman" w:hAnsi="Times New Roman"/>
          <w:b w:val="false"/>
          <w:bCs w:val="false"/>
          <w:color w:val="auto"/>
          <w:sz w:val="28"/>
          <w:szCs w:val="28"/>
          <w:lang w:val="ru-RU"/>
        </w:rPr>
        <w:t>Кореновский район в рамках реализации</w:t>
      </w:r>
      <w:r>
        <w:rPr>
          <w:rStyle w:val="Style12"/>
          <w:rFonts w:cs="Times New Roman" w:ascii="Times New Roman" w:hAnsi="Times New Roman"/>
          <w:b w:val="false"/>
          <w:bCs w:val="false"/>
          <w:color w:val="auto"/>
          <w:sz w:val="28"/>
          <w:szCs w:val="28"/>
          <w:lang w:val="ru-RU"/>
        </w:rPr>
        <w:t xml:space="preserve">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следующие изменения:</w:t>
      </w:r>
    </w:p>
    <w:p>
      <w:pPr>
        <w:pStyle w:val="Normal"/>
        <w:ind w:right="0"/>
        <w:jc w:val="both"/>
        <w:rPr>
          <w:rStyle w:val="Style15"/>
          <w:rFonts w:ascii="Times New Roman" w:hAnsi="Times New Roman" w:cs="Times New Roman"/>
          <w:sz w:val="28"/>
          <w:szCs w:val="28"/>
        </w:rPr>
      </w:pPr>
      <w:r>
        <w:rPr>
          <w:rStyle w:val="Style12"/>
          <w:rFonts w:cs="Times New Roman" w:ascii="Times New Roman" w:hAnsi="Times New Roman"/>
          <w:sz w:val="28"/>
          <w:szCs w:val="28"/>
        </w:rPr>
        <w:tab/>
        <w:t>1.1. По тексту постановления слова «</w:t>
      </w:r>
      <w:r>
        <w:rPr>
          <w:rStyle w:val="Style15"/>
          <w:rFonts w:cs="Times New Roman" w:ascii="Times New Roman" w:hAnsi="Times New Roman"/>
          <w:sz w:val="28"/>
          <w:szCs w:val="28"/>
        </w:rPr>
        <w:t>главного специалиста сектора инвестиций, взаимодействия с малым и средним бизнесом и административной реформы управления экономики администрации муниципального образования Кореновский район Ярошенко Дениса Сергеевича» заменить словами «заведующего сектором инвестиций, взаимодействия с малым и средним бизнесом и административной реформы управления экономики администрации Кореновский муниципальный район Краснодарского края Чиркову Наталью Юрьевну».</w:t>
      </w:r>
    </w:p>
    <w:p>
      <w:pPr>
        <w:pStyle w:val="Normal"/>
        <w:ind w:right="0"/>
        <w:jc w:val="both"/>
        <w:rPr>
          <w:rStyle w:val="1"/>
          <w:rFonts w:ascii="Times New Roman" w:hAnsi="Times New Roman" w:eastAsia="Times New Roman" w:cs="Times New Roman"/>
          <w:b w:val="false"/>
          <w:bCs w:val="false"/>
          <w:color w:val="000000"/>
          <w:spacing w:val="-2"/>
          <w:sz w:val="28"/>
          <w:szCs w:val="28"/>
          <w:shd w:fill="FFFFFF" w:val="clear"/>
          <w:lang w:val="ru-RU" w:eastAsia="hi-IN" w:bidi="zxx"/>
        </w:rPr>
      </w:pPr>
      <w:r>
        <w:rPr>
          <w:rStyle w:val="Style15"/>
          <w:rFonts w:cs="Times New Roman" w:ascii="Times New Roman" w:hAnsi="Times New Roman"/>
          <w:sz w:val="28"/>
          <w:szCs w:val="28"/>
        </w:rPr>
        <w:tab/>
        <w:t xml:space="preserve">1.2. </w:t>
      </w:r>
      <w:r>
        <w:rPr>
          <w:rStyle w:val="1"/>
          <w:rFonts w:eastAsia="Times New Roman" w:cs="Times New Roman" w:ascii="Times New Roman" w:hAnsi="Times New Roman"/>
          <w:b w:val="false"/>
          <w:bCs w:val="false"/>
          <w:color w:val="000000"/>
          <w:spacing w:val="-2"/>
          <w:sz w:val="28"/>
          <w:szCs w:val="28"/>
          <w:shd w:fill="FFFFFF" w:val="clear"/>
          <w:lang w:val="ru-RU" w:eastAsia="hi-IN" w:bidi="zxx"/>
        </w:rPr>
        <w:t>В наименовании, по тексту постановления слова «муниципального образования Кореновский район» заменить словами «муниципального образования Кореновский муниципальный район Краснодарского края» в соответствующих падежах.</w:t>
      </w:r>
    </w:p>
    <w:p>
      <w:pPr>
        <w:pStyle w:val="Normal"/>
        <w:ind w:right="0"/>
        <w:jc w:val="both"/>
        <w:rPr>
          <w:rStyle w:val="Style12"/>
          <w:rFonts w:ascii="Times New Roman" w:hAnsi="Times New Roman" w:cs="Times New Roman"/>
          <w:sz w:val="28"/>
          <w:szCs w:val="28"/>
        </w:rPr>
      </w:pPr>
      <w:r>
        <w:rPr>
          <w:rStyle w:val="1"/>
          <w:rFonts w:eastAsia="Times New Roman" w:cs="Times New Roman" w:ascii="Times New Roman" w:hAnsi="Times New Roman"/>
          <w:b w:val="false"/>
          <w:bCs w:val="false"/>
          <w:color w:val="000000"/>
          <w:spacing w:val="-2"/>
          <w:sz w:val="28"/>
          <w:szCs w:val="28"/>
          <w:shd w:fill="FFFFFF" w:val="clear"/>
          <w:lang w:val="ru-RU" w:eastAsia="hi-IN" w:bidi="zxx"/>
        </w:rPr>
        <w:tab/>
      </w:r>
      <w:r>
        <w:rPr>
          <w:rStyle w:val="Style12"/>
          <w:rFonts w:eastAsia="Times New Roman" w:cs="Times New Roman" w:ascii="Times New Roman" w:hAnsi="Times New Roman"/>
          <w:b w:val="false"/>
          <w:bCs w:val="false"/>
          <w:color w:val="000000"/>
          <w:spacing w:val="-2"/>
          <w:sz w:val="28"/>
          <w:szCs w:val="28"/>
          <w:shd w:fill="FFFFFF" w:val="clear"/>
          <w:lang w:val="ru-RU" w:eastAsia="hi-IN" w:bidi="zxx"/>
        </w:rPr>
        <w:t>1.3. Приложение к постановлению изложить в новой редакции (прилагается).</w:t>
      </w:r>
    </w:p>
    <w:p>
      <w:pPr>
        <w:pStyle w:val="Normal"/>
        <w:ind w:right="0"/>
        <w:jc w:val="both"/>
        <w:rPr>
          <w:rStyle w:val="Style12"/>
          <w:rFonts w:ascii="Times New Roman" w:hAnsi="Times New Roman" w:eastAsia="SimSun" w:cs="Times New Roman"/>
          <w:sz w:val="28"/>
          <w:szCs w:val="28"/>
        </w:rPr>
      </w:pPr>
      <w:r>
        <w:rPr>
          <w:rStyle w:val="Style12"/>
          <w:rFonts w:cs="Times New Roman" w:ascii="Times New Roman" w:hAnsi="Times New Roman"/>
          <w:sz w:val="28"/>
          <w:szCs w:val="28"/>
        </w:rPr>
        <w:tab/>
        <w:t xml:space="preserve">2. </w:t>
      </w:r>
      <w:r>
        <w:rPr>
          <w:rStyle w:val="Style12"/>
          <w:rFonts w:eastAsia="Times New Roman" w:cs="Times New Roman" w:ascii="Times New Roman" w:hAnsi="Times New Roman"/>
          <w:color w:val="auto"/>
          <w:sz w:val="28"/>
          <w:szCs w:val="28"/>
          <w:lang w:val="ru-RU" w:eastAsia="zh-CN" w:bidi="ar-SA"/>
        </w:rPr>
        <w:t>Управлению службы протокола и информационной политики</w:t>
      </w:r>
      <w:r>
        <w:rPr>
          <w:rStyle w:val="Style12"/>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разместить настоящее постановление в информационно-телекоммуникационной сети «Интернет» на официальном сайте администрации муниципального образования Кореновский муниципальный район Краснодарского края.</w:t>
      </w:r>
    </w:p>
    <w:p>
      <w:pPr>
        <w:pStyle w:val="Normal"/>
        <w:ind w:right="0"/>
        <w:jc w:val="both"/>
        <w:rPr/>
      </w:pPr>
      <w:r>
        <w:rPr>
          <w:rStyle w:val="Style12"/>
          <w:rFonts w:eastAsia="SimSun" w:cs="Times New Roman" w:ascii="Times New Roman" w:hAnsi="Times New Roman"/>
          <w:sz w:val="28"/>
          <w:szCs w:val="28"/>
        </w:rPr>
        <w:tab/>
        <w:t>3. Постановление вступает в силу со дня его подписания.</w:t>
      </w:r>
    </w:p>
    <w:p>
      <w:pPr>
        <w:pStyle w:val="Normal"/>
        <w:ind w:right="0"/>
        <w:jc w:val="both"/>
        <w:rPr/>
      </w:pPr>
      <w:r>
        <w:rPr/>
      </w:r>
    </w:p>
    <w:p>
      <w:pPr>
        <w:pStyle w:val="Normal"/>
        <w:ind w:right="0"/>
        <w:jc w:val="both"/>
        <w:rPr/>
      </w:pPr>
      <w:r>
        <w:rPr/>
      </w:r>
    </w:p>
    <w:p>
      <w:pPr>
        <w:pStyle w:val="Normal"/>
        <w:ind w:right="0"/>
        <w:jc w:val="both"/>
        <w:rPr/>
      </w:pPr>
      <w:r>
        <w:rPr/>
      </w:r>
    </w:p>
    <w:p>
      <w:pPr>
        <w:pStyle w:val="Style121"/>
        <w:widowControl/>
        <w:spacing w:lineRule="exact" w:line="317"/>
        <w:rPr>
          <w:rStyle w:val="FontStyle21"/>
          <w:rFonts w:eastAsia="Liberation Serif;Times New Roman"/>
          <w:sz w:val="28"/>
        </w:rPr>
      </w:pPr>
      <w:r>
        <w:rPr>
          <w:rStyle w:val="FontStyle21"/>
          <w:rFonts w:eastAsia="Liberation Serif;Times New Roman"/>
          <w:sz w:val="28"/>
        </w:rPr>
        <w:t>Глава</w:t>
      </w:r>
    </w:p>
    <w:p>
      <w:pPr>
        <w:pStyle w:val="Style121"/>
        <w:widowControl/>
        <w:spacing w:lineRule="exact" w:line="317"/>
        <w:rPr>
          <w:rStyle w:val="FontStyle21"/>
          <w:rFonts w:eastAsia="Liberation Serif;Times New Roman"/>
          <w:sz w:val="28"/>
        </w:rPr>
      </w:pPr>
      <w:r>
        <w:rPr>
          <w:rStyle w:val="FontStyle21"/>
          <w:rFonts w:eastAsia="Liberation Serif;Times New Roman"/>
          <w:sz w:val="28"/>
        </w:rPr>
        <w:t>муниципального образования</w:t>
      </w:r>
    </w:p>
    <w:p>
      <w:pPr>
        <w:pStyle w:val="Style121"/>
        <w:widowControl/>
        <w:spacing w:lineRule="exact" w:line="317"/>
        <w:rPr>
          <w:rStyle w:val="FontStyle21"/>
          <w:rFonts w:eastAsia="Liberation Serif;Times New Roman"/>
          <w:sz w:val="28"/>
        </w:rPr>
      </w:pPr>
      <w:r>
        <w:rPr>
          <w:rStyle w:val="FontStyle21"/>
          <w:rFonts w:eastAsia="Liberation Serif;Times New Roman"/>
          <w:sz w:val="28"/>
        </w:rPr>
        <w:t>Кореновский муниципальный район</w:t>
      </w:r>
    </w:p>
    <w:p>
      <w:pPr>
        <w:sectPr>
          <w:headerReference w:type="even" r:id="rId3"/>
          <w:headerReference w:type="default" r:id="rId4"/>
          <w:headerReference w:type="first" r:id="rId5"/>
          <w:type w:val="nextPage"/>
          <w:pgSz w:w="11906" w:h="16838"/>
          <w:pgMar w:left="1701" w:right="567" w:gutter="0" w:header="567" w:top="907" w:footer="0" w:bottom="1134"/>
          <w:pgNumType w:fmt="decimal"/>
          <w:formProt w:val="false"/>
          <w:titlePg/>
          <w:textDirection w:val="lrTb"/>
          <w:docGrid w:type="default" w:linePitch="600" w:charSpace="32768"/>
        </w:sectPr>
        <w:pStyle w:val="Style121"/>
        <w:widowControl/>
        <w:spacing w:lineRule="exact" w:line="317"/>
        <w:rPr/>
      </w:pPr>
      <w:r>
        <w:rPr>
          <w:rStyle w:val="FontStyle21"/>
          <w:rFonts w:eastAsia="Liberation Serif;Times New Roman"/>
          <w:sz w:val="28"/>
        </w:rPr>
        <w:t>Краснодарского края                                                                   С.А. Голобородько</w:t>
      </w:r>
      <w:r>
        <w:br w:type="page"/>
      </w:r>
    </w:p>
    <w:tbl>
      <w:tblPr>
        <w:tblW w:w="5000" w:type="pct"/>
        <w:jc w:val="left"/>
        <w:tblInd w:w="0" w:type="dxa"/>
        <w:tblLayout w:type="fixed"/>
        <w:tblCellMar>
          <w:top w:w="0" w:type="dxa"/>
          <w:left w:w="0" w:type="dxa"/>
          <w:bottom w:w="0" w:type="dxa"/>
          <w:right w:w="0" w:type="dxa"/>
        </w:tblCellMar>
      </w:tblPr>
      <w:tblGrid>
        <w:gridCol w:w="10037"/>
        <w:gridCol w:w="4532"/>
      </w:tblGrid>
      <w:tr>
        <w:trPr/>
        <w:tc>
          <w:tcPr>
            <w:tcW w:w="10037" w:type="dxa"/>
            <w:tcBorders/>
          </w:tcPr>
          <w:p>
            <w:pPr>
              <w:pStyle w:val="Style20"/>
              <w:pageBreakBefore/>
              <w:snapToGrid w:val="false"/>
              <w:spacing w:before="0" w:after="0"/>
              <w:jc w:val="center"/>
              <w:rPr/>
            </w:pPr>
            <w:r>
              <w:rPr/>
            </w:r>
          </w:p>
        </w:tc>
        <w:tc>
          <w:tcPr>
            <w:tcW w:w="4532" w:type="dxa"/>
            <w:tcBorders/>
          </w:tcPr>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ПРИЛОЖЕНИЕ</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 постановлению администрации</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муниципального образования</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Кореновский муниципальный район</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Краснодарского края</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от 28.05.2026  № 618</w:t>
            </w:r>
          </w:p>
        </w:tc>
      </w:tr>
      <w:tr>
        <w:trPr/>
        <w:tc>
          <w:tcPr>
            <w:tcW w:w="10037" w:type="dxa"/>
            <w:tcBorders/>
          </w:tcPr>
          <w:p>
            <w:pPr>
              <w:pStyle w:val="Style20"/>
              <w:snapToGrid w:val="false"/>
              <w:rPr/>
            </w:pPr>
            <w:r>
              <w:rPr/>
            </w:r>
          </w:p>
        </w:tc>
        <w:tc>
          <w:tcPr>
            <w:tcW w:w="4532" w:type="dxa"/>
            <w:tcBorders/>
          </w:tcPr>
          <w:p>
            <w:pPr>
              <w:pStyle w:val="Normal"/>
              <w:snapToGrid w:val="false"/>
              <w:ind w:right="0"/>
              <w:jc w:val="both"/>
              <w:rPr/>
            </w:pPr>
            <w:r>
              <w:rPr/>
            </w:r>
          </w:p>
        </w:tc>
      </w:tr>
      <w:tr>
        <w:trPr/>
        <w:tc>
          <w:tcPr>
            <w:tcW w:w="10037" w:type="dxa"/>
            <w:tcBorders/>
          </w:tcPr>
          <w:p>
            <w:pPr>
              <w:pStyle w:val="Style20"/>
              <w:snapToGrid w:val="false"/>
              <w:rPr/>
            </w:pPr>
            <w:r>
              <w:rPr/>
            </w:r>
          </w:p>
        </w:tc>
        <w:tc>
          <w:tcPr>
            <w:tcW w:w="4532" w:type="dxa"/>
            <w:tcBorders/>
          </w:tcPr>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ПРИЛОЖЕНИЕ</w:t>
            </w:r>
          </w:p>
          <w:p>
            <w:pPr>
              <w:pStyle w:val="Normal"/>
              <w:ind w:firstLine="850"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УТВЕРЖДЕН</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постановлением администрации</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муниципального образования</w:t>
            </w:r>
          </w:p>
          <w:p>
            <w:pPr>
              <w:pStyle w:val="Normal"/>
              <w:ind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Кореновский район</w:t>
            </w:r>
          </w:p>
          <w:p>
            <w:pPr>
              <w:pStyle w:val="Normal"/>
              <w:ind w:right="0"/>
              <w:jc w:val="center"/>
              <w:rPr/>
            </w:pPr>
            <w:r>
              <w:rPr>
                <w:rFonts w:eastAsia="Times New Roman" w:cs="Times New Roman" w:ascii="Times New Roman" w:hAnsi="Times New Roman"/>
                <w:sz w:val="28"/>
                <w:szCs w:val="28"/>
              </w:rPr>
              <w:t>от 12.02.2025 № 206</w:t>
            </w:r>
          </w:p>
        </w:tc>
      </w:tr>
    </w:tbl>
    <w:p>
      <w:pPr>
        <w:pStyle w:val="Normal"/>
        <w:tabs>
          <w:tab w:val="clear" w:pos="709"/>
          <w:tab w:val="left" w:pos="6355" w:leader="none"/>
          <w:tab w:val="left" w:pos="9123" w:leader="none"/>
        </w:tabs>
        <w:spacing w:lineRule="atLeast" w:line="10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355" w:leader="none"/>
          <w:tab w:val="left" w:pos="9123" w:leader="none"/>
        </w:tabs>
        <w:spacing w:lineRule="atLeast" w:line="10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355" w:leader="none"/>
          <w:tab w:val="left" w:pos="9123" w:leader="none"/>
        </w:tabs>
        <w:spacing w:lineRule="atLeast" w:line="10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850" w:right="0"/>
        <w:jc w:val="center"/>
        <w:rPr>
          <w:rFonts w:ascii="Times New Roman" w:hAnsi="Times New Roman" w:cs="Times New Roman"/>
          <w:sz w:val="28"/>
          <w:szCs w:val="28"/>
        </w:rPr>
      </w:pPr>
      <w:r>
        <w:rPr>
          <w:rFonts w:cs="Times New Roman" w:ascii="Times New Roman" w:hAnsi="Times New Roman"/>
          <w:sz w:val="28"/>
          <w:szCs w:val="28"/>
        </w:rPr>
        <w:t>СПИСОК</w:t>
      </w:r>
    </w:p>
    <w:p>
      <w:pPr>
        <w:pStyle w:val="Normal"/>
        <w:ind w:firstLine="850" w:right="0"/>
        <w:jc w:val="center"/>
        <w:rPr>
          <w:rFonts w:ascii="Times New Roman" w:hAnsi="Times New Roman" w:cs="Times New Roman"/>
          <w:sz w:val="28"/>
          <w:szCs w:val="28"/>
        </w:rPr>
      </w:pPr>
      <w:r>
        <w:rPr>
          <w:rFonts w:cs="Times New Roman" w:ascii="Times New Roman" w:hAnsi="Times New Roman"/>
          <w:sz w:val="28"/>
          <w:szCs w:val="28"/>
        </w:rPr>
        <w:t xml:space="preserve">должностных лиц </w:t>
      </w:r>
      <w:r>
        <w:rPr>
          <w:rStyle w:val="Style12"/>
          <w:rFonts w:cs="Times New Roman" w:ascii="Times New Roman" w:hAnsi="Times New Roman"/>
          <w:sz w:val="28"/>
          <w:szCs w:val="28"/>
        </w:rPr>
        <w:t xml:space="preserve">ответственных </w:t>
      </w:r>
      <w:r>
        <w:rPr>
          <w:rStyle w:val="Style15"/>
          <w:rFonts w:cs="Times New Roman" w:ascii="Times New Roman" w:hAnsi="Times New Roman"/>
          <w:sz w:val="28"/>
          <w:szCs w:val="28"/>
        </w:rPr>
        <w:t>за реализацию и взаимодействие с органами исполнительной власти Краснодарского края при реализации новых региональных проектов в муниципальном образовании Кореновский муниципальный район Краснодарского края в рамках реализации</w:t>
      </w:r>
      <w:r>
        <w:rPr>
          <w:rStyle w:val="Style12"/>
          <w:rFonts w:cs="Times New Roman" w:ascii="Times New Roman" w:hAnsi="Times New Roman"/>
          <w:sz w:val="28"/>
          <w:szCs w:val="28"/>
        </w:rPr>
        <w:t xml:space="preserve">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pPr>
        <w:pStyle w:val="Normal"/>
        <w:ind w:firstLine="850" w:right="0"/>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850" w:right="0"/>
        <w:jc w:val="center"/>
        <w:rPr>
          <w:rFonts w:ascii="Times New Roman" w:hAnsi="Times New Roman" w:cs="Times New Roman"/>
          <w:sz w:val="28"/>
          <w:szCs w:val="28"/>
        </w:rPr>
      </w:pPr>
      <w:r>
        <w:rPr>
          <w:rFonts w:cs="Times New Roman" w:ascii="Times New Roman" w:hAnsi="Times New Roman"/>
          <w:sz w:val="28"/>
          <w:szCs w:val="28"/>
        </w:rPr>
      </w:r>
    </w:p>
    <w:tbl>
      <w:tblPr>
        <w:tblW w:w="14563" w:type="dxa"/>
        <w:jc w:val="left"/>
        <w:tblInd w:w="55" w:type="dxa"/>
        <w:tblLayout w:type="fixed"/>
        <w:tblCellMar>
          <w:top w:w="55" w:type="dxa"/>
          <w:left w:w="55" w:type="dxa"/>
          <w:bottom w:w="55" w:type="dxa"/>
          <w:right w:w="55" w:type="dxa"/>
        </w:tblCellMar>
      </w:tblPr>
      <w:tblGrid>
        <w:gridCol w:w="525"/>
        <w:gridCol w:w="4187"/>
        <w:gridCol w:w="4751"/>
        <w:gridCol w:w="5099"/>
      </w:tblGrid>
      <w:tr>
        <w:trPr/>
        <w:tc>
          <w:tcPr>
            <w:tcW w:w="525" w:type="dxa"/>
            <w:tcBorders>
              <w:top w:val="single" w:sz="2" w:space="0" w:color="000000"/>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w:t>
            </w:r>
          </w:p>
          <w:p>
            <w:pPr>
              <w:pStyle w:val="Style20"/>
              <w:jc w:val="center"/>
              <w:rPr>
                <w:rFonts w:ascii="Times New Roman" w:hAnsi="Times New Roman" w:cs="Times New Roman"/>
                <w:sz w:val="24"/>
                <w:szCs w:val="24"/>
              </w:rPr>
            </w:pPr>
            <w:r>
              <w:rPr>
                <w:rFonts w:cs="Times New Roman" w:ascii="Times New Roman" w:hAnsi="Times New Roman"/>
                <w:sz w:val="24"/>
                <w:szCs w:val="24"/>
              </w:rPr>
              <w:t>п/п</w:t>
            </w:r>
          </w:p>
        </w:tc>
        <w:tc>
          <w:tcPr>
            <w:tcW w:w="4187" w:type="dxa"/>
            <w:tcBorders>
              <w:top w:val="single" w:sz="2" w:space="0" w:color="000000"/>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Наименование национального проекта (программы), реализуемого на территории муниципального образования Кореновский муниципальный район</w:t>
            </w:r>
          </w:p>
          <w:p>
            <w:pPr>
              <w:pStyle w:val="Style20"/>
              <w:jc w:val="center"/>
              <w:rPr>
                <w:rFonts w:ascii="Times New Roman" w:hAnsi="Times New Roman" w:cs="Times New Roman"/>
                <w:sz w:val="24"/>
                <w:szCs w:val="24"/>
              </w:rPr>
            </w:pPr>
            <w:r>
              <w:rPr>
                <w:rFonts w:cs="Times New Roman" w:ascii="Times New Roman" w:hAnsi="Times New Roman"/>
                <w:sz w:val="24"/>
                <w:szCs w:val="24"/>
              </w:rPr>
              <w:t>Краснодарского края</w:t>
            </w:r>
          </w:p>
        </w:tc>
        <w:tc>
          <w:tcPr>
            <w:tcW w:w="4751" w:type="dxa"/>
            <w:tcBorders>
              <w:top w:val="single" w:sz="2" w:space="0" w:color="000000"/>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Наименование регионального проекта (программы), реализуемого на территории муниципального образования Кореновский муниципальный район Краснодарского края</w:t>
            </w:r>
          </w:p>
        </w:tc>
        <w:tc>
          <w:tcPr>
            <w:tcW w:w="5099" w:type="dxa"/>
            <w:tcBorders>
              <w:top w:val="single" w:sz="2" w:space="0" w:color="000000"/>
              <w:left w:val="single" w:sz="2" w:space="0" w:color="000000"/>
              <w:bottom w:val="single" w:sz="2" w:space="0" w:color="000000"/>
              <w:right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Должностное лицо, ответственное за реализацию мероприятий по достижению целей и показателей региональных проектов в рамках национальных проектов (программ)</w:t>
            </w:r>
          </w:p>
        </w:tc>
      </w:tr>
      <w:tr>
        <w:trPr/>
        <w:tc>
          <w:tcPr>
            <w:tcW w:w="525" w:type="dxa"/>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1</w:t>
            </w:r>
          </w:p>
        </w:tc>
        <w:tc>
          <w:tcPr>
            <w:tcW w:w="4187"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Беспилотные авиационные системы</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Стимулирование спроса на отечественные беспилотные авиационные системы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2</w:t>
            </w:r>
          </w:p>
        </w:tc>
        <w:tc>
          <w:tcPr>
            <w:tcW w:w="4187" w:type="dxa"/>
            <w:vMerge w:val="restart"/>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Продолжительная и активная жизнь</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Модернизация первичного звена здравоохранения Российской Федерации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Борьба с сердечно-сосудистыми заболеваниями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sz w:val="24"/>
                <w:szCs w:val="24"/>
              </w:rPr>
            </w:pPr>
            <w:r>
              <w:rPr>
                <w:rFonts w:cs="Times New Roman" w:ascii="Times New Roman" w:hAnsi="Times New Roman"/>
                <w:b w:val="false"/>
                <w:i w:val="false"/>
                <w:strike w:val="false"/>
                <w:dstrike w:val="false"/>
                <w:outline w:val="false"/>
                <w:shadow w:val="false"/>
                <w:color w:val="000000"/>
                <w:sz w:val="24"/>
                <w:szCs w:val="24"/>
                <w:u w:val="none"/>
                <w:em w:val="none"/>
              </w:rPr>
              <w:t>Борьба с онкологическими заболеваниями</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sz w:val="24"/>
                <w:szCs w:val="24"/>
              </w:rPr>
            </w:pPr>
            <w:r>
              <w:rPr>
                <w:rFonts w:cs="Times New Roman" w:ascii="Times New Roman" w:hAnsi="Times New Roman"/>
                <w:b w:val="false"/>
                <w:i w:val="false"/>
                <w:strike w:val="false"/>
                <w:dstrike w:val="false"/>
                <w:outline w:val="false"/>
                <w:shadow w:val="false"/>
                <w:color w:val="000000"/>
                <w:sz w:val="24"/>
                <w:szCs w:val="24"/>
                <w:u w:val="none"/>
                <w:em w:val="none"/>
              </w:rPr>
              <w:t>Борьба с сахарным диабетом</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Борьба с гепатитом С и минимизация рисков распространения данного заболевания</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Оптимальная для восстановления здоровья медицинская реабилитация</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Здоровье для каждого</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Совершенствование экстренной медицинской помощи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Медицинские кадры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restart"/>
            <w:tcBorders>
              <w:left w:val="single" w:sz="2" w:space="0" w:color="000000"/>
              <w:bottom w:val="single" w:sz="2"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t>3</w:t>
            </w:r>
          </w:p>
        </w:tc>
        <w:tc>
          <w:tcPr>
            <w:tcW w:w="4187" w:type="dxa"/>
            <w:vMerge w:val="restart"/>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Технологическое обеспечение продовольственной безопасности</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Производство критически важных ферментных препаратов, пищевых и кормовых добавок, технологических вспомогательных средств</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Кадры в агропромышленном комплексе</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Создание условий для развития научных разработок в селекции игенетике</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4</w:t>
            </w:r>
          </w:p>
        </w:tc>
        <w:tc>
          <w:tcPr>
            <w:tcW w:w="4187" w:type="dxa"/>
            <w:vMerge w:val="restart"/>
            <w:tcBorders>
              <w:left w:val="single" w:sz="2" w:space="0" w:color="000000"/>
              <w:bottom w:val="single" w:sz="2" w:space="0" w:color="000000"/>
            </w:tcBorders>
          </w:tcPr>
          <w:p>
            <w:pPr>
              <w:pStyle w:val="Style20"/>
              <w:jc w:val="left"/>
              <w:rPr>
                <w:rFonts w:ascii="Times New Roman" w:hAnsi="Times New Roman" w:cs="Times New Roman"/>
                <w:color w:val="000000"/>
                <w:sz w:val="24"/>
                <w:szCs w:val="24"/>
              </w:rPr>
            </w:pPr>
            <w:r>
              <w:rPr>
                <w:rFonts w:cs="Times New Roman" w:ascii="Times New Roman" w:hAnsi="Times New Roman"/>
                <w:color w:val="000000"/>
                <w:sz w:val="24"/>
                <w:szCs w:val="24"/>
              </w:rPr>
              <w:t>Инфраструктура для жизни</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Развитие инфраструктуры в населенных пунктах</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Жилье</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Сторчун Б.И.</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Модернизация коммунальной инфраструктуры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Формирование комфортной городской среды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Безопасность дорожного движения</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Развитие общественного транспорта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Региональная и местная дорожная сеть</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Общесистемные меры развития дорожного хозяйства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5</w:t>
            </w:r>
          </w:p>
        </w:tc>
        <w:tc>
          <w:tcPr>
            <w:tcW w:w="4187" w:type="dxa"/>
            <w:vMerge w:val="restart"/>
            <w:tcBorders>
              <w:left w:val="single" w:sz="2" w:space="0" w:color="000000"/>
              <w:bottom w:val="single" w:sz="2" w:space="0" w:color="000000"/>
            </w:tcBorders>
          </w:tcPr>
          <w:p>
            <w:pPr>
              <w:pStyle w:val="Style20"/>
              <w:jc w:val="left"/>
              <w:rPr>
                <w:rFonts w:ascii="Times New Roman" w:hAnsi="Times New Roman" w:cs="Times New Roman"/>
                <w:color w:val="000000"/>
                <w:sz w:val="24"/>
                <w:szCs w:val="24"/>
              </w:rPr>
            </w:pPr>
            <w:r>
              <w:rPr>
                <w:rFonts w:cs="Times New Roman" w:ascii="Times New Roman" w:hAnsi="Times New Roman"/>
                <w:color w:val="000000"/>
                <w:sz w:val="24"/>
                <w:szCs w:val="24"/>
              </w:rPr>
              <w:t>Кадры</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Управление рынком труда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Образование для рынка труда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6</w:t>
            </w:r>
          </w:p>
        </w:tc>
        <w:tc>
          <w:tcPr>
            <w:tcW w:w="4187" w:type="dxa"/>
            <w:vMerge w:val="restart"/>
            <w:tcBorders>
              <w:left w:val="single" w:sz="2" w:space="0" w:color="000000"/>
              <w:bottom w:val="single" w:sz="2" w:space="0" w:color="000000"/>
            </w:tcBorders>
          </w:tcPr>
          <w:p>
            <w:pPr>
              <w:pStyle w:val="Style20"/>
              <w:jc w:val="both"/>
              <w:rPr>
                <w:rFonts w:ascii="Times New Roman" w:hAnsi="Times New Roman" w:cs="Times New Roman"/>
                <w:color w:val="000000"/>
                <w:sz w:val="24"/>
                <w:szCs w:val="24"/>
              </w:rPr>
            </w:pPr>
            <w:r>
              <w:rPr>
                <w:rFonts w:cs="Times New Roman" w:ascii="Times New Roman" w:hAnsi="Times New Roman"/>
                <w:color w:val="000000"/>
                <w:sz w:val="24"/>
                <w:szCs w:val="24"/>
              </w:rPr>
              <w:t>Международная кооперация и экспорт</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Системные меры развития международной кооперации и экспорта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Style20"/>
              <w:snapToGrid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Экспорт продукции агропромышленного комплекса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7</w:t>
            </w:r>
          </w:p>
        </w:tc>
        <w:tc>
          <w:tcPr>
            <w:tcW w:w="4187" w:type="dxa"/>
            <w:vMerge w:val="restart"/>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Туризм и гостеприимство</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Создание номерного фонда, инфраструктуры и новых точек притяжения</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jc w:val="both"/>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Пять морей и озеро Байкал</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lang w:val="ru-RU"/>
              </w:rPr>
            </w:pPr>
            <w:r>
              <w:rPr>
                <w:rFonts w:cs="Times New Roman" w:ascii="Times New Roman" w:hAnsi="Times New Roman"/>
                <w:sz w:val="24"/>
                <w:szCs w:val="24"/>
                <w:lang w:val="ru-RU"/>
              </w:rPr>
              <w:t>8</w:t>
            </w:r>
          </w:p>
        </w:tc>
        <w:tc>
          <w:tcPr>
            <w:tcW w:w="4187" w:type="dxa"/>
            <w:vMerge w:val="restart"/>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Экономика данных и цифровая трансформация государства</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Цифровые платформы в отраслях социальной сферы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Цифровое государственное управление</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Отечественные решения</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lang w:val="ru-RU"/>
              </w:rPr>
            </w:pPr>
            <w:r>
              <w:rPr>
                <w:rFonts w:cs="Times New Roman" w:ascii="Times New Roman" w:hAnsi="Times New Roman"/>
                <w:sz w:val="24"/>
                <w:szCs w:val="24"/>
                <w:lang w:val="ru-RU"/>
              </w:rPr>
              <w:t>9</w:t>
            </w:r>
          </w:p>
        </w:tc>
        <w:tc>
          <w:tcPr>
            <w:tcW w:w="4187" w:type="dxa"/>
            <w:vMerge w:val="restart"/>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Экологическое благополучие</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Экономика замкнутого цикла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Вода России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lang w:val="ru-RU"/>
              </w:rPr>
            </w:pPr>
            <w:r>
              <w:rPr>
                <w:rFonts w:cs="Times New Roman" w:ascii="Times New Roman" w:hAnsi="Times New Roman"/>
                <w:sz w:val="24"/>
                <w:szCs w:val="24"/>
                <w:lang w:val="ru-RU"/>
              </w:rPr>
              <w:t>10</w:t>
            </w:r>
          </w:p>
        </w:tc>
        <w:tc>
          <w:tcPr>
            <w:tcW w:w="4187" w:type="dxa"/>
            <w:vMerge w:val="restart"/>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Эффективная и конкурентная экономика</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Малое и среднее предпринимательство и поддержка индивидуальной предпринимательской инициативы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Производительность труда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Колупайко С.В.</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lang w:val="ru-RU"/>
              </w:rPr>
            </w:pPr>
            <w:r>
              <w:rPr>
                <w:rFonts w:cs="Times New Roman" w:ascii="Times New Roman" w:hAnsi="Times New Roman"/>
                <w:sz w:val="24"/>
                <w:szCs w:val="24"/>
                <w:lang w:val="ru-RU"/>
              </w:rPr>
              <w:t>11</w:t>
            </w:r>
          </w:p>
        </w:tc>
        <w:tc>
          <w:tcPr>
            <w:tcW w:w="4187" w:type="dxa"/>
            <w:vMerge w:val="restart"/>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Молодежь и дети</w:t>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Россия - страна возможностей</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Style20"/>
              <w:snapToGrid w:val="false"/>
              <w:jc w:val="center"/>
              <w:rPr>
                <w:rFonts w:ascii="Times New Roman" w:hAnsi="Times New Roman" w:cs="Times New Roman"/>
                <w:sz w:val="24"/>
                <w:szCs w:val="24"/>
                <w:lang w:val="ru-RU"/>
              </w:rPr>
            </w:pPr>
            <w:r>
              <w:rPr>
                <w:rFonts w:cs="Times New Roman" w:ascii="Times New Roman" w:hAnsi="Times New Roman"/>
                <w:sz w:val="24"/>
                <w:szCs w:val="24"/>
                <w:lang w:val="ru-RU"/>
              </w:rPr>
            </w:r>
          </w:p>
        </w:tc>
        <w:tc>
          <w:tcPr>
            <w:tcW w:w="4187" w:type="dxa"/>
            <w:vMerge w:val="continue"/>
            <w:tcBorders>
              <w:left w:val="single" w:sz="2" w:space="0" w:color="000000"/>
              <w:bottom w:val="single" w:sz="2" w:space="0" w:color="000000"/>
            </w:tcBorders>
          </w:tcPr>
          <w:p>
            <w:pPr>
              <w:pStyle w:val="Normal"/>
              <w:bidi w:val="0"/>
              <w:snapToGrid w:val="false"/>
              <w:jc w:val="left"/>
              <w:rPr>
                <w:rFonts w:ascii="Times New Roman" w:hAnsi="Times New Roman" w:cs="Times New Roman"/>
                <w:b w:val="false"/>
                <w:i w:val="false"/>
                <w:i w:val="false"/>
                <w:strike w:val="false"/>
                <w:dstrike w:val="false"/>
                <w:outline w:val="false"/>
                <w:shadow w:val="false"/>
                <w:color w:val="000000"/>
                <w:sz w:val="24"/>
                <w:szCs w:val="24"/>
                <w:u w:val="none"/>
                <w:em w:val="none"/>
                <w:lang w:val="ru-RU"/>
              </w:rPr>
            </w:pPr>
            <w:r>
              <w:rPr>
                <w:rFonts w:cs="Times New Roman" w:ascii="Times New Roman" w:hAnsi="Times New Roman"/>
                <w:b w:val="false"/>
                <w:i w:val="false"/>
                <w:strike w:val="false"/>
                <w:dstrike w:val="false"/>
                <w:outline w:val="false"/>
                <w:shadow w:val="false"/>
                <w:color w:val="000000"/>
                <w:sz w:val="24"/>
                <w:szCs w:val="24"/>
                <w:u w:val="none"/>
                <w:em w:val="none"/>
                <w:lang w:val="ru-RU"/>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Мы вместе (Воспитание гармонично развитой личности)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Все лучшее детям</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Передовые общеобразовательные организации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Педагоги и наставники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both"/>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Профессионалитет</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restart"/>
            <w:tcBorders>
              <w:left w:val="single" w:sz="2" w:space="0" w:color="000000"/>
              <w:bottom w:val="single" w:sz="2" w:space="0" w:color="000000"/>
            </w:tcBorders>
          </w:tcPr>
          <w:p>
            <w:pPr>
              <w:pStyle w:val="Style20"/>
              <w:jc w:val="center"/>
              <w:rPr>
                <w:rFonts w:ascii="Times New Roman" w:hAnsi="Times New Roman" w:cs="Times New Roman"/>
                <w:sz w:val="24"/>
                <w:szCs w:val="24"/>
              </w:rPr>
            </w:pPr>
            <w:r>
              <w:rPr>
                <w:rFonts w:cs="Times New Roman" w:ascii="Times New Roman" w:hAnsi="Times New Roman"/>
                <w:sz w:val="24"/>
                <w:szCs w:val="24"/>
              </w:rPr>
              <w:t>12</w:t>
            </w:r>
          </w:p>
        </w:tc>
        <w:tc>
          <w:tcPr>
            <w:tcW w:w="4187" w:type="dxa"/>
            <w:vMerge w:val="restart"/>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Семья</w:t>
            </w:r>
          </w:p>
        </w:tc>
        <w:tc>
          <w:tcPr>
            <w:tcW w:w="4751"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Поддержка семьи</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Многодетная семья</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Охрана материнства и детства</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Старшее поколение</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vMerge w:val="continue"/>
            <w:tcBorders>
              <w:left w:val="single" w:sz="2" w:space="0" w:color="000000"/>
              <w:bottom w:val="single" w:sz="2"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187" w:type="dxa"/>
            <w:vMerge w:val="continue"/>
            <w:tcBorders>
              <w:left w:val="single" w:sz="2" w:space="0" w:color="000000"/>
              <w:bottom w:val="single" w:sz="2"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Семейные ценности и инфраструктура культуры</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Ковалева Т.Г.</w:t>
            </w:r>
          </w:p>
        </w:tc>
      </w:tr>
      <w:tr>
        <w:trPr/>
        <w:tc>
          <w:tcPr>
            <w:tcW w:w="525" w:type="dxa"/>
            <w:tcBorders>
              <w:left w:val="single" w:sz="2" w:space="0" w:color="000000"/>
              <w:bottom w:val="single" w:sz="2"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t>13</w:t>
            </w:r>
          </w:p>
        </w:tc>
        <w:tc>
          <w:tcPr>
            <w:tcW w:w="4187" w:type="dxa"/>
            <w:tcBorders>
              <w:left w:val="single" w:sz="2" w:space="0" w:color="000000"/>
              <w:bottom w:val="single" w:sz="2" w:space="0" w:color="000000"/>
            </w:tcBorders>
          </w:tcPr>
          <w:p>
            <w:pPr>
              <w:pStyle w:val="Normal"/>
              <w:bidi w:val="0"/>
              <w:jc w:val="left"/>
              <w:rPr>
                <w:rFonts w:ascii="Times New Roman" w:hAnsi="Times New Roman" w:cs="Times New Roman"/>
                <w:sz w:val="24"/>
                <w:szCs w:val="24"/>
              </w:rPr>
            </w:pPr>
            <w:r>
              <w:rPr>
                <w:rFonts w:cs="Times New Roman" w:ascii="Times New Roman" w:hAnsi="Times New Roman"/>
                <w:b w:val="false"/>
                <w:i w:val="false"/>
                <w:strike w:val="false"/>
                <w:dstrike w:val="false"/>
                <w:outline w:val="false"/>
                <w:shadow w:val="false"/>
                <w:color w:val="000000"/>
                <w:sz w:val="24"/>
                <w:szCs w:val="24"/>
                <w:u w:val="none"/>
                <w:em w:val="none"/>
              </w:rPr>
              <w:t>Экологическое благополучие</w:t>
            </w:r>
          </w:p>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4751" w:type="dxa"/>
            <w:tcBorders>
              <w:left w:val="single" w:sz="2" w:space="0" w:color="000000"/>
              <w:bottom w:val="single" w:sz="2" w:space="0" w:color="000000"/>
            </w:tcBorders>
          </w:tcPr>
          <w:p>
            <w:pPr>
              <w:pStyle w:val="Normal"/>
              <w:bidi w:val="0"/>
              <w:jc w:val="left"/>
              <w:rPr>
                <w:rFonts w:ascii="Times New Roman" w:hAnsi="Times New Roman" w:cs="Times New Roman"/>
                <w:b w:val="false"/>
                <w:i w:val="false"/>
                <w:i w:val="false"/>
                <w:strike w:val="false"/>
                <w:dstrike w:val="false"/>
                <w:outline w:val="false"/>
                <w:shadow w:val="false"/>
                <w:color w:val="000000"/>
                <w:sz w:val="24"/>
                <w:szCs w:val="24"/>
                <w:u w:val="none"/>
                <w:em w:val="none"/>
              </w:rPr>
            </w:pPr>
            <w:r>
              <w:rPr>
                <w:rFonts w:cs="Times New Roman" w:ascii="Times New Roman" w:hAnsi="Times New Roman"/>
                <w:b w:val="false"/>
                <w:i w:val="false"/>
                <w:strike w:val="false"/>
                <w:dstrike w:val="false"/>
                <w:outline w:val="false"/>
                <w:shadow w:val="false"/>
                <w:color w:val="000000"/>
                <w:sz w:val="24"/>
                <w:szCs w:val="24"/>
                <w:u w:val="none"/>
                <w:em w:val="none"/>
              </w:rPr>
              <w:t>Сохранение лесов</w:t>
            </w:r>
          </w:p>
        </w:tc>
        <w:tc>
          <w:tcPr>
            <w:tcW w:w="5099" w:type="dxa"/>
            <w:tcBorders>
              <w:left w:val="single" w:sz="2" w:space="0" w:color="000000"/>
              <w:bottom w:val="single" w:sz="2" w:space="0" w:color="000000"/>
              <w:right w:val="single" w:sz="2" w:space="0" w:color="000000"/>
            </w:tcBorders>
          </w:tcPr>
          <w:p>
            <w:pPr>
              <w:pStyle w:val="Style20"/>
              <w:jc w:val="both"/>
              <w:rPr>
                <w:rFonts w:ascii="Times New Roman" w:hAnsi="Times New Roman" w:cs="Times New Roman"/>
                <w:sz w:val="24"/>
                <w:szCs w:val="24"/>
              </w:rPr>
            </w:pPr>
            <w:r>
              <w:rPr>
                <w:rFonts w:cs="Times New Roman" w:ascii="Times New Roman" w:hAnsi="Times New Roman"/>
                <w:sz w:val="24"/>
                <w:szCs w:val="24"/>
              </w:rPr>
              <w:t>Заместитель главы муниципального образования Кореновский муниципальный район Краснодарского края Дружинкин А.Е.</w:t>
            </w:r>
          </w:p>
        </w:tc>
      </w:tr>
    </w:tbl>
    <w:p>
      <w:pPr>
        <w:pStyle w:val="Normal"/>
        <w:ind w:firstLine="850" w:right="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850" w:right="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jc w:val="both"/>
        <w:rPr>
          <w:rStyle w:val="Style12"/>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Style w:val="Style12"/>
          <w:rFonts w:ascii="Times New Roman" w:hAnsi="Times New Roman" w:cs="Times New Roman"/>
          <w:sz w:val="28"/>
          <w:szCs w:val="28"/>
        </w:rPr>
      </w:pPr>
      <w:r>
        <w:rPr>
          <w:rStyle w:val="Style12"/>
          <w:rFonts w:cs="Times New Roman" w:ascii="Times New Roman" w:hAnsi="Times New Roman"/>
          <w:sz w:val="28"/>
          <w:szCs w:val="28"/>
        </w:rPr>
        <w:t xml:space="preserve">Кореновский муниципальный район </w:t>
      </w:r>
    </w:p>
    <w:p>
      <w:pPr>
        <w:pStyle w:val="Normal"/>
        <w:jc w:val="both"/>
        <w:rPr/>
      </w:pPr>
      <w:r>
        <w:rPr>
          <w:rStyle w:val="Style12"/>
          <w:rFonts w:cs="Times New Roman" w:ascii="Times New Roman" w:hAnsi="Times New Roman"/>
          <w:sz w:val="28"/>
          <w:szCs w:val="28"/>
        </w:rPr>
        <w:t>Краснодарского края                                                                                                                                               С.В. Колупайко</w:t>
      </w:r>
    </w:p>
    <w:sectPr>
      <w:headerReference w:type="even" r:id="rId6"/>
      <w:headerReference w:type="default" r:id="rId7"/>
      <w:headerReference w:type="first" r:id="rId8"/>
      <w:type w:val="nextPage"/>
      <w:pgSz w:orient="landscape" w:w="16838" w:h="11906"/>
      <w:pgMar w:left="1701" w:right="567" w:gutter="0" w:header="1701" w:top="2306" w:footer="0" w:bottom="567"/>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Narrow">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0</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9</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9"/>
  <w:autoHyphenation w:val="true"/>
  <w:evenAndOddHeaders/>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Liberation Serif;Times New Roman" w:hAnsi="Liberation Serif;Times New Roman" w:eastAsia="SimSun" w:cs="Mangal"/>
      <w:b w:val="false"/>
      <w:bCs w:val="false"/>
      <w:i w:val="false"/>
      <w:iCs w:val="false"/>
      <w:caps w:val="false"/>
      <w:smallCaps w:val="false"/>
      <w:strike w:val="false"/>
      <w:dstrike w:val="false"/>
      <w:outline w:val="false"/>
      <w:shadow w:val="false"/>
      <w:color w:val="auto"/>
      <w:spacing w:val="0"/>
      <w:w w:val="100"/>
      <w:kern w:val="2"/>
      <w:position w:val="0"/>
      <w:sz w:val="24"/>
      <w:sz w:val="24"/>
      <w:szCs w:val="24"/>
      <w:u w:val="none"/>
      <w:vertAlign w:val="baseline"/>
      <w:em w:val="none"/>
      <w:lang w:val="ru-RU" w:eastAsia="zh-CN" w:bidi="hi-IN"/>
    </w:rPr>
  </w:style>
  <w:style w:type="paragraph" w:styleId="Heading1">
    <w:name w:val="Heading 1"/>
    <w:basedOn w:val="Normal"/>
    <w:next w:val="Normal"/>
    <w:qFormat/>
    <w:pPr>
      <w:keepNext w:val="true"/>
      <w:numPr>
        <w:ilvl w:val="0"/>
        <w:numId w:val="1"/>
      </w:numPr>
      <w:suppressAutoHyphens w:val="true"/>
      <w:jc w:val="center"/>
      <w:outlineLvl w:val="0"/>
    </w:pPr>
    <w:rPr>
      <w:b/>
      <w:sz w:val="40"/>
      <w:szCs w:val="20"/>
    </w:rPr>
  </w:style>
  <w:style w:type="paragraph" w:styleId="Heading2">
    <w:name w:val="Heading 2"/>
    <w:basedOn w:val="Normal"/>
    <w:next w:val="Normal"/>
    <w:qFormat/>
    <w:pPr>
      <w:keepNext w:val="true"/>
      <w:numPr>
        <w:ilvl w:val="1"/>
        <w:numId w:val="1"/>
      </w:numPr>
      <w:suppressAutoHyphens w:val="true"/>
      <w:jc w:val="center"/>
      <w:outlineLvl w:val="1"/>
    </w:pPr>
    <w:rPr>
      <w:rFonts w:ascii="Arial Narrow" w:hAnsi="Arial Narrow" w:cs="Arial Narrow"/>
      <w:b/>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Основной шрифт абзаца"/>
    <w:qFormat/>
    <w:rPr/>
  </w:style>
  <w:style w:type="character" w:styleId="FontStyle21">
    <w:name w:val="Font Style21"/>
    <w:basedOn w:val="Style12"/>
    <w:qFormat/>
    <w:rPr>
      <w:rFonts w:ascii="Times New Roman" w:hAnsi="Times New Roman" w:eastAsia="Times New Roman" w:cs="Times New Roman"/>
      <w:sz w:val="26"/>
    </w:rPr>
  </w:style>
  <w:style w:type="character" w:styleId="FontStyle20">
    <w:name w:val="Font Style20"/>
    <w:basedOn w:val="Style12"/>
    <w:qFormat/>
    <w:rPr>
      <w:rFonts w:ascii="Times New Roman" w:hAnsi="Times New Roman" w:eastAsia="Times New Roman" w:cs="Times New Roman"/>
      <w:b/>
      <w:sz w:val="26"/>
    </w:rPr>
  </w:style>
  <w:style w:type="character" w:styleId="Style13">
    <w:name w:val="Символ нумерации"/>
    <w:qFormat/>
    <w:rPr/>
  </w:style>
  <w:style w:type="character" w:styleId="FontStyle29">
    <w:name w:val="Font Style29"/>
    <w:basedOn w:val="Style12"/>
    <w:qFormat/>
    <w:rPr>
      <w:rFonts w:ascii="Times New Roman" w:hAnsi="Times New Roman" w:cs="Times New Roman"/>
      <w:sz w:val="26"/>
    </w:rPr>
  </w:style>
  <w:style w:type="character" w:styleId="Style14">
    <w:name w:val="Текст выноски Знак"/>
    <w:basedOn w:val="Style12"/>
    <w:qFormat/>
    <w:rPr>
      <w:rFonts w:ascii="Tahoma" w:hAnsi="Tahoma" w:cs="Tahoma"/>
      <w:sz w:val="16"/>
      <w:szCs w:val="14"/>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FontStyle14">
    <w:name w:val="Font Style14"/>
    <w:basedOn w:val="DefaultParagraphFont"/>
    <w:qFormat/>
    <w:rPr>
      <w:rFonts w:ascii="Times New Roman" w:hAnsi="Times New Roman" w:cs="Times New Roman"/>
      <w:b/>
      <w:sz w:val="26"/>
    </w:rPr>
  </w:style>
  <w:style w:type="character" w:styleId="Style15">
    <w:name w:val="Цветовое выделение для Текст"/>
    <w:qFormat/>
    <w:rPr/>
  </w:style>
  <w:style w:type="character" w:styleId="Hyperlink">
    <w:name w:val="Hyperlink"/>
    <w:rPr>
      <w:color w:val="000080"/>
      <w:u w:val="single"/>
    </w:rPr>
  </w:style>
  <w:style w:type="character" w:styleId="1">
    <w:name w:val="Основной шрифт абзаца1"/>
    <w:qFormat/>
    <w:rPr/>
  </w:style>
  <w:style w:type="character" w:styleId="DefaultParagraphFont1">
    <w:name w:val="Default Paragraph Font1"/>
    <w:qFormat/>
    <w:rPr/>
  </w:style>
  <w:style w:type="character" w:styleId="FontStyle11">
    <w:name w:val="Font Style11"/>
    <w:basedOn w:val="DefaultParagraphFont1"/>
    <w:qFormat/>
    <w:rPr>
      <w:rFonts w:ascii="Times New Roman" w:hAnsi="Times New Roman" w:cs="Times New Roman"/>
      <w:sz w:val="26"/>
    </w:rPr>
  </w:style>
  <w:style w:type="paragraph" w:styleId="Style16">
    <w:name w:val="Заголовок"/>
    <w:basedOn w:val="Normal"/>
    <w:next w:val="BodyText"/>
    <w:qFormat/>
    <w:pPr>
      <w:keepNext w:val="true"/>
      <w:suppressAutoHyphens w:val="true"/>
      <w:spacing w:before="240" w:after="120"/>
    </w:pPr>
    <w:rPr>
      <w:rFonts w:ascii="Liberation Sans;Arial" w:hAnsi="Liberation Sans;Arial" w:eastAsia="Microsoft YaHei" w:cs="Liberation Sans;Arial"/>
      <w:sz w:val="28"/>
      <w:szCs w:val="28"/>
    </w:rPr>
  </w:style>
  <w:style w:type="paragraph" w:styleId="BodyText">
    <w:name w:val="Body Text"/>
    <w:basedOn w:val="Normal"/>
    <w:pPr>
      <w:suppressAutoHyphens w:val="true"/>
      <w:spacing w:lineRule="auto" w:line="288" w:before="0" w:after="140"/>
    </w:pPr>
    <w:rPr/>
  </w:style>
  <w:style w:type="paragraph" w:styleId="List">
    <w:name w:val="List"/>
    <w:basedOn w:val="BodyText"/>
    <w:pPr>
      <w:suppressAutoHyphens w:val="true"/>
    </w:pPr>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suppressAutoHyphens w:val="true"/>
    </w:pPr>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uppressAutoHyphens w:val="true"/>
      <w:spacing w:before="120" w:after="120"/>
    </w:pPr>
    <w:rPr>
      <w:i/>
      <w:iCs/>
    </w:rPr>
  </w:style>
  <w:style w:type="paragraph" w:styleId="Style18">
    <w:name w:val="Обычный"/>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Liberation Serif;Times New Roman" w:hAnsi="Liberation Serif;Times New Roman" w:eastAsia="SimSun" w:cs="Mangal"/>
      <w:b w:val="false"/>
      <w:bCs w:val="false"/>
      <w:i w:val="false"/>
      <w:iCs w:val="false"/>
      <w:caps w:val="false"/>
      <w:smallCaps w:val="false"/>
      <w:strike w:val="false"/>
      <w:dstrike w:val="false"/>
      <w:outline w:val="false"/>
      <w:shadow w:val="false"/>
      <w:color w:val="auto"/>
      <w:spacing w:val="0"/>
      <w:w w:val="100"/>
      <w:kern w:val="2"/>
      <w:position w:val="0"/>
      <w:sz w:val="24"/>
      <w:sz w:val="24"/>
      <w:szCs w:val="24"/>
      <w:u w:val="none"/>
      <w:vertAlign w:val="baseline"/>
      <w:em w:val="none"/>
      <w:lang w:val="ru-RU" w:eastAsia="zh-CN" w:bidi="hi-IN"/>
    </w:rPr>
  </w:style>
  <w:style w:type="paragraph" w:styleId="Style111">
    <w:name w:val="Style11"/>
    <w:basedOn w:val="Normal"/>
    <w:qFormat/>
    <w:pPr>
      <w:widowControl w:val="false"/>
      <w:suppressAutoHyphens w:val="true"/>
      <w:spacing w:lineRule="exact" w:line="323"/>
      <w:ind w:firstLine="878" w:left="0" w:right="0"/>
      <w:jc w:val="both"/>
      <w:textAlignment w:val="auto"/>
    </w:pPr>
    <w:rPr>
      <w:rFonts w:ascii="Times New Roman" w:hAnsi="Times New Roman" w:eastAsia="Liberation Serif;Times New Roman" w:cs="Times New Roman"/>
      <w:color w:val="000000"/>
      <w:lang w:eastAsia="ar-SA"/>
    </w:rPr>
  </w:style>
  <w:style w:type="paragraph" w:styleId="Style121">
    <w:name w:val="Style12"/>
    <w:basedOn w:val="Normal"/>
    <w:qFormat/>
    <w:pPr>
      <w:widowControl w:val="false"/>
      <w:suppressAutoHyphens w:val="true"/>
      <w:spacing w:lineRule="exact" w:line="322"/>
      <w:jc w:val="both"/>
      <w:textAlignment w:val="auto"/>
    </w:pPr>
    <w:rPr>
      <w:rFonts w:ascii="Times New Roman" w:hAnsi="Times New Roman" w:eastAsia="Liberation Serif;Times New Roman" w:cs="Times New Roman"/>
      <w:color w:val="000000"/>
      <w:lang w:eastAsia="ar-SA"/>
    </w:rPr>
  </w:style>
  <w:style w:type="paragraph" w:styleId="Style19">
    <w:name w:val="Без интервала"/>
    <w:qFormat/>
    <w:pPr>
      <w:keepNext w:val="false"/>
      <w:keepLines w:val="false"/>
      <w:pageBreakBefore w:val="false"/>
      <w:widowControl/>
      <w:suppressAutoHyphens w:val="true"/>
      <w:overflowPunct w:val="false"/>
      <w:bidi w:val="0"/>
      <w:snapToGrid w:val="true"/>
      <w:spacing w:lineRule="auto" w:line="240" w:before="0" w:after="0"/>
      <w:jc w:val="left"/>
      <w:textAlignment w:val="auto"/>
    </w:pPr>
    <w:rPr>
      <w:rFonts w:ascii="Calibri" w:hAnsi="Calibri" w:eastAsia="Liberation Serif;Times New Roman" w:cs="Liberation Serif;Times New Roman"/>
      <w:b w:val="false"/>
      <w:bCs w:val="false"/>
      <w:i w:val="false"/>
      <w:iCs w:val="false"/>
      <w:caps w:val="false"/>
      <w:smallCaps w:val="false"/>
      <w:strike w:val="false"/>
      <w:dstrike w:val="false"/>
      <w:outline w:val="false"/>
      <w:shadow w:val="false"/>
      <w:color w:val="000000"/>
      <w:spacing w:val="0"/>
      <w:w w:val="100"/>
      <w:kern w:val="2"/>
      <w:position w:val="0"/>
      <w:sz w:val="22"/>
      <w:sz w:val="22"/>
      <w:szCs w:val="24"/>
      <w:u w:val="none"/>
      <w:vertAlign w:val="baseline"/>
      <w:em w:val="none"/>
      <w:lang w:val="ru-RU" w:eastAsia="hi-IN" w:bidi="hi-IN"/>
    </w:rPr>
  </w:style>
  <w:style w:type="paragraph" w:styleId="Style71">
    <w:name w:val="Style7"/>
    <w:basedOn w:val="Normal"/>
    <w:qFormat/>
    <w:pPr>
      <w:widowControl w:val="false"/>
      <w:suppressAutoHyphens w:val="true"/>
      <w:spacing w:lineRule="exact" w:line="322"/>
      <w:jc w:val="center"/>
      <w:textAlignment w:val="auto"/>
    </w:pPr>
    <w:rPr>
      <w:rFonts w:ascii="Times New Roman" w:hAnsi="Times New Roman" w:eastAsia="Liberation Serif;Times New Roman" w:cs="Times New Roman"/>
      <w:color w:val="000000"/>
      <w:lang w:eastAsia="ar-SA"/>
    </w:rPr>
  </w:style>
  <w:style w:type="paragraph" w:styleId="Style20">
    <w:name w:val="Содержимое таблицы"/>
    <w:basedOn w:val="Normal"/>
    <w:qFormat/>
    <w:pPr>
      <w:suppressLineNumbers/>
      <w:suppressAutoHyphens w:val="true"/>
    </w:pPr>
    <w:rPr/>
  </w:style>
  <w:style w:type="paragraph" w:styleId="Style21">
    <w:name w:val="Текст выноски"/>
    <w:basedOn w:val="Style18"/>
    <w:qFormat/>
    <w:pPr>
      <w:suppressAutoHyphens w:val="true"/>
    </w:pPr>
    <w:rPr>
      <w:rFonts w:ascii="Tahoma" w:hAnsi="Tahoma" w:cs="Tahoma"/>
      <w:sz w:val="16"/>
      <w:szCs w:val="14"/>
    </w:rPr>
  </w:style>
  <w:style w:type="paragraph" w:styleId="Style22">
    <w:name w:val="Заголовок таблицы"/>
    <w:basedOn w:val="Style20"/>
    <w:qFormat/>
    <w:pPr>
      <w:suppressLineNumbers/>
      <w:jc w:val="center"/>
    </w:pPr>
    <w:rPr>
      <w:b/>
      <w:bCs/>
    </w:rPr>
  </w:style>
  <w:style w:type="paragraph" w:styleId="NormalWeb">
    <w:name w:val="Normal (Web)"/>
    <w:basedOn w:val="Normal"/>
    <w:qFormat/>
    <w:pPr>
      <w:suppressAutoHyphens w:val="false"/>
      <w:spacing w:before="100" w:after="119"/>
    </w:pPr>
    <w:rPr/>
  </w:style>
  <w:style w:type="paragraph" w:styleId="Style23">
    <w:name w:val="Колонтитул"/>
    <w:basedOn w:val="Normal"/>
    <w:qFormat/>
    <w:pPr>
      <w:suppressLineNumbers/>
      <w:tabs>
        <w:tab w:val="clear" w:pos="709"/>
        <w:tab w:val="center" w:pos="4819" w:leader="none"/>
        <w:tab w:val="right" w:pos="9638" w:leader="none"/>
      </w:tabs>
    </w:pPr>
    <w:rPr/>
  </w:style>
  <w:style w:type="paragraph" w:styleId="Header">
    <w:name w:val="Header"/>
    <w:basedOn w:val="Style23"/>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17330</TotalTime>
  <Application>LibreOffice/7.6.4.1$Windows_X86_64 LibreOffice_project/e19e193f88cd6c0525a17fb7a176ed8e6a3e2aa1</Application>
  <AppVersion>15.0000</AppVersion>
  <Pages>9</Pages>
  <Words>1298</Words>
  <Characters>10505</Characters>
  <CharactersWithSpaces>11952</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2019-07-10T11:34:00Z</dcterms:created>
  <dc:creator>konkurs</dc:creator>
  <dc:description/>
  <dc:language>ru-RU</dc:language>
  <cp:lastModifiedBy/>
  <cp:lastPrinted>2026-05-28T16:30:45Z</cp:lastPrinted>
  <dcterms:modified xsi:type="dcterms:W3CDTF">2026-05-28T16:30:35Z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