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50875" cy="82169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5" t="-44" r="-55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bidi w:val="0"/>
        <w:ind w:hanging="0" w:left="0" w:right="0"/>
        <w:jc w:val="center"/>
        <w:rPr>
          <w:rFonts w:ascii="Times New Roman" w:hAnsi="Times New Roman" w:cs="Times New Roman"/>
          <w:b/>
          <w:bCs/>
          <w:sz w:val="28"/>
          <w:lang w:bidi="zxx"/>
        </w:rPr>
      </w:pPr>
      <w:r>
        <w:rPr>
          <w:rFonts w:cs="Times New Roman"/>
          <w:b/>
          <w:bCs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bidi w:val="0"/>
        <w:spacing w:lineRule="auto" w:line="360"/>
        <w:ind w:hanging="0" w:left="0" w:right="0"/>
        <w:jc w:val="center"/>
        <w:rPr>
          <w:rFonts w:ascii="Times New Roman" w:hAnsi="Times New Roman" w:cs="Times New Roman"/>
          <w:b/>
          <w:bCs/>
          <w:sz w:val="36"/>
          <w:lang w:bidi="zxx"/>
        </w:rPr>
      </w:pPr>
      <w:r>
        <w:rPr>
          <w:rFonts w:cs="Times New Roman"/>
          <w:b/>
          <w:bCs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auto" w:line="360"/>
        <w:ind w:hanging="0" w:left="0" w:right="0"/>
        <w:jc w:val="center"/>
        <w:rPr>
          <w:rFonts w:ascii="Times New Roman" w:hAnsi="Times New Roman" w:cs="Times New Roman"/>
          <w:b/>
          <w:bCs/>
          <w:sz w:val="36"/>
          <w:lang w:bidi="zxx"/>
        </w:rPr>
      </w:pPr>
      <w:r>
        <w:rPr>
          <w:rFonts w:cs="Times New Roman"/>
          <w:b/>
          <w:bCs/>
          <w:sz w:val="36"/>
          <w:lang w:bidi="zxx"/>
        </w:rPr>
        <w:t>ПОСТАНОВЛЕНИЕ</w:t>
      </w:r>
    </w:p>
    <w:p>
      <w:pPr>
        <w:pStyle w:val="Heading1"/>
        <w:numPr>
          <w:ilvl w:val="0"/>
          <w:numId w:val="0"/>
        </w:numPr>
        <w:bidi w:val="0"/>
        <w:spacing w:lineRule="auto" w:line="360"/>
        <w:ind w:hanging="0" w:left="0" w:right="0"/>
        <w:rPr/>
      </w:pPr>
      <w:r>
        <w:rPr>
          <w:rFonts w:cs="Times New Roman"/>
          <w:b/>
          <w:sz w:val="24"/>
        </w:rPr>
        <w:t>от</w:t>
      </w:r>
      <w:r>
        <w:rPr>
          <w:rFonts w:eastAsia="Times New Roman" w:cs="Times New Roman"/>
          <w:b/>
          <w:color w:val="00000A"/>
          <w:kern w:val="0"/>
          <w:sz w:val="24"/>
          <w:szCs w:val="28"/>
          <w:lang w:val="ru-RU" w:eastAsia="ru-RU" w:bidi="ar-SA"/>
        </w:rPr>
        <w:t xml:space="preserve"> 19.06.2024</w:t>
      </w:r>
      <w:r>
        <w:rPr>
          <w:rFonts w:cs="Times New Roman"/>
          <w:sz w:val="24"/>
        </w:rPr>
        <w:tab/>
        <w:tab/>
        <w:tab/>
      </w:r>
      <w:r>
        <w:rPr>
          <w:rFonts w:cs="Times New Roman"/>
          <w:b/>
          <w:sz w:val="24"/>
        </w:rPr>
        <w:t xml:space="preserve">                                                                                             № </w:t>
      </w:r>
      <w:r>
        <w:rPr>
          <w:rFonts w:eastAsia="Times New Roman" w:cs="Times New Roman"/>
          <w:b/>
          <w:color w:val="00000A"/>
          <w:kern w:val="0"/>
          <w:sz w:val="24"/>
          <w:szCs w:val="24"/>
          <w:lang w:val="ru-RU" w:eastAsia="ru-RU" w:bidi="ar-SA"/>
        </w:rPr>
        <w:t>635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 w:eastAsia="Times New Roman" w:cs="Times New Roman"/>
          <w:b w:val="false"/>
          <w:bCs w:val="false"/>
          <w:color w:val="00000A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ru-RU" w:eastAsia="ru-RU" w:bidi="ar-SA"/>
        </w:rPr>
        <w:t>г.Кореновск</w:t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kern w:val="2"/>
          <w:szCs w:val="20"/>
          <w:lang w:eastAsia="zh-CN"/>
        </w:rPr>
      </w:pPr>
      <w:r>
        <w:rPr>
          <w:rFonts w:eastAsia="Times New Roman" w:cs="Times New Roman"/>
          <w:b/>
          <w:kern w:val="2"/>
          <w:szCs w:val="20"/>
          <w:lang w:eastAsia="zh-CN"/>
        </w:rPr>
        <w:t xml:space="preserve">Об образовании межведомственной комиссии </w:t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kern w:val="2"/>
          <w:szCs w:val="20"/>
          <w:lang w:eastAsia="zh-CN"/>
        </w:rPr>
      </w:pPr>
      <w:r>
        <w:rPr>
          <w:rFonts w:eastAsia="Times New Roman" w:cs="Times New Roman"/>
          <w:b/>
          <w:kern w:val="2"/>
          <w:szCs w:val="20"/>
          <w:lang w:eastAsia="zh-CN"/>
        </w:rPr>
        <w:t>по проведению оценки готовности организаций, осуществляющих образовательную деятельность на территории муниципального образования Кореновский район, к 2024 - 2025 учебному году</w:t>
      </w:r>
    </w:p>
    <w:p>
      <w:pPr>
        <w:pStyle w:val="Normal"/>
        <w:suppressAutoHyphens w:val="true"/>
        <w:jc w:val="center"/>
        <w:rPr>
          <w:rFonts w:eastAsia="Times New Roman" w:cs="Times New Roman"/>
          <w:kern w:val="2"/>
          <w:szCs w:val="28"/>
          <w:lang w:eastAsia="zh-CN"/>
        </w:rPr>
      </w:pPr>
      <w:r>
        <w:rPr>
          <w:rFonts w:eastAsia="Times New Roman" w:cs="Times New Roman"/>
          <w:kern w:val="2"/>
          <w:szCs w:val="28"/>
          <w:lang w:eastAsia="zh-CN"/>
        </w:rPr>
      </w:r>
    </w:p>
    <w:p>
      <w:pPr>
        <w:pStyle w:val="Normal"/>
        <w:suppressAutoHyphens w:val="true"/>
        <w:jc w:val="center"/>
        <w:rPr>
          <w:rFonts w:eastAsia="Times New Roman" w:cs="Times New Roman"/>
          <w:kern w:val="2"/>
          <w:szCs w:val="28"/>
          <w:lang w:eastAsia="zh-CN"/>
        </w:rPr>
      </w:pPr>
      <w:r>
        <w:rPr>
          <w:rFonts w:eastAsia="Times New Roman" w:cs="Times New Roman"/>
          <w:kern w:val="2"/>
          <w:szCs w:val="28"/>
          <w:lang w:eastAsia="zh-CN"/>
        </w:rPr>
      </w:r>
    </w:p>
    <w:p>
      <w:pPr>
        <w:pStyle w:val="NormalWeb"/>
        <w:keepLines/>
        <w:spacing w:lineRule="auto" w:line="240" w:beforeAutospacing="0"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 Федерального закона от 6 октября 2003 года № 131-ФЗ «Об общих принципах организации местного самоуправления в Российской    Федерации»,   Федеральным   законом   от   29 декабря  2012  года № 273-ФЗ «Об образовании в Российской Федерации», приказом министерства образования, науки и молодежной политики Краснодарского края от 30 мая 2024 года № 1248 «О подготовке организаций Краснодарского края, осуществляющих образовательную деятельность, к 2024-2025 учебному году», в целях обеспечения своевременной и качественной подготовки организаций, осуществляющих образовательную деятельность на территории муниципального образования Кореновский район, к 2024 - 2025 учебному году администрация   муниципального   образования   Кореновский  район     п о с т а н о в л я е т: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Образовать межведомственную комиссию по проведению оценки готовности организаций, осуществляющих образовательную деятельность на территории муниципального образования Кореновский район, к 2024-2025 учебному году и утвердить её состав (приложение № 1).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порядке работы межведомственной комиссии по проведению оценки готовности организаций, осуществляющих образовательную деятельность на территории муниципального образования Кореновский район, к 2024-2025 учебному году (приложение № 2).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график проведения оценки готовности организаций, осуществляющих образовательную деятельность на территории муниципального образования Кореновский район, к 2024-2025 учебному году (приложение № 3).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Межведомственной комиссии провести оценку готовности организаций, осуществляющих образовательную деятельность на территории 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Кореновский район, к 2024-2025 учебному году согласно графику. 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службы протокола и информационной политики администрации муниципального образования Кореновский район разместить настоящее постановление в информационно –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Контроль за выполнением настоящего постановления возложить на   заместителя   главы   муниципального образования    Кореновский   район    Т.Г. Ковалеву.</w:t>
      </w:r>
    </w:p>
    <w:p>
      <w:pPr>
        <w:pStyle w:val="NormalWeb"/>
        <w:spacing w:lineRule="auto" w:line="240" w:beforeAutospacing="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Постановление вступает в силу со дня его подписания.</w:t>
      </w:r>
    </w:p>
    <w:p>
      <w:pPr>
        <w:pStyle w:val="Normal"/>
        <w:suppressAutoHyphens w:val="true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highlight w:val="yellow"/>
          <w:lang w:eastAsia="ru-RU"/>
        </w:rPr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highlight w:val="yellow"/>
          <w:lang w:eastAsia="zh-CN"/>
        </w:rPr>
      </w:pPr>
      <w:r>
        <w:rPr>
          <w:rFonts w:eastAsia="Times New Roman" w:cs="Times New Roman"/>
          <w:szCs w:val="20"/>
          <w:highlight w:val="yellow"/>
          <w:lang w:eastAsia="zh-CN"/>
        </w:rPr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highlight w:val="yellow"/>
          <w:lang w:eastAsia="zh-CN"/>
        </w:rPr>
      </w:pPr>
      <w:r>
        <w:rPr>
          <w:rFonts w:eastAsia="Times New Roman" w:cs="Times New Roman"/>
          <w:szCs w:val="20"/>
          <w:highlight w:val="yellow"/>
          <w:lang w:eastAsia="zh-CN"/>
        </w:rPr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 xml:space="preserve">Глава 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>муниципального образования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0"/>
          <w:lang w:eastAsia="zh-CN"/>
        </w:rPr>
      </w:pPr>
      <w:r>
        <w:rPr>
          <w:rFonts w:eastAsia="Times New Roman" w:cs="Times New Roman"/>
          <w:szCs w:val="20"/>
          <w:lang w:eastAsia="zh-CN"/>
        </w:rPr>
        <w:t xml:space="preserve">Кореновский район </w:t>
        <w:tab/>
        <w:tab/>
        <w:tab/>
        <w:tab/>
        <w:tab/>
        <w:t xml:space="preserve">                    С.А. Голобородько</w:t>
      </w:r>
    </w:p>
    <w:p>
      <w:pPr>
        <w:pStyle w:val="Normal"/>
        <w:suppressAutoHyphens w:val="true"/>
        <w:jc w:val="both"/>
        <w:rPr>
          <w:rFonts w:eastAsia="Times New Roman" w:cs="Times New Roman"/>
          <w:szCs w:val="28"/>
          <w:highlight w:val="yellow"/>
          <w:lang w:eastAsia="zh-CN"/>
        </w:rPr>
      </w:pPr>
      <w:r>
        <w:rPr>
          <w:rFonts w:eastAsia="Times New Roman" w:cs="Times New Roman"/>
          <w:szCs w:val="28"/>
          <w:highlight w:val="yellow"/>
          <w:lang w:eastAsia="zh-CN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  <w:r>
        <w:br w:type="page"/>
      </w:r>
    </w:p>
    <w:tbl>
      <w:tblPr>
        <w:tblStyle w:val="ab"/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4"/>
        <w:gridCol w:w="4110"/>
      </w:tblGrid>
      <w:tr>
        <w:trPr/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before="0" w:after="24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ПРИЛОЖЕНИЕ №1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Кореновский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от 19.06.2024 № 635</w:t>
            </w:r>
          </w:p>
        </w:tc>
      </w:tr>
    </w:tbl>
    <w:p>
      <w:pPr>
        <w:pStyle w:val="Normal"/>
        <w:jc w:val="center"/>
        <w:rPr>
          <w:kern w:val="2"/>
          <w:szCs w:val="28"/>
          <w:highlight w:val="yellow"/>
        </w:rPr>
      </w:pPr>
      <w:r>
        <w:rPr>
          <w:kern w:val="2"/>
          <w:szCs w:val="28"/>
          <w:highlight w:val="yellow"/>
        </w:rPr>
      </w:r>
    </w:p>
    <w:p>
      <w:pPr>
        <w:pStyle w:val="Normal"/>
        <w:jc w:val="center"/>
        <w:rPr>
          <w:kern w:val="2"/>
          <w:szCs w:val="28"/>
          <w:highlight w:val="yellow"/>
        </w:rPr>
      </w:pPr>
      <w:r>
        <w:rPr>
          <w:kern w:val="2"/>
          <w:szCs w:val="28"/>
          <w:highlight w:val="yellow"/>
        </w:rPr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  <w:t>СОСТАВ</w:t>
      </w:r>
    </w:p>
    <w:p>
      <w:pPr>
        <w:pStyle w:val="Normal"/>
        <w:jc w:val="center"/>
        <w:rPr>
          <w:kern w:val="2"/>
          <w:szCs w:val="28"/>
        </w:rPr>
      </w:pPr>
      <w:r>
        <w:rPr>
          <w:kern w:val="2"/>
          <w:szCs w:val="28"/>
        </w:rPr>
        <w:t>межведомственной комиссии по</w:t>
      </w:r>
      <w:r>
        <w:rPr>
          <w:szCs w:val="28"/>
        </w:rPr>
        <w:t xml:space="preserve"> </w:t>
      </w:r>
      <w:r>
        <w:rPr>
          <w:kern w:val="2"/>
          <w:szCs w:val="28"/>
        </w:rPr>
        <w:t>проведению оценки готовности организаций, осуществляющих образовательную деятельность на территории муниципального образования Кореновский район, к 2024-2025 учебному году</w:t>
      </w:r>
    </w:p>
    <w:p>
      <w:pPr>
        <w:pStyle w:val="Normal"/>
        <w:jc w:val="center"/>
        <w:rPr>
          <w:kern w:val="2"/>
          <w:szCs w:val="28"/>
          <w:highlight w:val="yellow"/>
        </w:rPr>
      </w:pPr>
      <w:r>
        <w:rPr>
          <w:kern w:val="2"/>
          <w:szCs w:val="28"/>
          <w:highlight w:val="yellow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94"/>
        <w:gridCol w:w="12"/>
        <w:gridCol w:w="20"/>
        <w:gridCol w:w="251"/>
        <w:gridCol w:w="5387"/>
      </w:tblGrid>
      <w:tr>
        <w:trPr/>
        <w:tc>
          <w:tcPr>
            <w:tcW w:w="3826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Ковалева</w:t>
            </w:r>
          </w:p>
          <w:p>
            <w:pPr>
              <w:pStyle w:val="Normal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Татьяна Григорьевна</w:t>
            </w:r>
          </w:p>
        </w:tc>
        <w:tc>
          <w:tcPr>
            <w:tcW w:w="251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заместитель главы муниципального образования Кореновский район,</w:t>
            </w:r>
          </w:p>
          <w:p>
            <w:pPr>
              <w:pStyle w:val="Normal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председатель комиссии;</w:t>
            </w:r>
          </w:p>
          <w:p>
            <w:pPr>
              <w:pStyle w:val="Normal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</w:tr>
      <w:tr>
        <w:trPr/>
        <w:tc>
          <w:tcPr>
            <w:tcW w:w="3806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Батог</w:t>
            </w:r>
          </w:p>
          <w:p>
            <w:pPr>
              <w:pStyle w:val="Normal"/>
              <w:snapToGrid w:val="false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Светлана Михайловна</w:t>
            </w:r>
          </w:p>
        </w:tc>
        <w:tc>
          <w:tcPr>
            <w:tcW w:w="271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начальник управления образования администрации муниципального образования Кореновский район, заместитель председателя комиссии;</w:t>
            </w:r>
          </w:p>
          <w:p>
            <w:pPr>
              <w:pStyle w:val="Normal"/>
              <w:snapToGrid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06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Денисова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  <w:t>Юлия Юрьевна</w:t>
            </w:r>
          </w:p>
        </w:tc>
        <w:tc>
          <w:tcPr>
            <w:tcW w:w="271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ведущий специалист отдела кадрового и материально-технического обеспечения управления образования администрации муниципального образования Кореновский район</w:t>
            </w:r>
            <w:r>
              <w:rPr>
                <w:szCs w:val="28"/>
              </w:rPr>
              <w:t>, с</w:t>
            </w:r>
            <w:r>
              <w:rPr>
                <w:kern w:val="2"/>
                <w:szCs w:val="28"/>
              </w:rPr>
              <w:t>екретарь комиссии;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06" w:type="dxa"/>
            <w:gridSpan w:val="2"/>
            <w:tcBorders/>
            <w:shd w:color="auto" w:fill="auto" w:val="clear"/>
          </w:tcPr>
          <w:p>
            <w:pPr>
              <w:pStyle w:val="Normal"/>
              <w:ind w:left="-108"/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 xml:space="preserve">  </w:t>
            </w:r>
            <w:r>
              <w:rPr>
                <w:kern w:val="2"/>
                <w:szCs w:val="28"/>
                <w:lang w:eastAsia="zh-CN"/>
              </w:rPr>
              <w:t>Ушань</w:t>
            </w:r>
          </w:p>
          <w:p>
            <w:pPr>
              <w:pStyle w:val="Normal"/>
              <w:ind w:left="-108"/>
              <w:rPr>
                <w:kern w:val="2"/>
                <w:szCs w:val="28"/>
                <w:lang w:eastAsia="zh-CN"/>
              </w:rPr>
            </w:pPr>
            <w:r>
              <w:rPr>
                <w:kern w:val="2"/>
                <w:szCs w:val="28"/>
                <w:lang w:eastAsia="zh-CN"/>
              </w:rPr>
              <w:t xml:space="preserve">  </w:t>
            </w:r>
            <w:r>
              <w:rPr>
                <w:kern w:val="2"/>
                <w:szCs w:val="28"/>
                <w:lang w:eastAsia="zh-CN"/>
              </w:rPr>
              <w:t>Андрей Юрьевич</w:t>
            </w:r>
          </w:p>
          <w:p>
            <w:pPr>
              <w:pStyle w:val="Normal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1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начальник </w:t>
            </w:r>
            <w:r>
              <w:rPr>
                <w:kern w:val="2"/>
                <w:szCs w:val="28"/>
                <w:lang w:eastAsia="zh-CN"/>
              </w:rPr>
              <w:t>отделения вневедомственной охраны по Кореновскому району – филиала Федерального государственного казенного учреждения «Управление вневедомственной охраны Войск Национальной Гвардии России по Краснодарскому краю»</w:t>
            </w:r>
            <w:r>
              <w:rPr>
                <w:kern w:val="2"/>
                <w:szCs w:val="28"/>
              </w:rPr>
              <w:t>;</w:t>
            </w:r>
          </w:p>
          <w:p>
            <w:pPr>
              <w:pStyle w:val="Normal"/>
              <w:jc w:val="both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</w:tr>
      <w:tr>
        <w:trPr/>
        <w:tc>
          <w:tcPr>
            <w:tcW w:w="3806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Головин</w:t>
            </w:r>
          </w:p>
          <w:p>
            <w:pPr>
              <w:pStyle w:val="Normal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Александр Владимирович</w:t>
            </w:r>
          </w:p>
        </w:tc>
        <w:tc>
          <w:tcPr>
            <w:tcW w:w="271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  <w:t>начальник отдела ГО и ЧС, взаимодействия с правоохранительными органами и межнациональными отношениями администрации муниципального образования Кореновский район;</w:t>
            </w:r>
          </w:p>
        </w:tc>
      </w:tr>
      <w:tr>
        <w:trPr>
          <w:trHeight w:val="1110" w:hRule="atLeast"/>
        </w:trPr>
        <w:tc>
          <w:tcPr>
            <w:tcW w:w="3794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Байгин</w:t>
            </w:r>
          </w:p>
          <w:p>
            <w:pPr>
              <w:pStyle w:val="Normal"/>
              <w:snapToGrid w:val="false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Сергей Юрьевич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ind w:firstLine="708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83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  <w:t>начальник отдела строительства администрации муниципального образования Кореновский район;</w:t>
            </w:r>
          </w:p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975" w:hRule="atLeast"/>
        </w:trPr>
        <w:tc>
          <w:tcPr>
            <w:tcW w:w="3794" w:type="dxa"/>
            <w:tcBorders/>
            <w:shd w:color="auto" w:fill="auto" w:val="clear"/>
          </w:tcPr>
          <w:p>
            <w:pPr>
              <w:pStyle w:val="Normal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Дорошенко</w:t>
            </w:r>
          </w:p>
          <w:p>
            <w:pPr>
              <w:pStyle w:val="Normal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Анастасия Александровна</w:t>
            </w:r>
          </w:p>
        </w:tc>
        <w:tc>
          <w:tcPr>
            <w:tcW w:w="283" w:type="dxa"/>
            <w:gridSpan w:val="3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Cs w:val="28"/>
              </w:rPr>
            </w:pPr>
            <w:r>
              <w:rPr>
                <w:szCs w:val="28"/>
              </w:rPr>
              <w:t>начальник отдела культуры администрации муниципального образования Кореновский район.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Spacing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администрации муниципального образования </w:t>
      </w:r>
    </w:p>
    <w:p>
      <w:pPr>
        <w:pStyle w:val="NoSpacing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Кореновский район     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</w:t>
        <w:tab/>
        <w:tab/>
        <w:t xml:space="preserve">             С.М. Батог</w:t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kern w:val="2"/>
          <w:szCs w:val="28"/>
        </w:rPr>
      </w:pPr>
      <w:r>
        <w:rPr>
          <w:kern w:val="2"/>
          <w:szCs w:val="28"/>
        </w:rPr>
      </w:r>
    </w:p>
    <w:p>
      <w:pPr>
        <w:pStyle w:val="Normal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rPr>
          <w:szCs w:val="28"/>
          <w:highlight w:val="yellow"/>
        </w:rPr>
      </w:pPr>
      <w:r>
        <w:rPr>
          <w:szCs w:val="28"/>
          <w:highlight w:val="yellow"/>
        </w:rPr>
      </w:r>
      <w:r>
        <w:br w:type="page"/>
      </w:r>
    </w:p>
    <w:tbl>
      <w:tblPr>
        <w:tblStyle w:val="ab"/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4"/>
        <w:gridCol w:w="4110"/>
      </w:tblGrid>
      <w:tr>
        <w:trPr/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before="0" w:after="24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ПРИЛОЖЕНИЕ №2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УТВЕРЖДЕНО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Кореновский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от 19.06.2024 № 635</w:t>
            </w:r>
          </w:p>
        </w:tc>
      </w:tr>
    </w:tbl>
    <w:p>
      <w:pPr>
        <w:pStyle w:val="Normal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ПОЛОЖЕНИЕ</w:t>
      </w:r>
    </w:p>
    <w:p>
      <w:pPr>
        <w:pStyle w:val="Normal"/>
        <w:jc w:val="center"/>
        <w:rPr>
          <w:kern w:val="2"/>
        </w:rPr>
      </w:pPr>
      <w:r>
        <w:rPr>
          <w:szCs w:val="28"/>
        </w:rPr>
        <w:t xml:space="preserve">о порядке работы </w:t>
      </w:r>
      <w:r>
        <w:rPr>
          <w:kern w:val="2"/>
        </w:rPr>
        <w:t xml:space="preserve">межведомственной комиссии по проведению оценки готовности организаций, осуществляющих образовательную деятельность 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  <w:t xml:space="preserve">на территории муниципального образования Кореновский район, 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  <w:t>к 2024-2025 учебному году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</w:r>
    </w:p>
    <w:p>
      <w:pPr>
        <w:pStyle w:val="Normal"/>
        <w:jc w:val="center"/>
        <w:rPr/>
      </w:pPr>
      <w:r>
        <w:rPr/>
        <w:t>1. Общие положения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>
          <w:kern w:val="2"/>
        </w:rPr>
      </w:pPr>
      <w:r>
        <w:rPr/>
        <w:t xml:space="preserve">1.1. Положение о порядке работы </w:t>
      </w:r>
      <w:r>
        <w:rPr>
          <w:kern w:val="2"/>
        </w:rPr>
        <w:t xml:space="preserve">межведомственной комиссии по проведению оценки готовности организаций, осуществляющих образовательную деятельность на территории муниципального образования Кореновский район (далее - образовательные организации), к 2024-2025 учебному году устанавливает </w:t>
      </w:r>
      <w:r>
        <w:rPr/>
        <w:t xml:space="preserve">порядок работы </w:t>
      </w:r>
      <w:r>
        <w:rPr>
          <w:kern w:val="2"/>
        </w:rPr>
        <w:t>межведомственной комиссии по проведению оценки готовности образовательных организаций к 2024-2025 учебному году (далее - комиссия).</w:t>
      </w:r>
    </w:p>
    <w:p>
      <w:pPr>
        <w:pStyle w:val="Normal"/>
        <w:ind w:firstLine="709"/>
        <w:jc w:val="both"/>
        <w:rPr>
          <w:kern w:val="2"/>
        </w:rPr>
      </w:pPr>
      <w:r>
        <w:rPr>
          <w:kern w:val="2"/>
          <w:szCs w:val="28"/>
        </w:rPr>
        <w:t xml:space="preserve">1.2. В своей деятельности комиссия руководствуется требованиями статьи 16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29 декабря 2012 года № 273-ФЗ «Об образовании в Российской Федерации», </w:t>
      </w:r>
      <w:r>
        <w:rPr>
          <w:szCs w:val="28"/>
        </w:rPr>
        <w:t>приказом министерства образования, науки и молодежной политики Краснодарского края от 30 мая 2024 года № 1248 «О подготовке организаций Краснодарского края, осуществляющих образовательную деятельность, к 2024-2025 учебному году»</w:t>
      </w:r>
      <w:r>
        <w:rPr>
          <w:kern w:val="2"/>
          <w:szCs w:val="28"/>
        </w:rPr>
        <w:t xml:space="preserve">, </w:t>
      </w:r>
      <w:r>
        <w:rPr>
          <w:kern w:val="2"/>
        </w:rPr>
        <w:t>и настоящим Положением.</w:t>
      </w:r>
    </w:p>
    <w:p>
      <w:pPr>
        <w:pStyle w:val="Normal"/>
        <w:ind w:firstLine="709"/>
        <w:jc w:val="both"/>
        <w:rPr>
          <w:kern w:val="2"/>
        </w:rPr>
      </w:pPr>
      <w:r>
        <w:rPr>
          <w:kern w:val="2"/>
        </w:rPr>
        <w:t>1.3. К полномочиям комиссии относится оценка готовности образовательных организаций к 2024-2025 учебному году.</w:t>
      </w:r>
    </w:p>
    <w:p>
      <w:pPr>
        <w:pStyle w:val="Normal"/>
        <w:ind w:firstLine="709"/>
        <w:jc w:val="both"/>
        <w:rPr>
          <w:kern w:val="2"/>
          <w:highlight w:val="yellow"/>
        </w:rPr>
      </w:pPr>
      <w:r>
        <w:rPr>
          <w:kern w:val="2"/>
          <w:highlight w:val="yellow"/>
        </w:rPr>
      </w:r>
    </w:p>
    <w:p>
      <w:pPr>
        <w:pStyle w:val="Normal"/>
        <w:jc w:val="center"/>
        <w:rPr>
          <w:kern w:val="2"/>
        </w:rPr>
      </w:pPr>
      <w:r>
        <w:rPr>
          <w:kern w:val="2"/>
        </w:rPr>
        <w:t>2. Порядок работы комиссии</w:t>
      </w:r>
    </w:p>
    <w:p>
      <w:pPr>
        <w:pStyle w:val="Normal"/>
        <w:jc w:val="center"/>
        <w:rPr>
          <w:kern w:val="2"/>
        </w:rPr>
      </w:pPr>
      <w:r>
        <w:rPr>
          <w:kern w:val="2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</w:rPr>
        <w:t>2.1. Комиссия работает согласно графику проведения оценки готовности образовательных организаций к 2024-2025 учебному году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Результаты оценки готовности </w:t>
      </w:r>
      <w:r>
        <w:rPr>
          <w:rFonts w:cs="Times New Roman" w:ascii="Times New Roman" w:hAnsi="Times New Roman"/>
          <w:kern w:val="2"/>
          <w:sz w:val="28"/>
        </w:rPr>
        <w:t>образовательных организаций к 2024-2025 учебному году оформляются комиссией актами проверки готовности образовательных организаций к новому учебному году по установленной министерством образования, науки и молодежной политики Краснодарского края форме.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</w:rPr>
        <w:t xml:space="preserve">2.3. Комиссию возглавляет председатель комиссии, а в его отсутствие </w:t>
      </w:r>
      <w:r>
        <w:rPr>
          <w:kern w:val="2"/>
          <w:sz w:val="28"/>
          <w:szCs w:val="28"/>
        </w:rPr>
        <w:t>—</w:t>
      </w:r>
      <w:r>
        <w:rPr>
          <w:rFonts w:cs="Times New Roman" w:ascii="Times New Roman" w:hAnsi="Times New Roman"/>
          <w:kern w:val="2"/>
          <w:sz w:val="28"/>
        </w:rPr>
        <w:t xml:space="preserve"> заместитель председателя комиссии.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Комиссия считается правомочной при наличии не менее половины её состава.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 По результатам работы комиссии оформляются </w:t>
      </w:r>
      <w:r>
        <w:rPr>
          <w:rFonts w:cs="Times New Roman" w:ascii="Times New Roman" w:hAnsi="Times New Roman"/>
          <w:kern w:val="2"/>
          <w:sz w:val="28"/>
        </w:rPr>
        <w:t>акты проверки готовности образовательных организаций к 2024-2025 учебному году и протокол заседания комиссии, которые подписываются председателем комиссии, заместителем председателя комиссии, секретарем и членами комиссии.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2.6. Секретарь комиссии в рабочем порядке проверяет акты проверки готовности образовательных организаций к 2024-2025 учебному году и оформляет протокол заседания комиссии.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2.7. Акты проверки готовности образовательных организаций к 2024-2025 учебному году и протокол заседания комиссии хранятся в управлении образования администрации муниципального образования Кореновский район.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 xml:space="preserve">2.8. Вторые экземпляры актов проверки готовности образовательных организаций к новому учебному году хранятся в образовательной организации.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cs="Times New Roman" w:ascii="Times New Roman" w:hAnsi="Times New Roman"/>
          <w:kern w:val="2"/>
          <w:sz w:val="28"/>
        </w:rPr>
        <w:t>2.9. Электронные копии актов проверки готовности образовательных организаций, подведомственных управлению образования администрации муниципального образования Кореновский район, направляются в государственное казенное учреждение Краснодарского края – Центр укрепления материально-технической базы образования не позднее 20 августа 2024 года.</w:t>
      </w:r>
    </w:p>
    <w:p>
      <w:pPr>
        <w:pStyle w:val="Normal"/>
        <w:ind w:firstLine="851"/>
        <w:jc w:val="center"/>
        <w:rPr>
          <w:b/>
          <w:kern w:val="2"/>
          <w:szCs w:val="28"/>
          <w:highlight w:val="yellow"/>
        </w:rPr>
      </w:pPr>
      <w:r>
        <w:rPr>
          <w:b/>
          <w:kern w:val="2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kern w:val="2"/>
          <w:szCs w:val="28"/>
        </w:rPr>
      </w:pPr>
      <w:r>
        <w:rPr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С.М. Батог</w:t>
      </w:r>
      <w:r>
        <w:br w:type="page"/>
      </w:r>
    </w:p>
    <w:tbl>
      <w:tblPr>
        <w:tblStyle w:val="ab"/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4"/>
        <w:gridCol w:w="4110"/>
      </w:tblGrid>
      <w:tr>
        <w:trPr/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uppressAutoHyphens w:val="true"/>
              <w:spacing w:before="0" w:after="24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ПРИЛОЖЕНИЕ №3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УТВЕРЖДЕН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постановлением администрации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Кореновский район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от 19.06.2024 № 635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ГРАФИК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оценки готовности организаций, осуществляющих образовательную деятельность на территории муниципального образования Кореновский район, к 2024-2025 учебному году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75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3"/>
        <w:gridCol w:w="7101"/>
        <w:gridCol w:w="1701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Дата проведения оценки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МБУ ДО «Детская школа искусств ст. Платнировской»;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ГБПОУ КК «Кореновский автомеханический техникум»;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ГКОУ КК школа-интернат ст. Платнировской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МАНОУ СОШ № 5 им. Героя Советского Союза А. И. Покрышкина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МОБУ ООШ №24 им. Героя Советского Союза Г.Е. Кучерявого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МАНОУ СОШ №25 им. Маршала Советского Союза Г.К. Жукова муниципального образования Кореновский район;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22.07.2024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МБУ ДО «Детская школа искусств г. Кореновска им. В.Г. Захарченко»;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ГБПОУ КК «Кореновский политехнический техникум»;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МАНУ ДО Дом художественного творчества детей</w:t>
            </w:r>
            <w:r>
              <w:rPr/>
              <w:t xml:space="preserve"> </w:t>
            </w:r>
            <w:r>
              <w:rPr>
                <w:szCs w:val="28"/>
              </w:rPr>
              <w:t>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№3 им. Героя Российской Федерации Р.М. Хабибуллина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№39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  <w:highlight w:val="yellow"/>
              </w:rPr>
            </w:pPr>
            <w:r>
              <w:rPr>
                <w:szCs w:val="28"/>
              </w:rPr>
              <w:t>МАДОУ д/с №42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23.07.2024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МОБУ ООШ № 10 им. Героя России К.П. Кистеня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МОБУ СОШ № 14 им. генерала М.П. Бабича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МОБУ СОШ № 15 им. полного кавалера Ордена Славы П.П. Мисана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№41 им. Героя России В.А. Власова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№5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№22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№25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24.07.2024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№6 им. И.Е. Убийко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№19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№32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rFonts w:cs="Times New Roman"/>
                <w:szCs w:val="28"/>
                <w:lang w:eastAsia="ar-SA"/>
              </w:rPr>
            </w:pPr>
            <w:r>
              <w:rPr>
                <w:rFonts w:cs="Times New Roman"/>
                <w:szCs w:val="28"/>
                <w:lang w:eastAsia="ar-SA"/>
              </w:rPr>
              <w:t>МАДОУ д/с №41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rFonts w:cs="Times New Roman"/>
                <w:szCs w:val="28"/>
                <w:lang w:eastAsia="ar-SA"/>
              </w:rPr>
              <w:t>МДОБУ д/с №44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25.07.2024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№4 им. В.Чикмезова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 9 им. полного кавалера Ордена Славы В.И. Аманова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 20 им. Е.А. Красильникова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№12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№13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№37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МАНУ ДО Спортивная школа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26.07.2024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№1 им. И.Д. Бувальцева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МОБУ СОШ №2 им. Героя Советского Союза Г.Н. Зеленского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 18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№1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№3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№6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МДАНОУ д/с №11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29.07.2024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МОАНУ СОШ №17 им. К.В. Навальневой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МОАНУ СОШ № 19 им. Героя России С. А. Наточего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МДОБУ д/с №24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№38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№43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30.07.2024</w:t>
            </w:r>
          </w:p>
        </w:tc>
      </w:tr>
      <w:tr>
        <w:trPr>
          <w:trHeight w:val="5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№8 им. Героя Советского Союза Ю.А. Гагарина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МОБУ СОШ №27 им. Героя Советского Союза Н.В. Калуцкого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№34 им. А.А. Короченского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МАНОУ СОШ № 39 им. Героя Советского Союза П.Е. Тарасенко муниципального образования Кореновский район;</w:t>
            </w:r>
          </w:p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МАДОУ д/с №28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lang w:eastAsia="zh-CN"/>
              </w:rPr>
            </w:pPr>
            <w:r>
              <w:rPr>
                <w:szCs w:val="28"/>
              </w:rPr>
              <w:t>31.07.2024</w:t>
            </w:r>
          </w:p>
        </w:tc>
      </w:tr>
      <w:tr>
        <w:trPr>
          <w:trHeight w:val="58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МОБУ СОШ №7 им. В.П. Адодина муниципального образования Кореновский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15.08.2024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С.М. Батог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 w:cs="Times New Roman"/>
          <w:b/>
          <w:szCs w:val="28"/>
          <w:lang w:eastAsia="zh-CN"/>
        </w:rPr>
      </w:pPr>
      <w:r>
        <w:rPr/>
      </w:r>
    </w:p>
    <w:sectPr>
      <w:headerReference w:type="default" r:id="rId3"/>
      <w:type w:val="nextPage"/>
      <w:pgSz w:w="11906" w:h="16838"/>
      <w:pgMar w:left="1701" w:right="850" w:gutter="0" w:header="709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44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0f0ca6"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eastAsia="Times New Roman" w:cs="Times New Roman"/>
      <w:b/>
      <w:sz w:val="44"/>
      <w:szCs w:val="20"/>
    </w:rPr>
  </w:style>
  <w:style w:type="paragraph" w:styleId="Heading2">
    <w:name w:val="Heading 2"/>
    <w:basedOn w:val="Normal"/>
    <w:next w:val="Normal"/>
    <w:link w:val="2"/>
    <w:qFormat/>
    <w:rsid w:val="000f0ca6"/>
    <w:pPr>
      <w:keepNext w:val="true"/>
      <w:numPr>
        <w:ilvl w:val="1"/>
        <w:numId w:val="1"/>
      </w:numPr>
      <w:suppressAutoHyphens w:val="true"/>
      <w:jc w:val="center"/>
      <w:outlineLvl w:val="1"/>
    </w:pPr>
    <w:rPr>
      <w:rFonts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f0ca6"/>
    <w:rPr>
      <w:rFonts w:eastAsia="Times New Roman" w:cs="Times New Roman"/>
      <w:b/>
      <w:sz w:val="44"/>
      <w:szCs w:val="20"/>
    </w:rPr>
  </w:style>
  <w:style w:type="character" w:styleId="2" w:customStyle="1">
    <w:name w:val="Заголовок 2 Знак"/>
    <w:basedOn w:val="DefaultParagraphFont"/>
    <w:qFormat/>
    <w:rsid w:val="000f0ca6"/>
    <w:rPr>
      <w:rFonts w:eastAsia="Times New Roman" w:cs="Times New Roman"/>
      <w:b/>
      <w:sz w:val="24"/>
      <w:szCs w:val="20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f0ca6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f29a2"/>
    <w:rPr/>
  </w:style>
  <w:style w:type="character" w:styleId="Style14" w:customStyle="1">
    <w:name w:val="Нижний колонтитул Знак"/>
    <w:basedOn w:val="DefaultParagraphFont"/>
    <w:uiPriority w:val="99"/>
    <w:qFormat/>
    <w:rsid w:val="004f29a2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f0ca6"/>
    <w:pPr>
      <w:spacing w:lineRule="auto" w:line="288" w:beforeAutospacing="1" w:after="142"/>
    </w:pPr>
    <w:rPr>
      <w:rFonts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f0ca6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f0ca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4f29a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4f29a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928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9629-D20E-4F7A-8663-4973EDB7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Application>LibreOffice/7.6.6.3$Windows_X86_64 LibreOffice_project/d97b2716a9a4a2ce1391dee1765565ea469b0ae7</Application>
  <AppVersion>15.0000</AppVersion>
  <Pages>9</Pages>
  <Words>1367</Words>
  <Characters>10327</Characters>
  <CharactersWithSpaces>11757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2017-07-14T06:24:00Z</dcterms:created>
  <dc:creator>МОУО Специалист</dc:creator>
  <dc:description/>
  <dc:language>ru-RU</dc:language>
  <cp:lastModifiedBy/>
  <cp:lastPrinted>2024-07-01T11:38:43Z</cp:lastPrinted>
  <dcterms:modified xsi:type="dcterms:W3CDTF">2024-07-01T11:51:40Z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