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Heading2"/>
        <w:numPr>
          <w:ilvl w:val="1"/>
          <w:numId w:val="2"/>
        </w:numPr>
        <w:tabs>
          <w:tab w:val="clear" w:pos="708"/>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Heading2"/>
        <w:numPr>
          <w:ilvl w:val="1"/>
          <w:numId w:val="5"/>
        </w:numPr>
        <w:tabs>
          <w:tab w:val="clear" w:pos="708"/>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Heading1"/>
        <w:tabs>
          <w:tab w:val="clear" w:pos="708"/>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от 12.07.2024</w:t>
      </w:r>
      <w:r>
        <w:rPr>
          <w:rFonts w:ascii="Times New Roman" w:hAnsi="Times New Roman"/>
          <w:sz w:val="24"/>
        </w:rPr>
        <w:tab/>
        <w:tab/>
        <w:tab/>
        <w:tab/>
        <w:tab/>
      </w:r>
      <w:r>
        <w:rPr>
          <w:rFonts w:ascii="Times New Roman" w:hAnsi="Times New Roman"/>
          <w:b/>
          <w:sz w:val="24"/>
        </w:rPr>
        <w:t xml:space="preserve">                                                                            № 796</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spacing w:lineRule="auto" w:line="240" w:before="0" w:after="0"/>
        <w:ind w:firstLine="709"/>
        <w:jc w:val="center"/>
        <w:rPr>
          <w:rFonts w:cs="Times New Roman"/>
          <w:color w:val="auto"/>
          <w:sz w:val="28"/>
          <w:szCs w:val="28"/>
        </w:rPr>
      </w:pPr>
      <w:r>
        <w:rPr>
          <w:rFonts w:cs="Times New Roman" w:ascii="Times New Roman" w:hAnsi="Times New Roman"/>
          <w:color w:val="auto"/>
          <w:sz w:val="24"/>
          <w:szCs w:val="28"/>
          <w:lang w:bidi="zxx"/>
        </w:rPr>
        <w:t xml:space="preserve">  </w:t>
      </w:r>
    </w:p>
    <w:p>
      <w:pPr>
        <w:pStyle w:val="p6"/>
        <w:spacing w:lineRule="auto" w:line="240" w:before="0" w:after="0"/>
        <w:ind w:firstLine="709"/>
        <w:jc w:val="center"/>
        <w:rPr>
          <w:rStyle w:val="FontStyle24"/>
          <w:rFonts w:eastAsia="DejaVu Sans"/>
          <w:color w:val="auto"/>
          <w:sz w:val="28"/>
          <w:szCs w:val="28"/>
        </w:rPr>
      </w:pPr>
      <w:r>
        <w:rPr>
          <w:rStyle w:val="FontStyle24"/>
          <w:rFonts w:eastAsia="DejaVu Sans"/>
          <w:color w:val="auto"/>
          <w:sz w:val="28"/>
          <w:szCs w:val="28"/>
        </w:rPr>
        <w:t>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p>
    <w:p>
      <w:pPr>
        <w:pStyle w:val="11"/>
        <w:ind w:firstLine="709"/>
        <w:jc w:val="both"/>
        <w:rPr>
          <w:rFonts w:cs="Times New Roman"/>
          <w:sz w:val="28"/>
          <w:szCs w:val="28"/>
        </w:rPr>
      </w:pPr>
      <w:r>
        <w:rPr>
          <w:rFonts w:cs="Times New Roman"/>
          <w:sz w:val="28"/>
          <w:szCs w:val="28"/>
        </w:rPr>
      </w:r>
    </w:p>
    <w:p>
      <w:pPr>
        <w:pStyle w:val="Heading1"/>
        <w:spacing w:before="0" w:after="0"/>
        <w:ind w:firstLine="709"/>
        <w:jc w:val="both"/>
        <w:rPr/>
      </w:pPr>
      <w:r>
        <w:rPr>
          <w:rStyle w:val="FontStyle24"/>
          <w:rFonts w:eastAsia="DejaVu Sans" w:ascii="Times New Roman" w:hAnsi="Times New Roman"/>
          <w:b w:val="false"/>
          <w:bCs w:val="false"/>
          <w:color w:val="auto"/>
          <w:sz w:val="27"/>
          <w:szCs w:val="27"/>
        </w:rPr>
        <w:t xml:space="preserve">В целях </w:t>
      </w:r>
      <w:r>
        <w:rPr>
          <w:rFonts w:cs="Times New Roman" w:ascii="Times New Roman" w:hAnsi="Times New Roman"/>
          <w:b w:val="false"/>
          <w:color w:val="auto"/>
          <w:sz w:val="27"/>
          <w:szCs w:val="27"/>
        </w:rPr>
        <w:t xml:space="preserve">реализации </w:t>
      </w:r>
      <w:hyperlink r:id="rId3">
        <w:r>
          <w:rPr>
            <w:rStyle w:val="ListLabel46"/>
            <w:rFonts w:cs="Times New Roman" w:ascii="Times New Roman" w:hAnsi="Times New Roman"/>
            <w:b w:val="false"/>
            <w:color w:val="auto"/>
            <w:sz w:val="27"/>
            <w:szCs w:val="27"/>
          </w:rPr>
          <w:t>Федерального закона</w:t>
        </w:r>
      </w:hyperlink>
      <w:r>
        <w:rPr>
          <w:rFonts w:cs="Times New Roman" w:ascii="Times New Roman" w:hAnsi="Times New Roman"/>
          <w:b w:val="false"/>
          <w:color w:val="auto"/>
          <w:sz w:val="27"/>
          <w:szCs w:val="27"/>
        </w:rPr>
        <w:t xml:space="preserve"> от 27 июля 2010 года N 210-ФЗ "Об организации предоставления государственных и муниципальных услуг"</w:t>
      </w:r>
      <w:r>
        <w:rPr>
          <w:rStyle w:val="FontStyle24"/>
          <w:rFonts w:eastAsia="DejaVu Sans" w:ascii="Times New Roman" w:hAnsi="Times New Roman"/>
          <w:b/>
          <w:bCs w:val="false"/>
          <w:color w:val="auto"/>
          <w:sz w:val="27"/>
          <w:szCs w:val="27"/>
        </w:rPr>
        <w:t xml:space="preserve"> и </w:t>
      </w:r>
      <w:r>
        <w:rPr>
          <w:rStyle w:val="Style12"/>
          <w:rFonts w:ascii="Times New Roman" w:hAnsi="Times New Roman"/>
          <w:b w:val="false"/>
          <w:bCs w:val="false"/>
          <w:color w:val="auto"/>
          <w:sz w:val="27"/>
          <w:szCs w:val="27"/>
        </w:rPr>
        <w:t>Постановления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color w:val="auto"/>
          <w:sz w:val="27"/>
          <w:szCs w:val="27"/>
        </w:rPr>
        <w:t xml:space="preserve">  </w:t>
      </w:r>
      <w:r>
        <w:rPr>
          <w:rStyle w:val="FontStyle24"/>
          <w:rFonts w:eastAsia="DejaVu Sans" w:ascii="Times New Roman" w:hAnsi="Times New Roman"/>
          <w:b w:val="false"/>
          <w:bCs w:val="false"/>
          <w:color w:val="auto"/>
          <w:sz w:val="27"/>
          <w:szCs w:val="27"/>
        </w:rPr>
        <w:t>администрация</w:t>
      </w:r>
      <w:r>
        <w:rPr>
          <w:rFonts w:cs="Times New Roman" w:ascii="Times New Roman" w:hAnsi="Times New Roman"/>
          <w:b w:val="false"/>
          <w:bCs w:val="false"/>
          <w:color w:val="auto"/>
          <w:sz w:val="27"/>
          <w:szCs w:val="27"/>
        </w:rPr>
        <w:t xml:space="preserve"> муни</w:t>
      </w:r>
      <w:r>
        <w:rPr>
          <w:rFonts w:cs="Times New Roman" w:ascii="Times New Roman" w:hAnsi="Times New Roman"/>
          <w:b w:val="false"/>
          <w:color w:val="auto"/>
          <w:sz w:val="27"/>
          <w:szCs w:val="27"/>
        </w:rPr>
        <w:t>ципального образования Кореновский район п о с т а н о в л я е т:</w:t>
      </w:r>
    </w:p>
    <w:p>
      <w:pPr>
        <w:pStyle w:val="12"/>
        <w:spacing w:lineRule="auto" w:line="240" w:before="0" w:after="0"/>
        <w:ind w:firstLine="709"/>
        <w:jc w:val="both"/>
        <w:rPr/>
      </w:pPr>
      <w:r>
        <w:rPr>
          <w:rStyle w:val="FontStyle24"/>
          <w:rFonts w:eastAsia="DejaVu Sans" w:ascii="Times New Roman" w:hAnsi="Times New Roman"/>
          <w:b w:val="false"/>
          <w:sz w:val="27"/>
          <w:szCs w:val="27"/>
          <w:lang w:eastAsia="ru-RU"/>
        </w:rPr>
        <w:t>1. Утвердить Порядок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(приложение).</w:t>
      </w:r>
    </w:p>
    <w:p>
      <w:pPr>
        <w:pStyle w:val="11"/>
        <w:ind w:firstLine="709"/>
        <w:jc w:val="both"/>
        <w:rPr/>
      </w:pPr>
      <w:r>
        <w:rPr>
          <w:rFonts w:cs="Times New Roman" w:ascii="Times New Roman" w:hAnsi="Times New Roman"/>
          <w:sz w:val="27"/>
          <w:szCs w:val="27"/>
        </w:rPr>
        <w:t xml:space="preserve">2. </w:t>
      </w:r>
      <w:r>
        <w:rPr>
          <w:rFonts w:cs="Times New Roman" w:ascii="Times New Roman" w:hAnsi="Times New Roman"/>
          <w:bCs/>
          <w:sz w:val="27"/>
          <w:szCs w:val="27"/>
        </w:rPr>
        <w:t>Отраслевым (функциональным) органам</w:t>
      </w:r>
      <w:r>
        <w:rPr>
          <w:rFonts w:cs="Times New Roman" w:ascii="Times New Roman" w:hAnsi="Times New Roman"/>
          <w:sz w:val="27"/>
          <w:szCs w:val="27"/>
        </w:rPr>
        <w:t xml:space="preserve"> администрации муниципального образования Кореновский район, участвующим в</w:t>
      </w:r>
      <w:r>
        <w:rPr>
          <w:rStyle w:val="FontStyle24"/>
          <w:rFonts w:eastAsia="DejaVu Sans" w:ascii="Times New Roman" w:hAnsi="Times New Roman"/>
          <w:b w:val="false"/>
          <w:sz w:val="27"/>
          <w:szCs w:val="27"/>
        </w:rPr>
        <w:t xml:space="preserve"> </w:t>
      </w:r>
      <w:r>
        <w:rPr>
          <w:rFonts w:cs="Times New Roman" w:ascii="Times New Roman" w:hAnsi="Times New Roman"/>
          <w:sz w:val="27"/>
          <w:szCs w:val="27"/>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ascii="Times New Roman" w:hAnsi="Times New Roman"/>
          <w:sz w:val="27"/>
          <w:szCs w:val="27"/>
        </w:rPr>
        <w:t xml:space="preserve">разработку и утверждение административных регламентов </w:t>
      </w:r>
      <w:r>
        <w:rPr>
          <w:rStyle w:val="FontStyle24"/>
          <w:rFonts w:eastAsia="DejaVu Sans" w:ascii="Times New Roman" w:hAnsi="Times New Roman"/>
          <w:b w:val="false"/>
          <w:sz w:val="27"/>
          <w:szCs w:val="27"/>
        </w:rPr>
        <w:t>предоставления муниципальных услуг</w:t>
      </w:r>
      <w:r>
        <w:rPr>
          <w:rFonts w:cs="Times New Roman" w:ascii="Times New Roman" w:hAnsi="Times New Roman"/>
          <w:sz w:val="27"/>
          <w:szCs w:val="27"/>
        </w:rPr>
        <w:t>.</w:t>
      </w:r>
    </w:p>
    <w:p>
      <w:pPr>
        <w:pStyle w:val="11"/>
        <w:ind w:firstLine="709"/>
        <w:jc w:val="both"/>
        <w:rPr/>
      </w:pPr>
      <w:r>
        <w:rPr>
          <w:rFonts w:cs="Times New Roman" w:ascii="Times New Roman" w:hAnsi="Times New Roman"/>
          <w:bCs/>
          <w:sz w:val="27"/>
          <w:szCs w:val="27"/>
          <w:lang w:eastAsia="ru-RU"/>
        </w:rPr>
        <w:t xml:space="preserve">3. </w:t>
      </w:r>
      <w:r>
        <w:rPr>
          <w:rFonts w:eastAsia="Times New Roman" w:cs="Times New Roman" w:ascii="Times New Roman" w:hAnsi="Times New Roman"/>
          <w:sz w:val="27"/>
          <w:szCs w:val="27"/>
        </w:rPr>
        <w:t>Ответственные</w:t>
      </w:r>
      <w:r>
        <w:rPr>
          <w:rFonts w:cs="Times New Roman" w:ascii="Times New Roman" w:hAnsi="Times New Roman"/>
          <w:sz w:val="27"/>
          <w:szCs w:val="27"/>
        </w:rPr>
        <w:t xml:space="preserve"> за </w:t>
      </w:r>
      <w:r>
        <w:rPr>
          <w:rStyle w:val="FontStyle22"/>
          <w:rFonts w:eastAsia="DejaVu Sans" w:ascii="Times New Roman" w:hAnsi="Times New Roman"/>
          <w:sz w:val="27"/>
          <w:szCs w:val="27"/>
        </w:rPr>
        <w:t xml:space="preserve">разработку, согласование и утверждение </w:t>
      </w:r>
      <w:r>
        <w:rPr>
          <w:rStyle w:val="FontStyle22"/>
          <w:rFonts w:eastAsia="DejaVu Sans" w:ascii="Times New Roman" w:hAnsi="Times New Roman"/>
          <w:sz w:val="27"/>
          <w:szCs w:val="27"/>
          <w:lang w:eastAsia="ru-RU"/>
        </w:rPr>
        <w:t xml:space="preserve">административных регламентов </w:t>
      </w:r>
      <w:r>
        <w:rPr>
          <w:rStyle w:val="FontStyle24"/>
          <w:rFonts w:eastAsia="DejaVu Sans" w:ascii="Times New Roman" w:hAnsi="Times New Roman"/>
          <w:b w:val="false"/>
          <w:sz w:val="27"/>
          <w:szCs w:val="27"/>
          <w:lang w:eastAsia="ru-RU"/>
        </w:rPr>
        <w:t xml:space="preserve">   предоставления   муниципальных   услуг обеспечивают   передачу проектов административных регламентов: </w:t>
      </w:r>
    </w:p>
    <w:p>
      <w:pPr>
        <w:pStyle w:val="11"/>
        <w:ind w:firstLine="709"/>
        <w:jc w:val="both"/>
        <w:rPr/>
      </w:pPr>
      <w:r>
        <w:rPr>
          <w:rStyle w:val="FontStyle24"/>
          <w:rFonts w:eastAsia="DejaVu Sans" w:ascii="Times New Roman" w:hAnsi="Times New Roman"/>
          <w:b w:val="false"/>
          <w:sz w:val="27"/>
          <w:szCs w:val="27"/>
          <w:lang w:eastAsia="ru-RU"/>
        </w:rPr>
        <w:t>3.1. в юридический отдел</w:t>
      </w:r>
      <w:r>
        <w:rPr>
          <w:rFonts w:cs="Times New Roman" w:ascii="Times New Roman" w:hAnsi="Times New Roman"/>
          <w:sz w:val="27"/>
          <w:szCs w:val="27"/>
        </w:rPr>
        <w:t xml:space="preserve"> администрации муниципального образования Кореновский район для проведения правовой и </w:t>
      </w:r>
      <w:r>
        <w:rPr>
          <w:rFonts w:cs="Times New Roman" w:ascii="Times New Roman" w:hAnsi="Times New Roman"/>
          <w:sz w:val="27"/>
          <w:szCs w:val="27"/>
          <w:shd w:fill="FFFFFF" w:val="clear"/>
        </w:rPr>
        <w:t>антикоррупционной экспертизы</w:t>
      </w:r>
      <w:r>
        <w:rPr>
          <w:rStyle w:val="FontStyle24"/>
          <w:rFonts w:eastAsia="DejaVu Sans" w:ascii="Times New Roman" w:hAnsi="Times New Roman"/>
          <w:b w:val="false"/>
          <w:sz w:val="27"/>
          <w:szCs w:val="27"/>
        </w:rPr>
        <w:t>;</w:t>
      </w:r>
    </w:p>
    <w:p>
      <w:pPr>
        <w:pStyle w:val="11"/>
        <w:ind w:firstLine="709"/>
        <w:jc w:val="both"/>
        <w:rPr/>
      </w:pPr>
      <w:r>
        <w:rPr>
          <w:rStyle w:val="FontStyle24"/>
          <w:rFonts w:eastAsia="DejaVu Sans" w:ascii="Times New Roman" w:hAnsi="Times New Roman"/>
          <w:b w:val="false"/>
          <w:sz w:val="27"/>
          <w:szCs w:val="27"/>
        </w:rPr>
        <w:t xml:space="preserve">3.2. в прокуратуру Кореновского района </w:t>
      </w:r>
      <w:r>
        <w:rPr>
          <w:rFonts w:cs="Times New Roman" w:ascii="Times New Roman" w:hAnsi="Times New Roman"/>
          <w:sz w:val="27"/>
          <w:szCs w:val="27"/>
        </w:rPr>
        <w:t xml:space="preserve">для проведения </w:t>
      </w:r>
      <w:r>
        <w:rPr>
          <w:rFonts w:cs="Times New Roman" w:ascii="Times New Roman" w:hAnsi="Times New Roman"/>
          <w:sz w:val="27"/>
          <w:szCs w:val="27"/>
          <w:shd w:fill="FFFFFF" w:val="clear"/>
        </w:rPr>
        <w:t>антикоррупционной экспертизы;</w:t>
      </w:r>
    </w:p>
    <w:p>
      <w:pPr>
        <w:pStyle w:val="11"/>
        <w:ind w:firstLine="709"/>
        <w:jc w:val="both"/>
        <w:rPr/>
      </w:pPr>
      <w:r>
        <w:rPr>
          <w:rStyle w:val="FontStyle24"/>
          <w:rFonts w:eastAsia="DejaVu Sans" w:ascii="Times New Roman" w:hAnsi="Times New Roman"/>
          <w:b w:val="false"/>
          <w:sz w:val="27"/>
          <w:szCs w:val="27"/>
          <w:lang w:eastAsia="ru-RU"/>
        </w:rPr>
        <w:t xml:space="preserve">3.3. в </w:t>
      </w:r>
      <w:r>
        <w:rPr>
          <w:rStyle w:val="FontStyle21"/>
          <w:rFonts w:ascii="Times New Roman" w:hAnsi="Times New Roman"/>
          <w:sz w:val="27"/>
          <w:szCs w:val="27"/>
          <w:lang w:eastAsia="ru-RU"/>
        </w:rPr>
        <w:t>отдел информатизации и административной реформы управления информационных технологий администрации муниципального образования Кореновский район</w:t>
      </w:r>
      <w:r>
        <w:rPr>
          <w:rStyle w:val="FontStyle24"/>
          <w:rFonts w:eastAsia="DejaVu Sans" w:ascii="Times New Roman" w:hAnsi="Times New Roman"/>
          <w:b w:val="false"/>
          <w:sz w:val="27"/>
          <w:szCs w:val="27"/>
          <w:lang w:eastAsia="ru-RU"/>
        </w:rPr>
        <w:t xml:space="preserve"> для размещения в Федеральном реестре государственных </w:t>
      </w:r>
    </w:p>
    <w:p>
      <w:pPr>
        <w:pStyle w:val="11"/>
        <w:ind w:firstLine="709"/>
        <w:jc w:val="center"/>
        <w:rPr>
          <w:rStyle w:val="FontStyle24"/>
          <w:rFonts w:eastAsia="DejaVu Sans"/>
          <w:b w:val="false"/>
          <w:sz w:val="28"/>
          <w:szCs w:val="28"/>
          <w:lang w:eastAsia="ru-RU"/>
        </w:rPr>
      </w:pPr>
      <w:r>
        <w:rPr>
          <w:rStyle w:val="FontStyle24"/>
          <w:rFonts w:eastAsia="DejaVu Sans"/>
          <w:b w:val="false"/>
          <w:sz w:val="28"/>
          <w:szCs w:val="28"/>
          <w:lang w:eastAsia="ru-RU"/>
        </w:rPr>
        <w:t>2</w:t>
      </w:r>
    </w:p>
    <w:p>
      <w:pPr>
        <w:pStyle w:val="11"/>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1"/>
        <w:jc w:val="both"/>
        <w:rPr>
          <w:rFonts w:cs="Times New Roman"/>
          <w:sz w:val="28"/>
          <w:szCs w:val="28"/>
        </w:rPr>
      </w:pPr>
      <w:r>
        <w:rPr>
          <w:rStyle w:val="FontStyle24"/>
          <w:rFonts w:eastAsia="DejaVu Sans"/>
          <w:b w:val="false"/>
          <w:sz w:val="28"/>
          <w:szCs w:val="28"/>
          <w:lang w:eastAsia="ru-RU"/>
        </w:rPr>
        <w:t xml:space="preserve">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Портале государственных и муниципальных услуг (функций) Краснодарского края.</w:t>
      </w:r>
    </w:p>
    <w:p>
      <w:pPr>
        <w:pStyle w:val="12"/>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w:t>
      </w:r>
    </w:p>
    <w:p>
      <w:pPr>
        <w:pStyle w:val="12"/>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 постановление администрации муниципального образования Кореновский район от 28 декабря  октября 2023 года №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p>
    <w:p>
      <w:pPr>
        <w:pStyle w:val="NormalWeb"/>
        <w:spacing w:before="280" w:after="280"/>
        <w:ind w:firstLine="709"/>
        <w:jc w:val="both"/>
        <w:rPr>
          <w:rStyle w:val="FontStyle24"/>
          <w:bCs w:val="false"/>
          <w:sz w:val="24"/>
          <w:szCs w:val="24"/>
        </w:rPr>
      </w:pPr>
      <w:r>
        <w:rPr>
          <w:rStyle w:val="FontStyle24"/>
          <w:rFonts w:eastAsia="DejaVu Sans"/>
          <w:b w:val="false"/>
          <w:sz w:val="28"/>
          <w:szCs w:val="28"/>
        </w:rPr>
        <w:t>- постановление администрации муниципального образования Кореновский район от 24 января 2024 года № 67 «</w:t>
      </w:r>
      <w:r>
        <w:rPr>
          <w:sz w:val="28"/>
          <w:szCs w:val="28"/>
        </w:rPr>
        <w:t xml:space="preserve">О внесении изменений в постановление администрации муниципального образования </w:t>
      </w:r>
      <w:r>
        <w:rPr>
          <w:rStyle w:val="FontStyle24"/>
          <w:rFonts w:eastAsia="DejaVu Sans"/>
          <w:b w:val="false"/>
          <w:sz w:val="28"/>
          <w:szCs w:val="28"/>
        </w:rPr>
        <w:t>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p>
    <w:p>
      <w:pPr>
        <w:pStyle w:val="Normal"/>
        <w:ind w:firstLine="709" w:right="-143"/>
        <w:jc w:val="both"/>
        <w:rPr>
          <w:rStyle w:val="FontStyle24"/>
          <w:rFonts w:eastAsia="SimSun" w:cs="" w:cstheme="minorBidi"/>
          <w:b w:val="false"/>
          <w:bCs w:val="false"/>
          <w:sz w:val="28"/>
          <w:szCs w:val="28"/>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w:t>
      </w:r>
      <w:r>
        <w:rPr>
          <w:rFonts w:eastAsia="SimSun" w:ascii="Times New Roman" w:hAnsi="Times New Roman"/>
          <w:sz w:val="28"/>
          <w:szCs w:val="28"/>
        </w:rPr>
        <w:t xml:space="preserve">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 телекоммуникационной сети «Интернет». </w:t>
      </w:r>
    </w:p>
    <w:p>
      <w:pPr>
        <w:pStyle w:val="11"/>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район С. В. Колупайко.</w:t>
      </w:r>
    </w:p>
    <w:p>
      <w:pPr>
        <w:pStyle w:val="Normal"/>
        <w:ind w:firstLine="709" w:right="-143"/>
        <w:jc w:val="both"/>
        <w:rPr>
          <w:rFonts w:ascii="Times New Roman" w:hAnsi="Times New Roman" w:eastAsia="SimSun"/>
          <w:sz w:val="28"/>
          <w:szCs w:val="28"/>
        </w:rPr>
      </w:pPr>
      <w:r>
        <w:rPr>
          <w:rStyle w:val="FontStyle24"/>
          <w:rFonts w:eastAsia="DejaVu Sans"/>
          <w:b w:val="false"/>
          <w:sz w:val="28"/>
          <w:szCs w:val="28"/>
          <w:lang w:eastAsia="ru-RU"/>
        </w:rPr>
        <w:t xml:space="preserve">7. </w:t>
      </w:r>
      <w:r>
        <w:rPr>
          <w:rFonts w:eastAsia="SimSun" w:ascii="Times New Roman" w:hAnsi="Times New Roman"/>
          <w:sz w:val="28"/>
          <w:szCs w:val="28"/>
        </w:rPr>
        <w:t>Постановление вступает в силу после его официального обнародования.</w:t>
      </w:r>
    </w:p>
    <w:p>
      <w:pPr>
        <w:pStyle w:val="12"/>
        <w:spacing w:lineRule="auto" w:line="240" w:beforeAutospacing="0" w:before="0" w:afterAutospacing="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2"/>
        <w:spacing w:lineRule="auto" w:line="240" w:before="0" w:after="0"/>
        <w:jc w:val="both"/>
        <w:rPr>
          <w:rStyle w:val="FontStyle24"/>
          <w:rFonts w:eastAsia="DejaVu Sans"/>
          <w:b w:val="false"/>
          <w:sz w:val="28"/>
          <w:szCs w:val="28"/>
          <w:lang w:eastAsia="ru-RU"/>
        </w:rPr>
      </w:pPr>
      <w:r>
        <w:rPr>
          <w:rFonts w:eastAsia="DejaVu Sans"/>
          <w:b w:val="false"/>
          <w:sz w:val="28"/>
          <w:szCs w:val="28"/>
          <w:lang w:eastAsia="ru-RU"/>
        </w:rPr>
      </w:r>
    </w:p>
    <w:p>
      <w:pPr>
        <w:pStyle w:val="13"/>
        <w:spacing w:lineRule="auto" w:line="240" w:before="0" w:after="0"/>
        <w:jc w:val="both"/>
        <w:rPr>
          <w:rFonts w:cs="Times New Roman"/>
          <w:color w:val="auto"/>
          <w:sz w:val="28"/>
          <w:szCs w:val="28"/>
        </w:rPr>
      </w:pPr>
      <w:r>
        <w:rPr>
          <w:rFonts w:cs="Times New Roman"/>
          <w:color w:val="auto"/>
          <w:sz w:val="28"/>
          <w:szCs w:val="28"/>
        </w:rPr>
        <w:t>Исполняющий обязанности главы</w:t>
      </w:r>
      <w:bookmarkStart w:id="0" w:name="_GoBack"/>
      <w:bookmarkEnd w:id="0"/>
      <w:r>
        <w:rPr>
          <w:rFonts w:cs="Times New Roman"/>
          <w:color w:val="auto"/>
          <w:sz w:val="28"/>
          <w:szCs w:val="28"/>
        </w:rPr>
        <w:t xml:space="preserve"> </w:t>
      </w:r>
    </w:p>
    <w:p>
      <w:pPr>
        <w:pStyle w:val="13"/>
        <w:spacing w:lineRule="auto" w:line="240" w:before="0" w:after="0"/>
        <w:jc w:val="both"/>
        <w:rPr>
          <w:rFonts w:cs="Times New Roman"/>
          <w:color w:val="auto"/>
          <w:sz w:val="28"/>
          <w:szCs w:val="28"/>
        </w:rPr>
      </w:pPr>
      <w:r>
        <w:rPr>
          <w:rFonts w:cs="Times New Roman"/>
          <w:color w:val="auto"/>
          <w:sz w:val="28"/>
          <w:szCs w:val="28"/>
        </w:rPr>
        <w:t xml:space="preserve">муниципального образования </w:t>
      </w:r>
    </w:p>
    <w:p>
      <w:pPr>
        <w:pStyle w:val="Footer"/>
        <w:tabs>
          <w:tab w:val="center" w:pos="4677" w:leader="none"/>
          <w:tab w:val="right" w:pos="9355" w:leader="none"/>
          <w:tab w:val="right" w:pos="9639" w:leader="none"/>
        </w:tabs>
        <w:spacing w:lineRule="auto" w:line="240"/>
        <w:jc w:val="both"/>
        <w:rPr>
          <w:rFonts w:cs="Times New Roman"/>
          <w:color w:val="auto"/>
          <w:sz w:val="28"/>
          <w:szCs w:val="28"/>
        </w:rPr>
      </w:pPr>
      <w:r>
        <w:rPr>
          <w:rFonts w:cs="Times New Roman"/>
          <w:color w:val="auto"/>
          <w:sz w:val="28"/>
          <w:szCs w:val="28"/>
        </w:rPr>
        <w:t xml:space="preserve">Кореновский район                                                                         </w:t>
      </w:r>
      <w:r>
        <w:rPr>
          <w:rFonts w:cs="Times New Roman"/>
          <w:color w:val="auto"/>
          <w:sz w:val="28"/>
          <w:szCs w:val="28"/>
          <w:lang w:val="ru-RU"/>
        </w:rPr>
        <w:t xml:space="preserve">И.А. Максименко </w:t>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17" w:top="1134" w:footer="215" w:bottom="1134"/>
          <w:pgNumType w:fmt="decimal"/>
          <w:formProt w:val="false"/>
          <w:textDirection w:val="lrTb"/>
          <w:docGrid w:type="default" w:linePitch="360" w:charSpace="13926"/>
        </w:sect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11"/>
        <w:ind w:firstLine="709"/>
        <w:jc w:val="both"/>
        <w:rPr>
          <w:rFonts w:cs="Times New Roman"/>
          <w:sz w:val="28"/>
          <w:szCs w:val="28"/>
        </w:rPr>
      </w:pPr>
      <w:r>
        <w:rPr>
          <w:rFonts w:cs="Times New Roman"/>
          <w:sz w:val="28"/>
          <w:szCs w:val="28"/>
        </w:rPr>
        <w:t xml:space="preserve">                                                                                 </w:t>
      </w:r>
      <w:r>
        <w:rPr>
          <w:rFonts w:cs="Times New Roman"/>
          <w:sz w:val="28"/>
          <w:szCs w:val="28"/>
        </w:rPr>
        <w:t>УТВЕРЖДЕН</w:t>
      </w:r>
    </w:p>
    <w:p>
      <w:pPr>
        <w:pStyle w:val="11"/>
        <w:tabs>
          <w:tab w:val="clear" w:pos="708"/>
          <w:tab w:val="left" w:pos="7530" w:leader="none"/>
        </w:tabs>
        <w:ind w:firstLine="709"/>
        <w:jc w:val="both"/>
        <w:rPr>
          <w:rFonts w:cs="Times New Roman"/>
          <w:sz w:val="28"/>
          <w:szCs w:val="28"/>
        </w:rPr>
      </w:pPr>
      <w:r>
        <w:rPr>
          <w:rFonts w:cs="Times New Roman"/>
          <w:sz w:val="28"/>
          <w:szCs w:val="28"/>
        </w:rPr>
        <w:tab/>
      </w:r>
    </w:p>
    <w:p>
      <w:pPr>
        <w:pStyle w:val="11"/>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1"/>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1"/>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Кореновский район</w:t>
      </w:r>
    </w:p>
    <w:p>
      <w:pPr>
        <w:pStyle w:val="11"/>
        <w:ind w:firstLine="709"/>
        <w:jc w:val="both"/>
        <w:rPr>
          <w:rFonts w:cs="Times New Roman"/>
          <w:sz w:val="28"/>
          <w:szCs w:val="28"/>
        </w:rPr>
      </w:pPr>
      <w:r>
        <w:rPr>
          <w:rFonts w:cs="Times New Roman"/>
          <w:sz w:val="28"/>
          <w:szCs w:val="28"/>
        </w:rPr>
        <w:tab/>
        <w:tab/>
        <w:tab/>
        <w:tab/>
        <w:tab/>
        <w:tab/>
        <w:t xml:space="preserve">               от </w:t>
      </w:r>
      <w:r>
        <w:rPr>
          <w:rFonts w:eastAsia="DejaVu Sans" w:cs="Times New Roman"/>
          <w:sz w:val="28"/>
          <w:szCs w:val="28"/>
          <w:lang w:eastAsia="zh-CN" w:bidi="hi-IN"/>
        </w:rPr>
        <w:t>12.07.2024</w:t>
      </w:r>
      <w:r>
        <w:rPr>
          <w:rFonts w:cs="Times New Roman"/>
          <w:sz w:val="28"/>
          <w:szCs w:val="28"/>
        </w:rPr>
        <w:t xml:space="preserve">  № </w:t>
      </w:r>
      <w:r>
        <w:rPr>
          <w:rFonts w:eastAsia="DejaVu Sans" w:cs="Times New Roman"/>
          <w:sz w:val="28"/>
          <w:szCs w:val="28"/>
          <w:lang w:eastAsia="zh-CN" w:bidi="hi-IN"/>
        </w:rPr>
        <w:t>796</w:t>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jc w:val="both"/>
        <w:rPr>
          <w:rFonts w:cs="Times New Roman"/>
          <w:color w:val="auto"/>
          <w:sz w:val="28"/>
          <w:szCs w:val="28"/>
        </w:rPr>
      </w:pPr>
      <w:r>
        <w:rPr>
          <w:rFonts w:cs="Times New Roman"/>
          <w:color w:val="auto"/>
          <w:sz w:val="28"/>
          <w:szCs w:val="28"/>
        </w:rPr>
      </w:r>
    </w:p>
    <w:p>
      <w:pPr>
        <w:pStyle w:val="Normal"/>
        <w:numPr>
          <w:ilvl w:val="0"/>
          <w:numId w:val="0"/>
        </w:numPr>
        <w:spacing w:before="0" w:after="119"/>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ПОРЯДОК</w:t>
      </w:r>
    </w:p>
    <w:p>
      <w:pPr>
        <w:pStyle w:val="Normal"/>
        <w:numPr>
          <w:ilvl w:val="0"/>
          <w:numId w:val="0"/>
        </w:numPr>
        <w:spacing w:before="0" w:after="119"/>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разработки и утверждения административных регламентов</w:t>
      </w:r>
    </w:p>
    <w:p>
      <w:pPr>
        <w:pStyle w:val="Normal"/>
        <w:numPr>
          <w:ilvl w:val="0"/>
          <w:numId w:val="0"/>
        </w:numPr>
        <w:spacing w:before="0" w:after="119"/>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119"/>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1" w:name="sub_3016"/>
      <w:bookmarkEnd w:id="1"/>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119"/>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муниципального образования Кореновский район (далее – административные регламенты и соответственно – уполномоченный орган).</w:t>
      </w:r>
    </w:p>
    <w:p>
      <w:pPr>
        <w:pStyle w:val="Normal"/>
        <w:spacing w:before="0" w:after="119"/>
        <w:ind w:firstLine="709"/>
        <w:contextualSpacing/>
        <w:jc w:val="both"/>
        <w:rPr>
          <w:rFonts w:ascii="Times New Roman" w:hAnsi="Times New Roman" w:cs="Times New Roman"/>
          <w:sz w:val="28"/>
          <w:szCs w:val="28"/>
        </w:rPr>
      </w:pPr>
      <w:bookmarkStart w:id="2" w:name="sub_1002"/>
      <w:bookmarkStart w:id="3" w:name="sub_1001"/>
      <w:bookmarkEnd w:id="3"/>
      <w:r>
        <w:rPr>
          <w:rFonts w:cs="Times New Roman" w:ascii="Times New Roman" w:hAnsi="Times New Roman"/>
          <w:sz w:val="28"/>
          <w:szCs w:val="28"/>
        </w:rPr>
        <w:t>2. Административные регламенты разрабатываются отраслевыми (функциональными) органами администрации муниципального образования Кореновский район</w:t>
      </w:r>
      <w:bookmarkStart w:id="4" w:name="sub_1003"/>
      <w:bookmarkEnd w:id="2"/>
      <w:r>
        <w:rPr>
          <w:rFonts w:cs="Times New Roman" w:ascii="Times New Roman" w:hAnsi="Times New Roman"/>
          <w:sz w:val="28"/>
          <w:szCs w:val="28"/>
        </w:rPr>
        <w:t>, предоставляющими муниципальные услуги и утверждаются постановлением администрации муниципального образования Кореновский район.</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w:t>
      </w:r>
      <w:r>
        <w:rPr>
          <w:rFonts w:cs="Times New Roman" w:ascii="Times New Roman" w:hAnsi="Times New Roman"/>
          <w:sz w:val="28"/>
          <w:szCs w:val="28"/>
          <w:shd w:fill="FFFFFF" w:val="clear"/>
        </w:rPr>
        <w:t xml:space="preserve">публикации сведений о </w:t>
      </w:r>
      <w:r>
        <w:rPr>
          <w:rFonts w:cs="Times New Roman" w:ascii="Times New Roman" w:hAnsi="Times New Roman"/>
          <w:sz w:val="28"/>
          <w:szCs w:val="28"/>
        </w:rPr>
        <w:t>муниципальной</w:t>
      </w:r>
      <w:r>
        <w:rPr>
          <w:rFonts w:cs="Times New Roman" w:ascii="Times New Roman" w:hAnsi="Times New Roman"/>
          <w:sz w:val="28"/>
          <w:szCs w:val="28"/>
          <w:shd w:fill="FFFFFF" w:val="clear"/>
        </w:rPr>
        <w:t xml:space="preserve">  услуге в федеральной государственной информационной системе "Федеральный реестр государственных и муниципальных услуг (функций)"</w:t>
      </w:r>
      <w:r>
        <w:rPr>
          <w:rFonts w:cs="Times New Roman" w:ascii="Times New Roman" w:hAnsi="Times New Roman"/>
          <w:sz w:val="28"/>
          <w:szCs w:val="28"/>
        </w:rPr>
        <w:t xml:space="preserve"> (далее – федеральный реестр)</w:t>
      </w:r>
      <w:r>
        <w:rPr>
          <w:rFonts w:cs="Times New Roman" w:ascii="Times New Roman" w:hAnsi="Times New Roman"/>
          <w:sz w:val="28"/>
          <w:szCs w:val="28"/>
          <w:shd w:fill="FFFFFF" w:val="clear"/>
        </w:rPr>
        <w:t xml:space="preserve">, </w:t>
      </w:r>
      <w:r>
        <w:rPr>
          <w:rFonts w:cs="Times New Roman" w:ascii="Times New Roman" w:hAnsi="Times New Roman"/>
          <w:sz w:val="28"/>
          <w:szCs w:val="28"/>
        </w:rPr>
        <w:t xml:space="preserve">в региональной государственной информационной системе «Реестр государственных и муниципальных услуг(функций) Краснодарского края» (далее- региональный реестр) . </w:t>
      </w:r>
      <w:bookmarkEnd w:id="4"/>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если нормативным правовым актом, устанавливающим конкретное полномочие администрации муниципального образования Кореновский район,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Исполнение администрацией  муниципального образования Кореновский</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contextualSpacing/>
        <w:jc w:val="both"/>
        <w:rPr>
          <w:rFonts w:ascii="Times New Roman" w:hAnsi="Times New Roman" w:cs="Times New Roman"/>
          <w:sz w:val="28"/>
          <w:szCs w:val="28"/>
        </w:rPr>
      </w:pPr>
      <w:r>
        <w:rPr>
          <w:rFonts w:cs="Times New Roman" w:ascii="Times New Roman" w:hAnsi="Times New Roman"/>
          <w:sz w:val="28"/>
          <w:szCs w:val="28"/>
        </w:rPr>
        <w:t>район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администрации Краснодарского края, если иное не установлено законом Краснодарского края.</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муниципального образования Кореновский район (далее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pPr>
        <w:pStyle w:val="Normal"/>
        <w:spacing w:before="0" w:after="119"/>
        <w:ind w:firstLine="709"/>
        <w:contextualSpacing/>
        <w:jc w:val="both"/>
        <w:rPr>
          <w:rFonts w:ascii="Times New Roman" w:hAnsi="Times New Roman" w:cs="Times New Roman"/>
          <w:sz w:val="28"/>
          <w:szCs w:val="28"/>
        </w:rPr>
      </w:pPr>
      <w:bookmarkStart w:id="5" w:name="sub_1004"/>
      <w:bookmarkEnd w:id="5"/>
      <w:r>
        <w:rPr>
          <w:rFonts w:cs="Times New Roman" w:ascii="Times New Roman" w:hAnsi="Times New Roman"/>
          <w:sz w:val="28"/>
          <w:szCs w:val="28"/>
        </w:rPr>
        <w:t>5. Разработка административных регламентов включает следующие этапы:</w:t>
      </w:r>
    </w:p>
    <w:p>
      <w:pPr>
        <w:pStyle w:val="Normal"/>
        <w:spacing w:before="0" w:after="119"/>
        <w:ind w:firstLine="709"/>
        <w:contextualSpacing/>
        <w:jc w:val="both"/>
        <w:rPr>
          <w:rFonts w:ascii="Times New Roman" w:hAnsi="Times New Roman" w:cs="Times New Roman"/>
          <w:sz w:val="28"/>
          <w:szCs w:val="28"/>
        </w:rPr>
      </w:pPr>
      <w:bookmarkStart w:id="6" w:name="sub_1005"/>
      <w:bookmarkEnd w:id="6"/>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pPr>
        <w:pStyle w:val="Normal"/>
        <w:spacing w:before="0" w:after="119"/>
        <w:ind w:firstLine="709"/>
        <w:contextualSpacing/>
        <w:jc w:val="both"/>
        <w:rPr>
          <w:rFonts w:ascii="Times New Roman" w:hAnsi="Times New Roman" w:cs="Times New Roman"/>
          <w:sz w:val="28"/>
          <w:szCs w:val="28"/>
        </w:rPr>
      </w:pPr>
      <w:bookmarkStart w:id="7" w:name="sub_3020"/>
      <w:bookmarkEnd w:id="7"/>
      <w:r>
        <w:rPr>
          <w:rFonts w:cs="Times New Roman" w:ascii="Times New Roman" w:hAnsi="Times New Roman"/>
          <w:sz w:val="28"/>
          <w:szCs w:val="28"/>
        </w:rPr>
        <w:t xml:space="preserve">б) преобразование сведений, указанных в </w:t>
      </w:r>
      <w:hyperlink w:anchor="sub_3020">
        <w:r>
          <w:rPr>
            <w:rStyle w:val="ListLabel47"/>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в машиночитаемый вид в соответствии с требованиями, предусмотренными </w:t>
      </w:r>
      <w:hyperlink r:id="rId10">
        <w:r>
          <w:rPr>
            <w:rStyle w:val="ListLabel47"/>
            <w:rFonts w:cs="Times New Roman" w:ascii="Times New Roman" w:hAnsi="Times New Roman"/>
            <w:sz w:val="28"/>
            <w:szCs w:val="28"/>
          </w:rPr>
          <w:t>частью 3 статьи 12</w:t>
        </w:r>
      </w:hyperlink>
      <w:r>
        <w:rPr>
          <w:rFonts w:cs="Times New Roman"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Pr>
          <w:rStyle w:val="FontStyle21"/>
          <w:sz w:val="28"/>
          <w:szCs w:val="28"/>
        </w:rPr>
        <w:t xml:space="preserve"> </w:t>
      </w:r>
      <w:r>
        <w:rPr>
          <w:rStyle w:val="Style14"/>
          <w:rFonts w:cs="Times New Roman" w:ascii="Times New Roman" w:hAnsi="Times New Roman"/>
          <w:sz w:val="28"/>
          <w:szCs w:val="28"/>
        </w:rPr>
        <w:t>(далее - Федеральный закон N 210)</w:t>
      </w:r>
      <w:r>
        <w:rPr>
          <w:rFonts w:cs="Times New Roman" w:ascii="Times New Roman" w:hAnsi="Times New Roman"/>
          <w:sz w:val="28"/>
          <w:szCs w:val="28"/>
        </w:rPr>
        <w:t>;</w:t>
      </w:r>
    </w:p>
    <w:p>
      <w:pPr>
        <w:pStyle w:val="Normal"/>
        <w:spacing w:before="0" w:after="119"/>
        <w:ind w:firstLine="709"/>
        <w:contextualSpacing/>
        <w:jc w:val="both"/>
        <w:rPr>
          <w:rFonts w:ascii="Times New Roman" w:hAnsi="Times New Roman" w:cs="Times New Roman"/>
          <w:sz w:val="28"/>
          <w:szCs w:val="28"/>
        </w:rPr>
      </w:pPr>
      <w:bookmarkStart w:id="8" w:name="sub_3021"/>
      <w:bookmarkEnd w:id="8"/>
      <w:r>
        <w:rPr>
          <w:rFonts w:cs="Times New Roman" w:ascii="Times New Roman" w:hAnsi="Times New Roman"/>
          <w:sz w:val="28"/>
          <w:szCs w:val="28"/>
        </w:rPr>
        <w:t xml:space="preserve">в) автоматическое формирование из сведений, указанных в </w:t>
      </w:r>
      <w:hyperlink w:anchor="sub_3021">
        <w:r>
          <w:rPr>
            <w:rStyle w:val="ListLabel47"/>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Style w:val="ListLabel47"/>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Style w:val="ListLabel48"/>
            <w:rFonts w:ascii="Times New Roman" w:hAnsi="Times New Roman"/>
            <w:color w:val="auto"/>
            <w:sz w:val="28"/>
            <w:szCs w:val="28"/>
          </w:rPr>
          <w:t>подпунктом "в"</w:t>
        </w:r>
      </w:hyperlink>
      <w:r>
        <w:rPr>
          <w:rFonts w:cs="Times New Roman" w:ascii="Times New Roman" w:hAnsi="Times New Roman"/>
          <w:sz w:val="28"/>
          <w:szCs w:val="28"/>
        </w:rPr>
        <w:t xml:space="preserve"> настоящего пункта, и его загрузка в реестр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д) проведение в отношении проекта административного регламента, сформированного в соответствии с </w:t>
      </w:r>
      <w:hyperlink w:anchor="sub_10054">
        <w:r>
          <w:rPr>
            <w:rStyle w:val="ListLabel48"/>
            <w:rFonts w:ascii="Times New Roman" w:hAnsi="Times New Roman"/>
            <w:color w:val="auto"/>
            <w:sz w:val="28"/>
            <w:szCs w:val="28"/>
          </w:rPr>
          <w:t>подпунктом "г"</w:t>
        </w:r>
      </w:hyperlink>
      <w:r>
        <w:rPr>
          <w:rFonts w:cs="Times New Roman" w:ascii="Times New Roman" w:hAnsi="Times New Roman"/>
          <w:sz w:val="28"/>
          <w:szCs w:val="28"/>
        </w:rPr>
        <w:t xml:space="preserve"> настоящего пункта, процедур, предусмотренных </w:t>
      </w:r>
      <w:hyperlink w:anchor="sub_3018">
        <w:r>
          <w:rPr>
            <w:rStyle w:val="ListLabel48"/>
            <w:rFonts w:ascii="Times New Roman" w:hAnsi="Times New Roman"/>
            <w:color w:val="auto"/>
            <w:sz w:val="28"/>
            <w:szCs w:val="28"/>
          </w:rPr>
          <w:t>разделами III</w:t>
        </w:r>
      </w:hyperlink>
      <w:r>
        <w:rPr>
          <w:rFonts w:cs="Times New Roman" w:ascii="Times New Roman" w:hAnsi="Times New Roman"/>
          <w:sz w:val="28"/>
          <w:szCs w:val="28"/>
        </w:rPr>
        <w:t xml:space="preserve"> и </w:t>
      </w:r>
      <w:hyperlink w:anchor="sub_3019">
        <w:r>
          <w:rPr>
            <w:rStyle w:val="ListLabel48"/>
            <w:rFonts w:ascii="Times New Roman" w:hAnsi="Times New Roman"/>
            <w:color w:val="auto"/>
            <w:sz w:val="28"/>
            <w:szCs w:val="28"/>
          </w:rPr>
          <w:t>IV</w:t>
        </w:r>
      </w:hyperlink>
      <w:r>
        <w:rPr>
          <w:rFonts w:cs="Times New Roman" w:ascii="Times New Roman" w:hAnsi="Times New Roman"/>
          <w:sz w:val="28"/>
          <w:szCs w:val="28"/>
        </w:rPr>
        <w:t xml:space="preserve"> настоящих Порядка.</w:t>
      </w:r>
    </w:p>
    <w:p>
      <w:pPr>
        <w:pStyle w:val="Normal"/>
        <w:spacing w:before="0" w:after="119"/>
        <w:ind w:firstLine="709"/>
        <w:contextualSpacing/>
        <w:jc w:val="both"/>
        <w:rPr>
          <w:rFonts w:ascii="Times New Roman" w:hAnsi="Times New Roman" w:cs="Times New Roman"/>
          <w:sz w:val="28"/>
          <w:szCs w:val="28"/>
        </w:rPr>
      </w:pPr>
      <w:bookmarkStart w:id="9" w:name="sub_3022"/>
      <w:bookmarkEnd w:id="9"/>
      <w:r>
        <w:rPr>
          <w:rFonts w:cs="Times New Roman" w:ascii="Times New Roman" w:hAnsi="Times New Roman"/>
          <w:sz w:val="28"/>
          <w:szCs w:val="28"/>
        </w:rPr>
        <w:t xml:space="preserve">6. Сведения о муниципальной услуге, указанные в </w:t>
      </w:r>
      <w:hyperlink w:anchor="sub_3020">
        <w:r>
          <w:rPr>
            <w:rStyle w:val="ListLabel47"/>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должны быть достаточны для описания:</w:t>
      </w:r>
    </w:p>
    <w:p>
      <w:pPr>
        <w:pStyle w:val="Normal"/>
        <w:ind w:firstLine="709"/>
        <w:jc w:val="both"/>
        <w:rPr>
          <w:rFonts w:ascii="Times New Roman" w:hAnsi="Times New Roman" w:cs="Times New Roman"/>
          <w:sz w:val="28"/>
          <w:szCs w:val="28"/>
        </w:rPr>
      </w:pPr>
      <w:bookmarkStart w:id="10" w:name="sub_1006"/>
      <w:bookmarkEnd w:id="10"/>
      <w:r>
        <w:rPr>
          <w:rFonts w:cs="Times New Roman" w:ascii="Times New Roman" w:hAnsi="Times New Roman"/>
          <w:sz w:val="28"/>
          <w:szCs w:val="28"/>
        </w:rPr>
        <w:t>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описания уникальных для каждой категории заявителей, указанной в </w:t>
      </w:r>
      <w:hyperlink w:anchor="sub_62">
        <w:r>
          <w:rPr>
            <w:rStyle w:val="ListLabel48"/>
            <w:rFonts w:ascii="Times New Roman" w:hAnsi="Times New Roman"/>
            <w:color w:val="auto"/>
            <w:sz w:val="28"/>
            <w:szCs w:val="28"/>
          </w:rPr>
          <w:t>абзаце   втором</w:t>
        </w:r>
      </w:hyperlink>
      <w:r>
        <w:rPr>
          <w:rFonts w:cs="Times New Roman" w:ascii="Times New Roman" w:hAnsi="Times New Roman"/>
          <w:sz w:val="28"/>
          <w:szCs w:val="28"/>
        </w:rPr>
        <w:t xml:space="preserve">     настоящего    пункта,    сроков    и   порядка осуществления</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3</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bookmarkStart w:id="11" w:name="sub_10063"/>
      <w:r>
        <w:rPr>
          <w:rFonts w:cs="Times New Roman" w:ascii="Times New Roman" w:hAnsi="Times New Roman"/>
          <w:sz w:val="28"/>
          <w:szCs w:val="28"/>
        </w:rPr>
        <w:t>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 (далее - вариант предоставления муниципальной услуги).</w:t>
      </w:r>
      <w:bookmarkEnd w:id="11"/>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Сведения о муниципальной услуге, преобразованные в машиночитаемый вид в соответствии с </w:t>
      </w:r>
      <w:hyperlink w:anchor="sub_3021">
        <w:r>
          <w:rPr>
            <w:rStyle w:val="ListLabel47"/>
            <w:rFonts w:cs="Times New Roman" w:ascii="Times New Roman" w:hAnsi="Times New Roman"/>
            <w:sz w:val="28"/>
            <w:szCs w:val="28"/>
          </w:rPr>
          <w:t>подпунктом "б" пункта 5</w:t>
        </w:r>
      </w:hyperlink>
      <w:r>
        <w:rPr>
          <w:rFonts w:cs="Times New Roman" w:ascii="Times New Roman" w:hAnsi="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1">
        <w:r>
          <w:rPr>
            <w:rStyle w:val="ListLabel47"/>
            <w:rFonts w:cs="Times New Roman" w:ascii="Times New Roman" w:hAnsi="Times New Roman"/>
            <w:sz w:val="28"/>
            <w:szCs w:val="28"/>
          </w:rPr>
          <w:t>Федерального закона</w:t>
        </w:r>
      </w:hyperlink>
      <w:r>
        <w:rPr>
          <w:rFonts w:cs="Times New Roman" w:ascii="Times New Roman" w:hAnsi="Times New Roman"/>
          <w:sz w:val="28"/>
          <w:szCs w:val="28"/>
        </w:rPr>
        <w:t xml:space="preserve"> от 27 июля 2010 года N 210-ФЗ "Об организации предоставления государственных и муниципальных услуг" (далее - Федеральным законом        № 210).</w:t>
      </w:r>
    </w:p>
    <w:p>
      <w:pPr>
        <w:pStyle w:val="Normal"/>
        <w:spacing w:before="0" w:after="119"/>
        <w:ind w:firstLine="709"/>
        <w:contextualSpacing/>
        <w:jc w:val="both"/>
        <w:rPr>
          <w:rFonts w:ascii="Times New Roman" w:hAnsi="Times New Roman" w:cs="Times New Roman"/>
          <w:sz w:val="28"/>
          <w:szCs w:val="28"/>
        </w:rPr>
      </w:pPr>
      <w:bookmarkStart w:id="12" w:name="sub_1007"/>
      <w:r>
        <w:rPr>
          <w:rFonts w:cs="Times New Roman" w:ascii="Times New Roman" w:hAnsi="Times New Roman"/>
          <w:sz w:val="28"/>
          <w:szCs w:val="28"/>
        </w:rPr>
        <w:t xml:space="preserve"> </w:t>
      </w:r>
      <w:bookmarkEnd w:id="12"/>
      <w:r>
        <w:rPr>
          <w:rFonts w:cs="Times New Roman" w:ascii="Times New Roman" w:hAnsi="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3" w:name="sub_1008"/>
      <w:bookmarkEnd w:id="13"/>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119"/>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14" w:name="sub_3017"/>
      <w:bookmarkEnd w:id="14"/>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9. В административный регламент включаются следующие разделы:</w:t>
      </w:r>
    </w:p>
    <w:p>
      <w:pPr>
        <w:pStyle w:val="Normal"/>
        <w:spacing w:before="0" w:after="119"/>
        <w:ind w:firstLine="709"/>
        <w:contextualSpacing/>
        <w:jc w:val="both"/>
        <w:rPr>
          <w:rFonts w:ascii="Times New Roman" w:hAnsi="Times New Roman" w:cs="Times New Roman"/>
          <w:sz w:val="28"/>
          <w:szCs w:val="28"/>
        </w:rPr>
      </w:pPr>
      <w:bookmarkStart w:id="15" w:name="sub_1009"/>
      <w:bookmarkEnd w:id="15"/>
      <w:r>
        <w:rPr>
          <w:rFonts w:cs="Times New Roman" w:ascii="Times New Roman" w:hAnsi="Times New Roman"/>
          <w:sz w:val="28"/>
          <w:szCs w:val="28"/>
        </w:rPr>
        <w:t>а) общие положения;</w:t>
      </w:r>
    </w:p>
    <w:p>
      <w:pPr>
        <w:pStyle w:val="Normal"/>
        <w:spacing w:before="0" w:after="119"/>
        <w:ind w:firstLine="709"/>
        <w:contextualSpacing/>
        <w:jc w:val="both"/>
        <w:rPr>
          <w:rFonts w:ascii="Times New Roman" w:hAnsi="Times New Roman" w:cs="Times New Roman"/>
          <w:sz w:val="28"/>
          <w:szCs w:val="28"/>
        </w:rPr>
      </w:pPr>
      <w:bookmarkStart w:id="16" w:name="sub_3023"/>
      <w:bookmarkEnd w:id="16"/>
      <w:r>
        <w:rPr>
          <w:rFonts w:cs="Times New Roman" w:ascii="Times New Roman" w:hAnsi="Times New Roman"/>
          <w:sz w:val="28"/>
          <w:szCs w:val="28"/>
        </w:rPr>
        <w:t>б) стандарт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17" w:name="sub_3024"/>
      <w:bookmarkEnd w:id="17"/>
      <w:r>
        <w:rPr>
          <w:rFonts w:cs="Times New Roman" w:ascii="Times New Roman" w:hAnsi="Times New Roman"/>
          <w:sz w:val="28"/>
          <w:szCs w:val="28"/>
        </w:rPr>
        <w:t>в) состав, последовательность и сроки выполнения административных процедур;</w:t>
      </w:r>
    </w:p>
    <w:p>
      <w:pPr>
        <w:pStyle w:val="Normal"/>
        <w:spacing w:before="0" w:after="119"/>
        <w:ind w:firstLine="709"/>
        <w:contextualSpacing/>
        <w:jc w:val="both"/>
        <w:rPr>
          <w:rFonts w:ascii="Times New Roman" w:hAnsi="Times New Roman" w:cs="Times New Roman"/>
          <w:sz w:val="28"/>
          <w:szCs w:val="28"/>
        </w:rPr>
      </w:pPr>
      <w:bookmarkStart w:id="18" w:name="sub_3025"/>
      <w:bookmarkEnd w:id="18"/>
      <w:r>
        <w:rPr>
          <w:rFonts w:cs="Times New Roman" w:ascii="Times New Roman" w:hAnsi="Times New Roman"/>
          <w:sz w:val="28"/>
          <w:szCs w:val="28"/>
        </w:rPr>
        <w:t>г) формы контроля за исполнением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bookmarkStart w:id="19" w:name="sub_3026"/>
      <w:bookmarkEnd w:id="19"/>
      <w:r>
        <w:rPr>
          <w:rFonts w:cs="Times New Roman" w:ascii="Times New Roman" w:hAnsi="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r>
          <w:rPr>
            <w:rStyle w:val="ListLabel47"/>
            <w:rFonts w:cs="Times New Roman" w:ascii="Times New Roman" w:hAnsi="Times New Roman"/>
            <w:sz w:val="28"/>
            <w:szCs w:val="28"/>
          </w:rPr>
          <w:t>части 1</w:t>
        </w:r>
      </w:hyperlink>
      <w:r>
        <w:rPr>
          <w:rFonts w:cs="Times New Roman" w:ascii="Times New Roman" w:hAnsi="Times New Roman"/>
          <w:sz w:val="28"/>
          <w:szCs w:val="28"/>
        </w:rPr>
        <w:t>.1. статьи 16 Федерального закона № 210, а также их должностных лиц, муниципальных служащих, работников.</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4</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119"/>
        <w:ind w:firstLine="709"/>
        <w:contextualSpacing/>
        <w:jc w:val="both"/>
        <w:rPr>
          <w:rFonts w:ascii="Times New Roman" w:hAnsi="Times New Roman" w:cs="Times New Roman"/>
          <w:sz w:val="28"/>
          <w:szCs w:val="28"/>
        </w:rPr>
      </w:pPr>
      <w:bookmarkStart w:id="20" w:name="sub_3027"/>
      <w:bookmarkEnd w:id="20"/>
      <w:r>
        <w:rPr>
          <w:rFonts w:cs="Times New Roman" w:ascii="Times New Roman" w:hAnsi="Times New Roman"/>
          <w:sz w:val="28"/>
          <w:szCs w:val="28"/>
        </w:rPr>
        <w:t>10. В раздел «Общие положения»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21" w:name="sub_1010"/>
      <w:bookmarkEnd w:id="21"/>
      <w:r>
        <w:rPr>
          <w:rFonts w:cs="Times New Roman" w:ascii="Times New Roman" w:hAnsi="Times New Roman"/>
          <w:sz w:val="28"/>
          <w:szCs w:val="28"/>
        </w:rPr>
        <w:t>а) предмет регулирования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bookmarkStart w:id="22" w:name="sub_3028"/>
      <w:bookmarkEnd w:id="22"/>
      <w:r>
        <w:rPr>
          <w:rFonts w:cs="Times New Roman" w:ascii="Times New Roman" w:hAnsi="Times New Roman"/>
          <w:sz w:val="28"/>
          <w:szCs w:val="28"/>
        </w:rPr>
        <w:t>б) круг заявителей;</w:t>
      </w:r>
    </w:p>
    <w:p>
      <w:pPr>
        <w:pStyle w:val="Normal"/>
        <w:spacing w:before="0" w:after="119"/>
        <w:ind w:firstLine="709"/>
        <w:contextualSpacing/>
        <w:jc w:val="both"/>
        <w:rPr>
          <w:rFonts w:ascii="Times New Roman" w:hAnsi="Times New Roman" w:cs="Times New Roman"/>
          <w:sz w:val="28"/>
          <w:szCs w:val="28"/>
        </w:rPr>
      </w:pPr>
      <w:bookmarkStart w:id="23" w:name="sub_3029"/>
      <w:bookmarkEnd w:id="23"/>
      <w:r>
        <w:rPr>
          <w:rFonts w:cs="Times New Roman" w:ascii="Times New Roman" w:hAnsi="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before="0" w:after="119"/>
        <w:ind w:firstLine="709"/>
        <w:contextualSpacing/>
        <w:jc w:val="both"/>
        <w:rPr>
          <w:rFonts w:ascii="Times New Roman" w:hAnsi="Times New Roman" w:cs="Times New Roman"/>
          <w:sz w:val="28"/>
          <w:szCs w:val="28"/>
        </w:rPr>
      </w:pPr>
      <w:bookmarkStart w:id="24" w:name="sub_3030"/>
      <w:bookmarkEnd w:id="24"/>
      <w:r>
        <w:rPr>
          <w:rFonts w:cs="Times New Roman" w:ascii="Times New Roman" w:hAnsi="Times New Roman"/>
          <w:sz w:val="28"/>
          <w:szCs w:val="28"/>
        </w:rPr>
        <w:t>11. Раздел «Стандарт предоставления муниципальной услуги» состоит из следующих подразделов:</w:t>
      </w:r>
    </w:p>
    <w:p>
      <w:pPr>
        <w:pStyle w:val="Normal"/>
        <w:spacing w:before="0" w:after="119"/>
        <w:ind w:firstLine="709"/>
        <w:contextualSpacing/>
        <w:jc w:val="both"/>
        <w:rPr>
          <w:rFonts w:ascii="Times New Roman" w:hAnsi="Times New Roman" w:cs="Times New Roman"/>
          <w:sz w:val="28"/>
          <w:szCs w:val="28"/>
        </w:rPr>
      </w:pPr>
      <w:bookmarkStart w:id="25" w:name="sub_1011"/>
      <w:bookmarkEnd w:id="25"/>
      <w:r>
        <w:rPr>
          <w:rFonts w:cs="Times New Roman" w:ascii="Times New Roman" w:hAnsi="Times New Roman"/>
          <w:sz w:val="28"/>
          <w:szCs w:val="28"/>
        </w:rPr>
        <w:t>а) наименование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26" w:name="sub_3031"/>
      <w:bookmarkEnd w:id="26"/>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119"/>
        <w:ind w:firstLine="709"/>
        <w:contextualSpacing/>
        <w:jc w:val="both"/>
        <w:rPr>
          <w:rFonts w:ascii="Times New Roman" w:hAnsi="Times New Roman" w:cs="Times New Roman"/>
          <w:sz w:val="28"/>
          <w:szCs w:val="28"/>
        </w:rPr>
      </w:pPr>
      <w:bookmarkStart w:id="27" w:name="sub_3032"/>
      <w:bookmarkEnd w:id="27"/>
      <w:r>
        <w:rPr>
          <w:rFonts w:cs="Times New Roman" w:ascii="Times New Roman" w:hAnsi="Times New Roman"/>
          <w:sz w:val="28"/>
          <w:szCs w:val="28"/>
        </w:rPr>
        <w:t>в) результат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28" w:name="sub_3033"/>
      <w:bookmarkEnd w:id="28"/>
      <w:r>
        <w:rPr>
          <w:rFonts w:cs="Times New Roman" w:ascii="Times New Roman" w:hAnsi="Times New Roman"/>
          <w:sz w:val="28"/>
          <w:szCs w:val="28"/>
        </w:rPr>
        <w:t>г) срок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29" w:name="sub_3034"/>
      <w:bookmarkEnd w:id="29"/>
      <w:r>
        <w:rPr>
          <w:rFonts w:cs="Times New Roman" w:ascii="Times New Roman" w:hAnsi="Times New Roman"/>
          <w:sz w:val="28"/>
          <w:szCs w:val="28"/>
        </w:rPr>
        <w:t>д) правовые основания для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0" w:name="sub_3035"/>
      <w:bookmarkEnd w:id="30"/>
      <w:r>
        <w:rPr>
          <w:rFonts w:cs="Times New Roman" w:ascii="Times New Roman" w:hAnsi="Times New Roman"/>
          <w:sz w:val="28"/>
          <w:szCs w:val="28"/>
        </w:rPr>
        <w:t>е) исчерпывающий перечень документов, необходимых для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1" w:name="sub_3036"/>
      <w:bookmarkEnd w:id="31"/>
      <w:r>
        <w:rPr>
          <w:rFonts w:cs="Times New Roman" w:ascii="Times New Roman" w:hAnsi="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2" w:name="sub_3037"/>
      <w:bookmarkEnd w:id="32"/>
      <w:r>
        <w:rPr>
          <w:rFonts w:cs="Times New Roman" w:ascii="Times New Roman" w:hAnsi="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3" w:name="sub_3038"/>
      <w:bookmarkEnd w:id="33"/>
      <w:r>
        <w:rPr>
          <w:rFonts w:cs="Times New Roman" w:ascii="Times New Roman" w:hAnsi="Times New Roman"/>
          <w:sz w:val="28"/>
          <w:szCs w:val="28"/>
        </w:rPr>
        <w:t>и) размер платы, взимаемой с заявителя при предоставлении муниципальной услуги, и способы ее взимания;</w:t>
      </w:r>
    </w:p>
    <w:p>
      <w:pPr>
        <w:pStyle w:val="Normal"/>
        <w:spacing w:before="0" w:after="119"/>
        <w:ind w:firstLine="709"/>
        <w:contextualSpacing/>
        <w:jc w:val="both"/>
        <w:rPr>
          <w:rFonts w:ascii="Times New Roman" w:hAnsi="Times New Roman" w:cs="Times New Roman"/>
          <w:sz w:val="28"/>
          <w:szCs w:val="28"/>
        </w:rPr>
      </w:pPr>
      <w:bookmarkStart w:id="34" w:name="sub_3039"/>
      <w:bookmarkEnd w:id="34"/>
      <w:r>
        <w:rPr>
          <w:rFonts w:cs="Times New Roman" w:ascii="Times New Roman" w:hAnsi="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5" w:name="sub_3040"/>
      <w:bookmarkEnd w:id="35"/>
      <w:r>
        <w:rPr>
          <w:rFonts w:cs="Times New Roman" w:ascii="Times New Roman" w:hAnsi="Times New Roman"/>
          <w:sz w:val="28"/>
          <w:szCs w:val="28"/>
        </w:rPr>
        <w:t>л) срок регистрации запроса заявителя о предоставлении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6" w:name="sub_3041"/>
      <w:bookmarkEnd w:id="36"/>
      <w:r>
        <w:rPr>
          <w:rFonts w:cs="Times New Roman" w:ascii="Times New Roman" w:hAnsi="Times New Roman"/>
          <w:sz w:val="28"/>
          <w:szCs w:val="28"/>
        </w:rPr>
        <w:t>м) требования к помещениям, в которых предоставляются муниципальные услуги;</w:t>
      </w:r>
    </w:p>
    <w:p>
      <w:pPr>
        <w:pStyle w:val="Normal"/>
        <w:spacing w:before="0" w:after="119"/>
        <w:ind w:firstLine="709"/>
        <w:contextualSpacing/>
        <w:jc w:val="both"/>
        <w:rPr>
          <w:rFonts w:ascii="Times New Roman" w:hAnsi="Times New Roman" w:cs="Times New Roman"/>
          <w:sz w:val="28"/>
          <w:szCs w:val="28"/>
        </w:rPr>
      </w:pPr>
      <w:bookmarkStart w:id="37" w:name="sub_3042"/>
      <w:bookmarkEnd w:id="37"/>
      <w:r>
        <w:rPr>
          <w:rFonts w:cs="Times New Roman" w:ascii="Times New Roman" w:hAnsi="Times New Roman"/>
          <w:sz w:val="28"/>
          <w:szCs w:val="28"/>
        </w:rPr>
        <w:t>н) показатели доступности и качества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38" w:name="sub_3043"/>
      <w:bookmarkEnd w:id="38"/>
      <w:r>
        <w:rPr>
          <w:rFonts w:cs="Times New Roman" w:ascii="Times New Roman" w:hAnsi="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spacing w:before="0" w:after="119"/>
        <w:ind w:firstLine="709"/>
        <w:contextualSpacing/>
        <w:jc w:val="both"/>
        <w:rPr>
          <w:rFonts w:ascii="Times New Roman" w:hAnsi="Times New Roman" w:cs="Times New Roman"/>
          <w:sz w:val="28"/>
          <w:szCs w:val="28"/>
        </w:rPr>
      </w:pPr>
      <w:bookmarkStart w:id="39" w:name="sub_3044"/>
      <w:bookmarkEnd w:id="39"/>
      <w:r>
        <w:rPr>
          <w:rFonts w:cs="Times New Roman" w:ascii="Times New Roman" w:hAnsi="Times New Roman"/>
          <w:sz w:val="28"/>
          <w:szCs w:val="28"/>
        </w:rPr>
        <w:t>12. Подраздел «Наименование органа, предоставляющего муниципальную услугу» должен включать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40" w:name="sub_1012"/>
      <w:bookmarkEnd w:id="40"/>
      <w:r>
        <w:rPr>
          <w:rFonts w:cs="Times New Roman" w:ascii="Times New Roman" w:hAnsi="Times New Roman"/>
          <w:sz w:val="28"/>
          <w:szCs w:val="28"/>
        </w:rPr>
        <w:t>а) полное наименование органа, предоставляющего муниципальную услугу;</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б) возможность             (невозможность)                                     принятия</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5</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contextualSpacing/>
        <w:jc w:val="both"/>
        <w:rPr>
          <w:rFonts w:ascii="Times New Roman" w:hAnsi="Times New Roman" w:cs="Times New Roman"/>
          <w:sz w:val="28"/>
          <w:szCs w:val="28"/>
        </w:rPr>
      </w:pPr>
      <w:r>
        <w:rPr>
          <w:rFonts w:cs="Times New Roman" w:ascii="Times New Roman" w:hAnsi="Times New Roman"/>
          <w:sz w:val="28"/>
          <w:szCs w:val="28"/>
        </w:rPr>
        <w:t xml:space="preserve">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13. Подраздел «Результат предоставления муниципальной услуги» должен включать следующие положения:</w:t>
      </w:r>
      <w:bookmarkStart w:id="41" w:name="sub_1013"/>
      <w:bookmarkEnd w:id="41"/>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результата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42" w:name="sub_10133"/>
      <w:r>
        <w:rPr>
          <w:rFonts w:cs="Times New Roman" w:ascii="Times New Roman" w:hAnsi="Times New Roman"/>
          <w:sz w:val="28"/>
          <w:szCs w:val="28"/>
        </w:rPr>
        <w:t>наименование документа, содержащего решение о предоставлении муниципальной, на основании которого заявителю предоставляется результат муниципальной услуги (при наличии);</w:t>
      </w:r>
      <w:bookmarkEnd w:id="42"/>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 получения результата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14. Положения, указанные в </w:t>
      </w:r>
      <w:hyperlink w:anchor="sub_1013">
        <w:r>
          <w:rPr>
            <w:rStyle w:val="ListLabel47"/>
            <w:rFonts w:cs="Times New Roman" w:ascii="Times New Roman" w:hAnsi="Times New Roman"/>
            <w:sz w:val="28"/>
            <w:szCs w:val="28"/>
          </w:rPr>
          <w:t>пункте 13</w:t>
        </w:r>
      </w:hyperlink>
      <w:r>
        <w:rPr>
          <w:rFonts w:cs="Times New Roman" w:ascii="Times New Roman" w:hAnsi="Times New Roman"/>
          <w:sz w:val="28"/>
          <w:szCs w:val="28"/>
        </w:rPr>
        <w:t xml:space="preserve">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3" w:name="sub_1015"/>
      <w:bookmarkEnd w:id="43"/>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6</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contextualSpacing/>
        <w:jc w:val="both"/>
        <w:rPr>
          <w:rFonts w:ascii="Times New Roman" w:hAnsi="Times New Roman" w:cs="Times New Roman"/>
          <w:sz w:val="28"/>
          <w:szCs w:val="28"/>
        </w:rPr>
      </w:pPr>
      <w:r>
        <w:rPr>
          <w:rFonts w:cs="Times New Roman" w:ascii="Times New Roman" w:hAnsi="Times New Roman"/>
          <w:sz w:val="28"/>
          <w:szCs w:val="28"/>
        </w:rPr>
        <w:t>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pPr>
        <w:pStyle w:val="Normal"/>
        <w:ind w:firstLine="709"/>
        <w:jc w:val="both"/>
        <w:rPr>
          <w:rFonts w:ascii="Times New Roman" w:hAnsi="Times New Roman" w:cs="Times New Roman"/>
          <w:sz w:val="28"/>
          <w:szCs w:val="28"/>
        </w:rPr>
      </w:pPr>
      <w:bookmarkStart w:id="44" w:name="sub_1016"/>
      <w:bookmarkEnd w:id="44"/>
      <w:r>
        <w:rPr>
          <w:rFonts w:cs="Times New Roman" w:ascii="Times New Roman" w:hAnsi="Times New Roman"/>
          <w:sz w:val="28"/>
          <w:szCs w:val="28"/>
        </w:rPr>
        <w:t xml:space="preserve">17. Подраздел "Исчерпывающий перечень документов, необходимых для предоставления муниципальной услуги"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муниципальной услуги.   </w:t>
      </w:r>
    </w:p>
    <w:p>
      <w:pPr>
        <w:pStyle w:val="Normal"/>
        <w:ind w:firstLine="709"/>
        <w:jc w:val="both"/>
        <w:rPr>
          <w:rFonts w:ascii="Times New Roman" w:hAnsi="Times New Roman" w:cs="Times New Roman"/>
          <w:sz w:val="28"/>
          <w:szCs w:val="28"/>
        </w:rPr>
      </w:pPr>
      <w:bookmarkStart w:id="45" w:name="sub_11710"/>
      <w:r>
        <w:rPr>
          <w:rFonts w:cs="Times New Roman"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4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отсутствия таких оснований следует прямо указать в тексте административного регламента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муниципальной услуг. В случае отсутствия таких оснований следует указать в тексте административного регламента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20. В подраздел «Размер платы, взимаемой с заявителя при предоставлении муниципальной услуги, и способы ее взимания»  включаются</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7</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contextualSpacing/>
        <w:jc w:val="both"/>
        <w:rPr>
          <w:rFonts w:ascii="Times New Roman" w:hAnsi="Times New Roman" w:cs="Times New Roman"/>
          <w:sz w:val="28"/>
          <w:szCs w:val="28"/>
        </w:rPr>
      </w:pPr>
      <w:r>
        <w:rPr>
          <w:rFonts w:cs="Times New Roman" w:ascii="Times New Roman" w:hAnsi="Times New Roman"/>
          <w:sz w:val="28"/>
          <w:szCs w:val="28"/>
        </w:rPr>
        <w:t>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46" w:name="sub_1020"/>
      <w:bookmarkEnd w:id="46"/>
      <w:r>
        <w:rPr>
          <w:rFonts w:cs="Times New Roman" w:ascii="Times New Roman" w:hAnsi="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47" w:name="sub_3047"/>
      <w:bookmarkEnd w:id="47"/>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 Подраздел "Требования к помещениям, в которых предоставляются муниципальные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w:t>
      </w:r>
      <w:hyperlink r:id="rId13">
        <w:r>
          <w:rPr>
            <w:rStyle w:val="ListLabel48"/>
            <w:rFonts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w:t>
      </w:r>
    </w:p>
    <w:p>
      <w:pPr>
        <w:pStyle w:val="Normal"/>
        <w:ind w:firstLine="709"/>
        <w:jc w:val="both"/>
        <w:rPr>
          <w:rFonts w:ascii="Times New Roman" w:hAnsi="Times New Roman" w:cs="Times New Roman"/>
          <w:sz w:val="28"/>
          <w:szCs w:val="28"/>
        </w:rPr>
      </w:pPr>
      <w:bookmarkStart w:id="48" w:name="sub_1021"/>
      <w:bookmarkEnd w:id="48"/>
      <w:r>
        <w:rPr>
          <w:rFonts w:cs="Times New Roman" w:ascii="Times New Roman" w:hAnsi="Times New Roman"/>
          <w:sz w:val="28"/>
          <w:szCs w:val="28"/>
        </w:rPr>
        <w:t xml:space="preserve">22.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w:t>
      </w:r>
      <w:hyperlink r:id="rId14">
        <w:r>
          <w:rPr>
            <w:rStyle w:val="ListLabel48"/>
            <w:rFonts w:ascii="Times New Roman" w:hAnsi="Times New Roman"/>
            <w:color w:val="auto"/>
            <w:sz w:val="28"/>
            <w:szCs w:val="28"/>
          </w:rPr>
          <w:t>Едином портале</w:t>
        </w:r>
      </w:hyperlink>
      <w:r>
        <w:rPr>
          <w:rFonts w:cs="Times New Roman" w:ascii="Times New Roman" w:hAnsi="Times New Roman"/>
          <w:sz w:val="28"/>
          <w:szCs w:val="28"/>
        </w:rPr>
        <w:t xml:space="preserve">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spacing w:before="0" w:after="119"/>
        <w:ind w:firstLine="709"/>
        <w:contextualSpacing/>
        <w:jc w:val="both"/>
        <w:rPr>
          <w:rFonts w:ascii="Times New Roman" w:hAnsi="Times New Roman" w:cs="Times New Roman"/>
          <w:sz w:val="28"/>
          <w:szCs w:val="28"/>
        </w:rPr>
      </w:pPr>
      <w:bookmarkStart w:id="49" w:name="sub_1022"/>
      <w:bookmarkEnd w:id="49"/>
      <w:r>
        <w:rPr>
          <w:rFonts w:cs="Times New Roman" w:ascii="Times New Roman" w:hAnsi="Times New Roman"/>
          <w:sz w:val="28"/>
          <w:szCs w:val="28"/>
        </w:rPr>
        <w:t>23. В подраздел «Иные требования к предоставлению муниципальной услуги»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50" w:name="sub_1023"/>
      <w:bookmarkEnd w:id="50"/>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w:t>
      </w:r>
    </w:p>
    <w:p>
      <w:pPr>
        <w:pStyle w:val="Normal"/>
        <w:ind w:firstLine="709"/>
        <w:jc w:val="both"/>
        <w:rPr>
          <w:rFonts w:ascii="Times New Roman" w:hAnsi="Times New Roman" w:cs="Times New Roman"/>
          <w:sz w:val="28"/>
          <w:szCs w:val="28"/>
        </w:rPr>
      </w:pPr>
      <w:bookmarkStart w:id="51" w:name="sub_3049"/>
      <w:bookmarkEnd w:id="51"/>
      <w:r>
        <w:rPr>
          <w:rFonts w:cs="Times New Roman" w:ascii="Times New Roman" w:hAnsi="Times New Roman"/>
          <w:sz w:val="28"/>
          <w:szCs w:val="28"/>
        </w:rPr>
        <w:t xml:space="preserve">б) наличие или отсутствие платы за предоставление указанных в </w:t>
      </w:r>
      <w:hyperlink w:anchor="sub_3049">
        <w:r>
          <w:rPr>
            <w:rStyle w:val="ListLabel48"/>
            <w:rFonts w:ascii="Times New Roman" w:hAnsi="Times New Roman"/>
            <w:color w:val="auto"/>
            <w:sz w:val="28"/>
            <w:szCs w:val="28"/>
          </w:rPr>
          <w:t>подпункте "а"</w:t>
        </w:r>
      </w:hyperlink>
      <w:r>
        <w:rPr>
          <w:rFonts w:cs="Times New Roman" w:ascii="Times New Roman" w:hAnsi="Times New Roman"/>
          <w:sz w:val="28"/>
          <w:szCs w:val="28"/>
        </w:rPr>
        <w:t xml:space="preserve"> настоящего пункта услуг;</w:t>
      </w:r>
    </w:p>
    <w:p>
      <w:pPr>
        <w:pStyle w:val="Normal"/>
        <w:spacing w:before="0" w:after="119"/>
        <w:ind w:firstLine="709"/>
        <w:contextualSpacing/>
        <w:jc w:val="both"/>
        <w:rPr>
          <w:rFonts w:ascii="Times New Roman" w:hAnsi="Times New Roman" w:cs="Times New Roman"/>
          <w:sz w:val="28"/>
          <w:szCs w:val="28"/>
        </w:rPr>
      </w:pPr>
      <w:bookmarkStart w:id="52" w:name="sub_3050"/>
      <w:bookmarkEnd w:id="52"/>
      <w:r>
        <w:rPr>
          <w:rFonts w:cs="Times New Roman" w:ascii="Times New Roman" w:hAnsi="Times New Roman"/>
          <w:sz w:val="28"/>
          <w:szCs w:val="28"/>
        </w:rPr>
        <w:t>в) перечень информационных систем, используемых для предоставления муниципальной услуги.</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8</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bookmarkStart w:id="53" w:name="sub_3051"/>
      <w:bookmarkEnd w:id="53"/>
      <w:r>
        <w:rPr>
          <w:rFonts w:cs="Times New Roman" w:ascii="Times New Roman" w:hAnsi="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ind w:firstLine="709"/>
        <w:jc w:val="both"/>
        <w:rPr>
          <w:rFonts w:ascii="Times New Roman" w:hAnsi="Times New Roman" w:cs="Times New Roman"/>
          <w:sz w:val="28"/>
          <w:szCs w:val="28"/>
        </w:rPr>
      </w:pPr>
      <w:bookmarkStart w:id="54" w:name="sub_1024"/>
      <w:bookmarkEnd w:id="54"/>
      <w:r>
        <w:rPr>
          <w:rFonts w:cs="Times New Roman" w:ascii="Times New Roman" w:hAnsi="Times New Roman"/>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б) описание административной процедуры профилирования заявителя;</w:t>
      </w:r>
    </w:p>
    <w:p>
      <w:pPr>
        <w:pStyle w:val="Normal"/>
        <w:spacing w:before="0" w:after="119"/>
        <w:ind w:firstLine="709"/>
        <w:contextualSpacing/>
        <w:jc w:val="both"/>
        <w:rPr>
          <w:rFonts w:ascii="Times New Roman" w:hAnsi="Times New Roman" w:cs="Times New Roman"/>
          <w:sz w:val="28"/>
          <w:szCs w:val="28"/>
        </w:rPr>
      </w:pPr>
      <w:bookmarkStart w:id="55" w:name="sub_3053"/>
      <w:bookmarkEnd w:id="55"/>
      <w:r>
        <w:rPr>
          <w:rFonts w:cs="Times New Roman" w:ascii="Times New Roman" w:hAnsi="Times New Roman"/>
          <w:sz w:val="28"/>
          <w:szCs w:val="28"/>
        </w:rPr>
        <w:t>в) подразделы, содержащие описание вариантов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56" w:name="sub_3054"/>
      <w:bookmarkEnd w:id="56"/>
      <w:r>
        <w:rPr>
          <w:rFonts w:cs="Times New Roman" w:ascii="Times New Roman" w:hAnsi="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57" w:name="sub_1025"/>
      <w:bookmarkEnd w:id="57"/>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Pr>
            <w:rStyle w:val="ListLabel47"/>
            <w:rFonts w:cs="Times New Roman" w:ascii="Times New Roman" w:hAnsi="Times New Roman"/>
            <w:sz w:val="28"/>
            <w:szCs w:val="28"/>
          </w:rPr>
          <w:t>подпунктом "а" пункта 24</w:t>
        </w:r>
      </w:hyperlink>
      <w:r>
        <w:rPr>
          <w:rFonts w:cs="Times New Roman" w:ascii="Times New Roman" w:hAnsi="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58" w:name="sub_1026"/>
      <w:bookmarkEnd w:id="58"/>
      <w:r>
        <w:rPr>
          <w:rFonts w:cs="Times New Roman" w:ascii="Times New Roman" w:hAnsi="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59" w:name="sub_1027"/>
      <w:bookmarkEnd w:id="59"/>
      <w:r>
        <w:rPr>
          <w:rFonts w:cs="Times New Roman" w:ascii="Times New Roman" w:hAnsi="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pPr>
        <w:pStyle w:val="Normal"/>
        <w:spacing w:before="0" w:after="119"/>
        <w:ind w:firstLine="709"/>
        <w:contextualSpacing/>
        <w:jc w:val="both"/>
        <w:rPr>
          <w:rFonts w:ascii="Times New Roman" w:hAnsi="Times New Roman" w:cs="Times New Roman"/>
          <w:sz w:val="28"/>
          <w:szCs w:val="28"/>
        </w:rPr>
      </w:pPr>
      <w:bookmarkStart w:id="60" w:name="sub_3055"/>
      <w:bookmarkEnd w:id="60"/>
      <w:r>
        <w:rPr>
          <w:rFonts w:cs="Times New Roman" w:ascii="Times New Roman" w:hAnsi="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г) основания для принятия решения об отказе в приеме запроса и документов   и   (или)   информации, а  в с лучае отсутствия таких оснований –</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9</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contextualSpacing/>
        <w:jc w:val="both"/>
        <w:rPr>
          <w:rFonts w:ascii="Times New Roman" w:hAnsi="Times New Roman" w:cs="Times New Roman"/>
          <w:sz w:val="28"/>
          <w:szCs w:val="28"/>
        </w:rPr>
      </w:pPr>
      <w:bookmarkStart w:id="61" w:name="sub_3057"/>
      <w:bookmarkStart w:id="62" w:name="sub_3056"/>
      <w:bookmarkEnd w:id="61"/>
      <w:bookmarkEnd w:id="62"/>
      <w:r>
        <w:rPr>
          <w:rFonts w:cs="Times New Roman" w:ascii="Times New Roman" w:hAnsi="Times New Roman"/>
          <w:sz w:val="28"/>
          <w:szCs w:val="28"/>
        </w:rPr>
        <w:t>указание на их отсутствие;</w:t>
      </w:r>
    </w:p>
    <w:p>
      <w:pPr>
        <w:pStyle w:val="Normal"/>
        <w:spacing w:before="0" w:after="119"/>
        <w:ind w:firstLine="709"/>
        <w:contextualSpacing/>
        <w:jc w:val="both"/>
        <w:rPr>
          <w:rFonts w:ascii="Times New Roman" w:hAnsi="Times New Roman" w:cs="Times New Roman"/>
          <w:sz w:val="28"/>
          <w:szCs w:val="28"/>
        </w:rPr>
      </w:pPr>
      <w:bookmarkStart w:id="63" w:name="sub_3058"/>
      <w:bookmarkEnd w:id="63"/>
      <w:r>
        <w:rPr>
          <w:rFonts w:cs="Times New Roman" w:ascii="Times New Roman" w:hAnsi="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pPr>
        <w:pStyle w:val="Normal"/>
        <w:spacing w:before="0" w:after="119"/>
        <w:ind w:firstLine="709"/>
        <w:contextualSpacing/>
        <w:jc w:val="both"/>
        <w:rPr>
          <w:rFonts w:ascii="Times New Roman" w:hAnsi="Times New Roman" w:cs="Times New Roman"/>
          <w:sz w:val="28"/>
          <w:szCs w:val="28"/>
        </w:rPr>
      </w:pPr>
      <w:bookmarkStart w:id="64" w:name="sub_3059"/>
      <w:bookmarkEnd w:id="64"/>
      <w:r>
        <w:rPr>
          <w:rFonts w:cs="Times New Roman" w:ascii="Times New Roman" w:hAnsi="Times New Roman"/>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before="0" w:after="119"/>
        <w:ind w:firstLine="709"/>
        <w:contextualSpacing/>
        <w:jc w:val="both"/>
        <w:rPr>
          <w:rFonts w:ascii="Times New Roman" w:hAnsi="Times New Roman" w:cs="Times New Roman"/>
          <w:sz w:val="28"/>
          <w:szCs w:val="28"/>
        </w:rPr>
      </w:pPr>
      <w:bookmarkStart w:id="65" w:name="sub_3060"/>
      <w:bookmarkEnd w:id="65"/>
      <w:r>
        <w:rPr>
          <w:rFonts w:cs="Times New Roman" w:ascii="Times New Roman" w:hAnsi="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28. В описание административной процедуры межведомственного информационного взаимодействия включаются: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spacing w:before="0" w:after="119"/>
        <w:ind w:firstLine="709"/>
        <w:contextualSpacing/>
        <w:jc w:val="both"/>
        <w:rPr>
          <w:rFonts w:ascii="Times New Roman" w:hAnsi="Times New Roman" w:cs="Times New Roman"/>
          <w:sz w:val="28"/>
          <w:szCs w:val="28"/>
        </w:rPr>
      </w:pPr>
      <w:bookmarkStart w:id="66" w:name="sub_3061"/>
      <w:bookmarkEnd w:id="66"/>
      <w:r>
        <w:rPr>
          <w:rFonts w:cs="Times New Roman" w:ascii="Times New Roman" w:hAnsi="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67" w:name="sub_1029"/>
      <w:bookmarkEnd w:id="67"/>
      <w:r>
        <w:rPr>
          <w:rFonts w:cs="Times New Roman" w:ascii="Times New Roman" w:hAnsi="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spacing w:before="0" w:after="119"/>
        <w:ind w:firstLine="709"/>
        <w:contextualSpacing/>
        <w:jc w:val="both"/>
        <w:rPr>
          <w:rFonts w:ascii="Times New Roman" w:hAnsi="Times New Roman" w:cs="Times New Roman"/>
          <w:sz w:val="28"/>
          <w:szCs w:val="28"/>
        </w:rPr>
      </w:pPr>
      <w:bookmarkStart w:id="68" w:name="sub_3062"/>
      <w:bookmarkEnd w:id="68"/>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spacing w:before="0" w:after="119"/>
        <w:ind w:firstLine="709"/>
        <w:contextualSpacing/>
        <w:jc w:val="both"/>
        <w:rPr>
          <w:rFonts w:ascii="Times New Roman" w:hAnsi="Times New Roman" w:cs="Times New Roman"/>
          <w:sz w:val="28"/>
          <w:szCs w:val="28"/>
        </w:rPr>
      </w:pPr>
      <w:bookmarkStart w:id="69" w:name="sub_3063"/>
      <w:bookmarkEnd w:id="69"/>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срок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bookmarkStart w:id="70" w:name="sub_3064"/>
      <w:bookmarkEnd w:id="70"/>
      <w:r>
        <w:rPr>
          <w:rFonts w:cs="Times New Roman" w:ascii="Times New Roman" w:hAnsi="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основания для отказа в предоставлении муниципальной  услуги, а в случае их отсутствия - указание на их отсутствие;</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spacing w:before="0" w:after="119"/>
        <w:ind w:firstLine="709"/>
        <w:contextualSpacing/>
        <w:jc w:val="both"/>
        <w:rPr>
          <w:rFonts w:ascii="Times New Roman" w:hAnsi="Times New Roman" w:cs="Times New Roman"/>
          <w:sz w:val="28"/>
          <w:szCs w:val="28"/>
        </w:rPr>
      </w:pPr>
      <w:bookmarkStart w:id="71" w:name="sub_3066"/>
      <w:bookmarkEnd w:id="71"/>
      <w:r>
        <w:rPr>
          <w:rFonts w:cs="Times New Roman" w:ascii="Times New Roman" w:hAnsi="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72" w:name="sub_1031"/>
      <w:bookmarkEnd w:id="72"/>
      <w:r>
        <w:rPr>
          <w:rFonts w:cs="Times New Roman" w:ascii="Times New Roman" w:hAnsi="Times New Roman"/>
          <w:sz w:val="28"/>
          <w:szCs w:val="28"/>
        </w:rPr>
        <w:t>а) способы предоставления результата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73" w:name="sub_3067"/>
      <w:bookmarkEnd w:id="73"/>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74" w:name="sub_3068"/>
      <w:bookmarkEnd w:id="74"/>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75" w:name="sub_3069"/>
      <w:bookmarkEnd w:id="75"/>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76" w:name="sub_1032"/>
      <w:bookmarkEnd w:id="76"/>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77" w:name="sub_3070"/>
      <w:bookmarkEnd w:id="77"/>
      <w:r>
        <w:rPr>
          <w:rFonts w:cs="Times New Roman" w:ascii="Times New Roman" w:hAnsi="Times New Roman"/>
          <w:sz w:val="28"/>
          <w:szCs w:val="28"/>
        </w:rPr>
        <w:t>б) срок, необходимый для получения таких документов и (или) информации;</w:t>
      </w:r>
    </w:p>
    <w:p>
      <w:pPr>
        <w:pStyle w:val="Normal"/>
        <w:spacing w:before="0" w:after="119"/>
        <w:ind w:firstLine="709"/>
        <w:contextualSpacing/>
        <w:jc w:val="both"/>
        <w:rPr>
          <w:rFonts w:ascii="Times New Roman" w:hAnsi="Times New Roman" w:cs="Times New Roman"/>
          <w:sz w:val="28"/>
          <w:szCs w:val="28"/>
        </w:rPr>
      </w:pPr>
      <w:bookmarkStart w:id="78" w:name="sub_3071"/>
      <w:bookmarkEnd w:id="78"/>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spacing w:before="0" w:after="119"/>
        <w:ind w:firstLine="709"/>
        <w:contextualSpacing/>
        <w:jc w:val="both"/>
        <w:rPr>
          <w:rFonts w:ascii="Times New Roman" w:hAnsi="Times New Roman" w:cs="Times New Roman"/>
          <w:sz w:val="28"/>
          <w:szCs w:val="28"/>
        </w:rPr>
      </w:pPr>
      <w:bookmarkStart w:id="79" w:name="sub_3072"/>
      <w:bookmarkEnd w:id="79"/>
      <w:r>
        <w:rPr>
          <w:rFonts w:cs="Times New Roman" w:ascii="Times New Roman" w:hAnsi="Times New Roman"/>
          <w:sz w:val="28"/>
          <w:szCs w:val="28"/>
        </w:rPr>
        <w:t>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процедуре, в случае, если они известны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pStyle w:val="Normal"/>
        <w:ind w:firstLine="709"/>
        <w:jc w:val="both"/>
        <w:rPr>
          <w:rFonts w:ascii="Times New Roman" w:hAnsi="Times New Roman" w:cs="Times New Roman"/>
          <w:sz w:val="28"/>
          <w:szCs w:val="28"/>
        </w:rPr>
      </w:pPr>
      <w:bookmarkStart w:id="80" w:name="sub_13211"/>
      <w:bookmarkEnd w:id="80"/>
      <w:r>
        <w:rPr>
          <w:rFonts w:cs="Times New Roman" w:ascii="Times New Roman" w:hAnsi="Times New Roman"/>
          <w:sz w:val="28"/>
          <w:szCs w:val="28"/>
        </w:rPr>
        <w:t>а) наименование и продолжительность процедуры оценки;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bookmarkStart w:id="81" w:name="sub_13211_Копия_1"/>
      <w:bookmarkStart w:id="82" w:name="sub_13212"/>
      <w:bookmarkEnd w:id="81"/>
      <w:bookmarkEnd w:id="82"/>
      <w:r>
        <w:rPr>
          <w:rFonts w:cs="Times New Roman" w:ascii="Times New Roman" w:hAnsi="Times New Roman"/>
          <w:sz w:val="28"/>
          <w:szCs w:val="28"/>
        </w:rPr>
        <w:t>б) субъекты, проводящие процедуру оценки;</w:t>
      </w:r>
    </w:p>
    <w:p>
      <w:pPr>
        <w:pStyle w:val="Normal"/>
        <w:ind w:firstLine="709"/>
        <w:jc w:val="both"/>
        <w:rPr>
          <w:rFonts w:ascii="Times New Roman" w:hAnsi="Times New Roman" w:cs="Times New Roman"/>
          <w:sz w:val="28"/>
          <w:szCs w:val="28"/>
        </w:rPr>
      </w:pPr>
      <w:bookmarkStart w:id="83" w:name="sub_13212_Копия_1"/>
      <w:bookmarkStart w:id="84" w:name="sub_13213"/>
      <w:bookmarkEnd w:id="83"/>
      <w:bookmarkEnd w:id="84"/>
      <w:r>
        <w:rPr>
          <w:rFonts w:cs="Times New Roman" w:ascii="Times New Roman" w:hAnsi="Times New Roman"/>
          <w:sz w:val="28"/>
          <w:szCs w:val="28"/>
        </w:rPr>
        <w:t>в) объект (объекты) процедуры оценки;</w:t>
      </w:r>
    </w:p>
    <w:p>
      <w:pPr>
        <w:pStyle w:val="Normal"/>
        <w:ind w:firstLine="709"/>
        <w:jc w:val="both"/>
        <w:rPr>
          <w:rFonts w:ascii="Times New Roman" w:hAnsi="Times New Roman" w:cs="Times New Roman"/>
          <w:sz w:val="28"/>
          <w:szCs w:val="28"/>
        </w:rPr>
      </w:pPr>
      <w:bookmarkStart w:id="85" w:name="sub_13213_Копия_1"/>
      <w:bookmarkStart w:id="86" w:name="sub_13214"/>
      <w:bookmarkEnd w:id="85"/>
      <w:bookmarkEnd w:id="86"/>
      <w:r>
        <w:rPr>
          <w:rFonts w:cs="Times New Roman" w:ascii="Times New Roman" w:hAnsi="Times New Roman"/>
          <w:sz w:val="28"/>
          <w:szCs w:val="28"/>
        </w:rPr>
        <w:t>г) место проведения процедуры оценки (при наличии);</w:t>
      </w:r>
    </w:p>
    <w:p>
      <w:pPr>
        <w:pStyle w:val="Normal"/>
        <w:ind w:firstLine="709"/>
        <w:jc w:val="both"/>
        <w:rPr>
          <w:rFonts w:ascii="Times New Roman" w:hAnsi="Times New Roman" w:cs="Times New Roman"/>
          <w:sz w:val="28"/>
          <w:szCs w:val="28"/>
        </w:rPr>
      </w:pPr>
      <w:bookmarkStart w:id="87" w:name="sub_13214_Копия_1"/>
      <w:bookmarkEnd w:id="87"/>
      <w:r>
        <w:rPr>
          <w:rFonts w:cs="Times New Roman" w:ascii="Times New Roman" w:hAnsi="Times New Roman"/>
          <w:sz w:val="28"/>
          <w:szCs w:val="28"/>
        </w:rPr>
        <w:t>д) наименование документа, являющегося результатом процедуры оценки (при наличии).</w:t>
      </w:r>
      <w:bookmarkStart w:id="88" w:name="sub_13215"/>
      <w:bookmarkEnd w:id="88"/>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pStyle w:val="Normal"/>
        <w:ind w:firstLine="709"/>
        <w:jc w:val="both"/>
        <w:rPr>
          <w:rFonts w:ascii="Times New Roman" w:hAnsi="Times New Roman" w:cs="Times New Roman"/>
          <w:sz w:val="28"/>
          <w:szCs w:val="28"/>
        </w:rPr>
      </w:pPr>
      <w:bookmarkStart w:id="89" w:name="sub_13221"/>
      <w:bookmarkEnd w:id="89"/>
      <w:r>
        <w:rPr>
          <w:rFonts w:cs="Times New Roman" w:ascii="Times New Roman" w:hAnsi="Times New Roman"/>
          <w:sz w:val="28"/>
          <w:szCs w:val="28"/>
        </w:rPr>
        <w:t>а) способ распределения ограниченного ресурса;</w:t>
      </w:r>
    </w:p>
    <w:p>
      <w:pPr>
        <w:pStyle w:val="Normal"/>
        <w:ind w:firstLine="709"/>
        <w:jc w:val="both"/>
        <w:rPr>
          <w:rFonts w:ascii="Times New Roman" w:hAnsi="Times New Roman" w:cs="Times New Roman"/>
          <w:sz w:val="28"/>
          <w:szCs w:val="28"/>
        </w:rPr>
      </w:pPr>
      <w:bookmarkStart w:id="90" w:name="sub_13222"/>
      <w:bookmarkStart w:id="91" w:name="sub_13221_Копия_1"/>
      <w:bookmarkEnd w:id="91"/>
      <w:r>
        <w:rPr>
          <w:rFonts w:cs="Times New Roman"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bookmarkEnd w:id="90"/>
    </w:p>
    <w:p>
      <w:pPr>
        <w:pStyle w:val="Normal"/>
        <w:spacing w:before="0" w:after="119"/>
        <w:ind w:firstLine="709"/>
        <w:contextualSpacing/>
        <w:jc w:val="both"/>
        <w:rPr>
          <w:rFonts w:ascii="Times New Roman" w:hAnsi="Times New Roman" w:cs="Times New Roman"/>
          <w:sz w:val="28"/>
          <w:szCs w:val="28"/>
        </w:rPr>
      </w:pPr>
      <w:bookmarkStart w:id="92" w:name="sub_3073"/>
      <w:bookmarkEnd w:id="92"/>
      <w:r>
        <w:rPr>
          <w:rFonts w:cs="Times New Roman" w:ascii="Times New Roman" w:hAnsi="Times New Roman"/>
          <w:sz w:val="28"/>
          <w:szCs w:val="28"/>
        </w:rPr>
        <w:t>33.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pPr>
        <w:pStyle w:val="Normal"/>
        <w:spacing w:before="0" w:after="119"/>
        <w:ind w:firstLine="709"/>
        <w:contextualSpacing/>
        <w:jc w:val="both"/>
        <w:rPr>
          <w:rFonts w:ascii="Times New Roman" w:hAnsi="Times New Roman" w:cs="Times New Roman"/>
          <w:sz w:val="28"/>
          <w:szCs w:val="28"/>
        </w:rPr>
      </w:pPr>
      <w:bookmarkStart w:id="93" w:name="sub_1033"/>
      <w:bookmarkEnd w:id="93"/>
      <w:r>
        <w:rPr>
          <w:rFonts w:cs="Times New Roman" w:ascii="Times New Roman" w:hAnsi="Times New Roman"/>
          <w:sz w:val="28"/>
          <w:szCs w:val="28"/>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15">
        <w:r>
          <w:rPr>
            <w:rStyle w:val="ListLabel47"/>
            <w:rFonts w:cs="Times New Roman" w:ascii="Times New Roman" w:hAnsi="Times New Roman"/>
            <w:sz w:val="28"/>
            <w:szCs w:val="28"/>
          </w:rPr>
          <w:t>пунктом 1 части 1 статьи 7</w:t>
        </w:r>
      </w:hyperlink>
      <w:hyperlink r:id="rId16">
        <w:r>
          <w:rPr>
            <w:rStyle w:val="ListLabel49"/>
            <w:rFonts w:cs="Times New Roman" w:ascii="Times New Roman" w:hAnsi="Times New Roman"/>
            <w:sz w:val="28"/>
            <w:szCs w:val="28"/>
            <w:vertAlign w:val="superscript"/>
          </w:rPr>
          <w:t> 3</w:t>
        </w:r>
      </w:hyperlink>
      <w:r>
        <w:rPr>
          <w:rFonts w:cs="Times New Roman" w:ascii="Times New Roman" w:hAnsi="Times New Roman"/>
          <w:sz w:val="28"/>
          <w:szCs w:val="28"/>
        </w:rPr>
        <w:t xml:space="preserve"> Федерального закона № 210;</w:t>
      </w:r>
    </w:p>
    <w:p>
      <w:pPr>
        <w:pStyle w:val="Normal"/>
        <w:spacing w:before="0" w:after="119"/>
        <w:ind w:firstLine="709"/>
        <w:contextualSpacing/>
        <w:jc w:val="both"/>
        <w:rPr>
          <w:rFonts w:ascii="Times New Roman" w:hAnsi="Times New Roman" w:cs="Times New Roman"/>
          <w:sz w:val="28"/>
          <w:szCs w:val="28"/>
        </w:rPr>
      </w:pPr>
      <w:bookmarkStart w:id="94" w:name="sub_3074"/>
      <w:bookmarkEnd w:id="94"/>
      <w:r>
        <w:rPr>
          <w:rFonts w:cs="Times New Roman" w:ascii="Times New Roman" w:hAnsi="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pPr>
        <w:pStyle w:val="Normal"/>
        <w:spacing w:before="0" w:after="119"/>
        <w:ind w:firstLine="709"/>
        <w:contextualSpacing/>
        <w:jc w:val="both"/>
        <w:rPr>
          <w:rFonts w:ascii="Times New Roman" w:hAnsi="Times New Roman" w:cs="Times New Roman"/>
          <w:sz w:val="28"/>
          <w:szCs w:val="28"/>
        </w:rPr>
      </w:pPr>
      <w:bookmarkStart w:id="95" w:name="sub_3075"/>
      <w:bookmarkEnd w:id="95"/>
      <w:r>
        <w:rPr>
          <w:rFonts w:cs="Times New Roman" w:ascii="Times New Roman" w:hAnsi="Times New Roman"/>
          <w:sz w:val="28"/>
          <w:szCs w:val="28"/>
        </w:rPr>
        <w:t xml:space="preserve">в) наименование информационной системы, из которой должны поступить сведения, указанные в </w:t>
      </w:r>
      <w:hyperlink w:anchor="sub_3075">
        <w:r>
          <w:rPr>
            <w:rStyle w:val="ListLabel47"/>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pPr>
        <w:pStyle w:val="Normal"/>
        <w:spacing w:before="0" w:after="119"/>
        <w:ind w:firstLine="709"/>
        <w:contextualSpacing/>
        <w:jc w:val="both"/>
        <w:rPr>
          <w:rFonts w:ascii="Times New Roman" w:hAnsi="Times New Roman" w:cs="Times New Roman"/>
          <w:sz w:val="28"/>
          <w:szCs w:val="28"/>
        </w:rPr>
      </w:pPr>
      <w:bookmarkStart w:id="96" w:name="sub_3076"/>
      <w:bookmarkEnd w:id="96"/>
      <w:r>
        <w:rPr>
          <w:rFonts w:cs="Times New Roman" w:ascii="Times New Roman" w:hAnsi="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Pr>
            <w:rStyle w:val="ListLabel47"/>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w:t>
      </w:r>
    </w:p>
    <w:p>
      <w:pPr>
        <w:pStyle w:val="Normal"/>
        <w:spacing w:before="0" w:after="119"/>
        <w:ind w:firstLine="709"/>
        <w:contextualSpacing/>
        <w:jc w:val="both"/>
        <w:rPr>
          <w:rFonts w:ascii="Times New Roman" w:hAnsi="Times New Roman" w:cs="Times New Roman"/>
          <w:sz w:val="28"/>
          <w:szCs w:val="28"/>
        </w:rPr>
      </w:pPr>
      <w:bookmarkStart w:id="97" w:name="sub_3077"/>
      <w:bookmarkEnd w:id="97"/>
      <w:r>
        <w:rPr>
          <w:rFonts w:cs="Times New Roman" w:ascii="Times New Roman" w:hAnsi="Times New Roman"/>
          <w:sz w:val="28"/>
          <w:szCs w:val="28"/>
        </w:rPr>
        <w:t>34. Раздел "Формы контроля за исполнением административного регламента" состоит из следующих подразделов:</w:t>
      </w:r>
    </w:p>
    <w:p>
      <w:pPr>
        <w:pStyle w:val="Normal"/>
        <w:spacing w:before="0" w:after="119"/>
        <w:ind w:firstLine="709"/>
        <w:contextualSpacing/>
        <w:jc w:val="both"/>
        <w:rPr>
          <w:rFonts w:ascii="Times New Roman" w:hAnsi="Times New Roman" w:cs="Times New Roman"/>
          <w:sz w:val="28"/>
          <w:szCs w:val="28"/>
        </w:rPr>
      </w:pPr>
      <w:bookmarkStart w:id="98" w:name="sub_1034"/>
      <w:bookmarkEnd w:id="98"/>
      <w:r>
        <w:rPr>
          <w:rFonts w:cs="Times New Roman" w:ascii="Times New Roman" w:hAnsi="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12</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bookmarkStart w:id="99" w:name="sub_3078"/>
      <w:bookmarkEnd w:id="99"/>
      <w:r>
        <w:rPr>
          <w:rFonts w:cs="Times New Roman" w:ascii="Times New Roman" w:hAnsi="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100" w:name="sub_3079"/>
      <w:bookmarkEnd w:id="100"/>
      <w:r>
        <w:rPr>
          <w:rFonts w:cs="Times New Roman" w:ascii="Times New Roman" w:hAnsi="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119"/>
        <w:ind w:firstLine="709"/>
        <w:contextualSpacing/>
        <w:jc w:val="both"/>
        <w:rPr>
          <w:rFonts w:ascii="Times New Roman" w:hAnsi="Times New Roman" w:cs="Times New Roman"/>
          <w:sz w:val="28"/>
          <w:szCs w:val="28"/>
        </w:rPr>
      </w:pPr>
      <w:bookmarkStart w:id="101" w:name="sub_3080"/>
      <w:bookmarkEnd w:id="101"/>
      <w:r>
        <w:rPr>
          <w:rFonts w:cs="Times New Roman" w:ascii="Times New Roman" w:hAnsi="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119"/>
        <w:ind w:firstLine="709"/>
        <w:contextualSpacing/>
        <w:jc w:val="both"/>
        <w:rPr>
          <w:rFonts w:ascii="Times New Roman" w:hAnsi="Times New Roman" w:cs="Times New Roman"/>
          <w:sz w:val="28"/>
          <w:szCs w:val="28"/>
        </w:rPr>
      </w:pPr>
      <w:bookmarkStart w:id="102" w:name="sub_3081"/>
      <w:bookmarkEnd w:id="102"/>
      <w:r>
        <w:rPr>
          <w:rFonts w:cs="Times New Roman" w:ascii="Times New Roman" w:hAnsi="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7">
        <w:r>
          <w:rPr>
            <w:rStyle w:val="ListLabel47"/>
            <w:rFonts w:cs="Times New Roman" w:ascii="Times New Roman" w:hAnsi="Times New Roman"/>
            <w:sz w:val="28"/>
            <w:szCs w:val="28"/>
          </w:rPr>
          <w:t>части 1</w:t>
        </w:r>
      </w:hyperlink>
      <w:hyperlink r:id="rId18">
        <w:r>
          <w:rPr>
            <w:rStyle w:val="ListLabel49"/>
            <w:rFonts w:cs="Times New Roman" w:ascii="Times New Roman" w:hAnsi="Times New Roman"/>
            <w:sz w:val="28"/>
            <w:szCs w:val="28"/>
            <w:vertAlign w:val="superscript"/>
          </w:rPr>
          <w:t> 1</w:t>
        </w:r>
      </w:hyperlink>
      <w:r>
        <w:rPr>
          <w:rFonts w:cs="Times New Roman" w:ascii="Times New Roman" w:hAnsi="Times New Roman"/>
          <w:sz w:val="28"/>
          <w:szCs w:val="28"/>
        </w:rPr>
        <w:t xml:space="preserve"> статьи 16 Федерального закона № 210,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119"/>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103" w:name="sub_3018"/>
      <w:bookmarkEnd w:id="103"/>
    </w:p>
    <w:p>
      <w:pPr>
        <w:pStyle w:val="Normal"/>
        <w:spacing w:before="0" w:after="119"/>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bCs/>
          <w:sz w:val="28"/>
          <w:szCs w:val="28"/>
        </w:rPr>
      </w:pPr>
      <w:r>
        <w:rPr>
          <w:rFonts w:cs="Times New Roman" w:ascii="Times New Roman" w:hAnsi="Times New Roman"/>
          <w:sz w:val="28"/>
          <w:szCs w:val="28"/>
        </w:rPr>
        <w:t>36.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Инструкции по делопроизводству в администрации муниципального      образования    Кореновский     район,     ее           отраслевых</w:t>
      </w:r>
    </w:p>
    <w:p>
      <w:pPr>
        <w:pStyle w:val="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(функциональных) органах</w:t>
      </w:r>
      <w:r>
        <w:rPr>
          <w:rFonts w:cs="Times New Roman" w:ascii="Times New Roman" w:hAnsi="Times New Roman"/>
          <w:sz w:val="28"/>
          <w:szCs w:val="28"/>
        </w:rPr>
        <w:t xml:space="preserve">, утвержденный </w:t>
      </w:r>
      <w:hyperlink r:id="rId19">
        <w:r>
          <w:rPr>
            <w:rStyle w:val="ListLabel47"/>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w:t>
      </w:r>
      <w:r>
        <w:rPr>
          <w:rFonts w:cs="Times New Roman" w:ascii="Times New Roman" w:hAnsi="Times New Roman"/>
          <w:bCs/>
          <w:sz w:val="28"/>
          <w:szCs w:val="28"/>
        </w:rPr>
        <w:t xml:space="preserve">постановление администрации муниципального образования Кореновский район от 01 августа 2014 года № 1246 «Об утверждении Инструкции по делопроизводству в  администрации муниципального образования Кореновский район, ее отраслевых (функциональных) органах» </w:t>
      </w:r>
      <w:r>
        <w:rPr>
          <w:rFonts w:cs="Times New Roman" w:ascii="Times New Roman" w:hAnsi="Times New Roman"/>
          <w:sz w:val="28"/>
          <w:szCs w:val="28"/>
        </w:rPr>
        <w:t>за исключением особенностей, установленных настоящим Порядком.</w:t>
      </w:r>
    </w:p>
    <w:p>
      <w:pPr>
        <w:pStyle w:val="Normal"/>
        <w:ind w:firstLine="709"/>
        <w:jc w:val="both"/>
        <w:rPr>
          <w:rFonts w:ascii="Times New Roman" w:hAnsi="Times New Roman" w:cs="Times New Roman"/>
          <w:sz w:val="28"/>
          <w:szCs w:val="28"/>
        </w:rPr>
      </w:pPr>
      <w:bookmarkStart w:id="104" w:name="sub_1036"/>
      <w:bookmarkEnd w:id="104"/>
      <w:r>
        <w:rPr>
          <w:rFonts w:cs="Times New Roman" w:ascii="Times New Roman" w:hAnsi="Times New Roman"/>
          <w:sz w:val="28"/>
          <w:szCs w:val="28"/>
        </w:rPr>
        <w:t xml:space="preserve">37. Проект административного регламента формируется органом, предоставляющим муниципальные услуги, в порядке, предусмотренном </w:t>
      </w:r>
      <w:hyperlink w:anchor="sub_1005">
        <w:r>
          <w:rPr>
            <w:rStyle w:val="ListLabel48"/>
            <w:rFonts w:ascii="Times New Roman" w:hAnsi="Times New Roman"/>
            <w:color w:val="auto"/>
            <w:sz w:val="28"/>
            <w:szCs w:val="28"/>
          </w:rPr>
          <w:t>пунктом 5</w:t>
        </w:r>
      </w:hyperlink>
      <w:r>
        <w:rPr>
          <w:rFonts w:cs="Times New Roman" w:ascii="Times New Roman" w:hAnsi="Times New Roman"/>
          <w:sz w:val="28"/>
          <w:szCs w:val="28"/>
        </w:rPr>
        <w:t xml:space="preserve"> настоящего  Порядка.</w:t>
      </w:r>
    </w:p>
    <w:p>
      <w:pPr>
        <w:pStyle w:val="Normal"/>
        <w:spacing w:before="0" w:after="119"/>
        <w:ind w:firstLine="709"/>
        <w:contextualSpacing/>
        <w:jc w:val="both"/>
        <w:rPr>
          <w:rFonts w:ascii="Times New Roman" w:hAnsi="Times New Roman" w:cs="Times New Roman"/>
          <w:sz w:val="28"/>
          <w:szCs w:val="28"/>
        </w:rPr>
      </w:pPr>
      <w:bookmarkStart w:id="105" w:name="sub_1037"/>
      <w:bookmarkEnd w:id="105"/>
      <w:r>
        <w:rPr>
          <w:rFonts w:cs="Times New Roman" w:ascii="Times New Roman" w:hAnsi="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bookmarkStart w:id="106" w:name="sub_1038"/>
      <w:bookmarkEnd w:id="106"/>
      <w:r>
        <w:rPr>
          <w:rFonts w:cs="Times New Roman" w:ascii="Times New Roman" w:hAnsi="Times New Roman"/>
          <w:sz w:val="28"/>
          <w:szCs w:val="28"/>
        </w:rPr>
        <w:t>а) органам, предоставляющим муниципальные услуги;</w:t>
      </w:r>
    </w:p>
    <w:p>
      <w:pPr>
        <w:pStyle w:val="Normal"/>
        <w:spacing w:before="0" w:after="119"/>
        <w:ind w:firstLine="709"/>
        <w:contextualSpacing/>
        <w:jc w:val="both"/>
        <w:rPr>
          <w:rFonts w:ascii="Times New Roman" w:hAnsi="Times New Roman" w:cs="Times New Roman"/>
          <w:sz w:val="28"/>
          <w:szCs w:val="28"/>
        </w:rPr>
      </w:pPr>
      <w:bookmarkStart w:id="107" w:name="sub_3082"/>
      <w:bookmarkEnd w:id="107"/>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13</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bookmarkStart w:id="108" w:name="sub_3083"/>
      <w:bookmarkEnd w:id="108"/>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spacing w:before="0" w:after="119"/>
        <w:ind w:firstLine="709"/>
        <w:contextualSpacing/>
        <w:jc w:val="both"/>
        <w:rPr>
          <w:rFonts w:ascii="Times New Roman" w:hAnsi="Times New Roman" w:cs="Times New Roman"/>
          <w:sz w:val="28"/>
          <w:szCs w:val="28"/>
        </w:rPr>
      </w:pPr>
      <w:bookmarkStart w:id="109" w:name="sub_3084"/>
      <w:bookmarkEnd w:id="109"/>
      <w:r>
        <w:rPr>
          <w:rFonts w:cs="Times New Roman" w:ascii="Times New Roman" w:hAnsi="Times New Roman"/>
          <w:sz w:val="28"/>
          <w:szCs w:val="28"/>
        </w:rPr>
        <w:t>г) органу, уполномоченному на проведение регистрации актов.</w:t>
      </w:r>
    </w:p>
    <w:p>
      <w:pPr>
        <w:pStyle w:val="Normal"/>
        <w:spacing w:before="0" w:after="119"/>
        <w:ind w:firstLine="709"/>
        <w:contextualSpacing/>
        <w:jc w:val="both"/>
        <w:rPr>
          <w:rFonts w:ascii="Times New Roman" w:hAnsi="Times New Roman" w:cs="Times New Roman"/>
          <w:sz w:val="28"/>
          <w:szCs w:val="28"/>
        </w:rPr>
      </w:pPr>
      <w:bookmarkStart w:id="110" w:name="sub_3085"/>
      <w:bookmarkEnd w:id="110"/>
      <w:r>
        <w:rPr>
          <w:rFonts w:cs="Times New Roman" w:ascii="Times New Roman" w:hAnsi="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pPr>
        <w:pStyle w:val="Normal"/>
        <w:spacing w:before="0" w:after="119"/>
        <w:ind w:firstLine="709"/>
        <w:contextualSpacing/>
        <w:jc w:val="both"/>
        <w:rPr>
          <w:rFonts w:ascii="Times New Roman" w:hAnsi="Times New Roman" w:cs="Times New Roman"/>
          <w:sz w:val="28"/>
          <w:szCs w:val="28"/>
        </w:rPr>
      </w:pPr>
      <w:bookmarkStart w:id="111" w:name="sub_1039"/>
      <w:bookmarkEnd w:id="111"/>
      <w:r>
        <w:rPr>
          <w:rFonts w:cs="Times New Roman" w:ascii="Times New Roman" w:hAnsi="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40.1.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20">
        <w:r>
          <w:rPr>
            <w:rStyle w:val="ListLabel48"/>
            <w:rFonts w:ascii="Times New Roman" w:hAnsi="Times New Roman"/>
            <w:color w:val="auto"/>
            <w:sz w:val="28"/>
            <w:szCs w:val="28"/>
          </w:rPr>
          <w:t>пунктах 1 - 5</w:t>
        </w:r>
      </w:hyperlink>
      <w:r>
        <w:rPr>
          <w:rFonts w:cs="Times New Roman" w:ascii="Times New Roman" w:hAnsi="Times New Roman"/>
          <w:sz w:val="28"/>
          <w:szCs w:val="28"/>
        </w:rPr>
        <w:t xml:space="preserve"> и </w:t>
      </w:r>
      <w:hyperlink r:id="rId21">
        <w:r>
          <w:rPr>
            <w:rStyle w:val="ListLabel48"/>
            <w:rFonts w:ascii="Times New Roman" w:hAnsi="Times New Roman"/>
            <w:color w:val="auto"/>
            <w:sz w:val="28"/>
            <w:szCs w:val="28"/>
          </w:rPr>
          <w:t>7 части 2</w:t>
        </w:r>
      </w:hyperlink>
      <w:hyperlink r:id="rId22">
        <w:r>
          <w:rPr>
            <w:rStyle w:val="ListLabel50"/>
            <w:rFonts w:ascii="Times New Roman" w:hAnsi="Times New Roman"/>
            <w:color w:val="auto"/>
            <w:sz w:val="28"/>
            <w:szCs w:val="28"/>
            <w:vertAlign w:val="superscript"/>
          </w:rPr>
          <w:t> 3</w:t>
        </w:r>
      </w:hyperlink>
      <w:hyperlink r:id="rId23">
        <w:r>
          <w:rPr>
            <w:rStyle w:val="ListLabel48"/>
            <w:rFonts w:ascii="Times New Roman" w:hAnsi="Times New Roman"/>
            <w:color w:val="auto"/>
            <w:sz w:val="28"/>
            <w:szCs w:val="28"/>
          </w:rPr>
          <w:t xml:space="preserve"> статьи 1</w:t>
        </w:r>
      </w:hyperlink>
      <w:r>
        <w:rPr>
          <w:rFonts w:cs="Times New Roman" w:ascii="Times New Roman" w:hAnsi="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4">
        <w:r>
          <w:rPr>
            <w:rStyle w:val="ListLabel48"/>
            <w:rFonts w:ascii="Times New Roman" w:hAnsi="Times New Roman"/>
            <w:color w:val="auto"/>
            <w:sz w:val="28"/>
            <w:szCs w:val="28"/>
          </w:rPr>
          <w:t>пунктом 3</w:t>
        </w:r>
      </w:hyperlink>
      <w:r>
        <w:rPr>
          <w:rFonts w:cs="Times New Roman" w:ascii="Times New Roman" w:hAnsi="Times New Roman"/>
          <w:sz w:val="28"/>
          <w:szCs w:val="28"/>
        </w:rPr>
        <w:t xml:space="preserve"> Правил подготовки нормативных правовых актов федеральных органов исполнительной власти и их государственной регистрации, утвержденных </w:t>
      </w:r>
      <w:hyperlink r:id="rId25">
        <w:r>
          <w:rPr>
            <w:rStyle w:val="ListLabel48"/>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pPr>
        <w:pStyle w:val="Normal"/>
        <w:spacing w:before="0" w:after="119"/>
        <w:ind w:firstLine="709"/>
        <w:contextualSpacing/>
        <w:jc w:val="both"/>
        <w:rPr>
          <w:rFonts w:ascii="Times New Roman" w:hAnsi="Times New Roman" w:cs="Times New Roman"/>
          <w:sz w:val="28"/>
          <w:szCs w:val="28"/>
        </w:rPr>
      </w:pPr>
      <w:bookmarkStart w:id="112" w:name="sub_1041"/>
      <w:bookmarkStart w:id="113" w:name="sub_1040"/>
      <w:bookmarkEnd w:id="113"/>
      <w:r>
        <w:rPr>
          <w:rFonts w:cs="Times New Roman" w:ascii="Times New Roman" w:hAnsi="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12"/>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42. Результатом рассмотрения проекта административного регламента органом, участвующим   в   согласовании, является принятие   таким органом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14</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решения о согласовании или несогласовании проекта административного регламента.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Style w:val="ListLabel48"/>
            <w:rFonts w:ascii="Times New Roman" w:hAnsi="Times New Roman"/>
            <w:color w:val="auto"/>
            <w:sz w:val="28"/>
            <w:szCs w:val="28"/>
          </w:rPr>
          <w:t>пунктом 40</w:t>
        </w:r>
      </w:hyperlink>
      <w:hyperlink w:anchor="sub_10401">
        <w:r>
          <w:rPr>
            <w:rStyle w:val="ListLabel50"/>
            <w:rFonts w:ascii="Times New Roman" w:hAnsi="Times New Roman"/>
            <w:color w:val="auto"/>
            <w:sz w:val="28"/>
            <w:szCs w:val="28"/>
            <w:vertAlign w:val="superscript"/>
          </w:rPr>
          <w:t> 1</w:t>
        </w:r>
      </w:hyperlink>
      <w:r>
        <w:rPr>
          <w:rFonts w:cs="Times New Roman" w:ascii="Times New Roman" w:hAnsi="Times New Roman"/>
          <w:sz w:val="28"/>
          <w:szCs w:val="28"/>
        </w:rPr>
        <w:t xml:space="preserve"> настоящих Правил) и являющийся приложением к листу согласования.</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14" w:name="sub_1043"/>
      <w:bookmarkEnd w:id="114"/>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26">
        <w:r>
          <w:rPr>
            <w:rStyle w:val="ListLabel47"/>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Style w:val="ListLabel47"/>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5" w:name="sub_1044"/>
      <w:bookmarkEnd w:id="115"/>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pStyle w:val="Normal"/>
        <w:spacing w:before="0" w:after="119"/>
        <w:ind w:firstLine="709"/>
        <w:contextualSpacing/>
        <w:jc w:val="both"/>
        <w:rPr>
          <w:rFonts w:ascii="Times New Roman" w:hAnsi="Times New Roman" w:cs="Times New Roman"/>
          <w:sz w:val="28"/>
          <w:szCs w:val="28"/>
        </w:rPr>
      </w:pPr>
      <w:bookmarkStart w:id="116" w:name="sub_1045"/>
      <w:bookmarkEnd w:id="116"/>
      <w:r>
        <w:rPr>
          <w:rFonts w:cs="Times New Roman" w:ascii="Times New Roman" w:hAnsi="Times New Roman"/>
          <w:sz w:val="28"/>
          <w:szCs w:val="28"/>
        </w:rPr>
        <w:t>46. Разногласия по проекту административного регламента разрешаются путем проведения согласительных процедур.</w:t>
      </w:r>
    </w:p>
    <w:p>
      <w:pPr>
        <w:pStyle w:val="Normal"/>
        <w:spacing w:before="0" w:after="119"/>
        <w:ind w:firstLine="709"/>
        <w:contextualSpacing/>
        <w:jc w:val="both"/>
        <w:rPr>
          <w:rFonts w:ascii="Times New Roman" w:hAnsi="Times New Roman" w:cs="Times New Roman"/>
          <w:sz w:val="28"/>
          <w:szCs w:val="28"/>
        </w:rPr>
      </w:pPr>
      <w:bookmarkStart w:id="117" w:name="sub_1046"/>
      <w:bookmarkEnd w:id="117"/>
      <w:r>
        <w:rPr>
          <w:rFonts w:cs="Times New Roman" w:ascii="Times New Roman" w:hAnsi="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Style w:val="ListLabel47"/>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119"/>
        <w:ind w:firstLine="709"/>
        <w:contextualSpacing/>
        <w:jc w:val="both"/>
        <w:rPr>
          <w:rFonts w:ascii="Times New Roman" w:hAnsi="Times New Roman" w:cs="Times New Roman"/>
          <w:sz w:val="28"/>
          <w:szCs w:val="28"/>
        </w:rPr>
      </w:pPr>
      <w:bookmarkStart w:id="118" w:name="sub_1047"/>
      <w:bookmarkEnd w:id="118"/>
      <w:r>
        <w:rPr>
          <w:rFonts w:cs="Times New Roman" w:ascii="Times New Roman" w:hAnsi="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27">
        <w:r>
          <w:rPr>
            <w:rStyle w:val="ListLabel47"/>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
        <w:spacing w:before="0" w:after="119"/>
        <w:ind w:firstLine="709"/>
        <w:contextualSpacing/>
        <w:jc w:val="both"/>
        <w:rPr>
          <w:rFonts w:ascii="Times New Roman" w:hAnsi="Times New Roman" w:cs="Times New Roman"/>
          <w:sz w:val="28"/>
          <w:szCs w:val="28"/>
        </w:rPr>
      </w:pPr>
      <w:bookmarkStart w:id="119" w:name="sub_1048"/>
      <w:bookmarkEnd w:id="119"/>
      <w:r>
        <w:rPr>
          <w:rFonts w:cs="Times New Roman" w:ascii="Times New Roman" w:hAnsi="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pPr>
        <w:pStyle w:val="Normal"/>
        <w:spacing w:before="0" w:after="119"/>
        <w:ind w:firstLine="709"/>
        <w:contextualSpacing/>
        <w:jc w:val="both"/>
        <w:rPr>
          <w:rFonts w:ascii="Times New Roman" w:hAnsi="Times New Roman" w:cs="Times New Roman"/>
          <w:sz w:val="28"/>
          <w:szCs w:val="28"/>
        </w:rPr>
      </w:pPr>
      <w:bookmarkStart w:id="120" w:name="sub_1049"/>
      <w:bookmarkEnd w:id="120"/>
      <w:r>
        <w:rPr>
          <w:rFonts w:cs="Times New Roman" w:ascii="Times New Roman" w:hAnsi="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21" w:name="sub_1050"/>
      <w:bookmarkEnd w:id="121"/>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119"/>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122" w:name="sub_3019"/>
      <w:bookmarkEnd w:id="122"/>
    </w:p>
    <w:p>
      <w:pPr>
        <w:pStyle w:val="Normal"/>
        <w:numPr>
          <w:ilvl w:val="0"/>
          <w:numId w:val="0"/>
        </w:numPr>
        <w:spacing w:before="0" w:after="119"/>
        <w:ind w:firstLine="709" w:left="0"/>
        <w:contextualSpacing/>
        <w:jc w:val="both"/>
        <w:outlineLvl w:val="0"/>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16</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проведение экспертизы проектов административных регламентов (далее - уполномоченный орган), в реестре услуг.</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52.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в</w:t>
      </w:r>
      <w:r>
        <w:rPr>
          <w:rFonts w:cs="Times New Roman" w:ascii="Times New Roman" w:hAnsi="Times New Roman"/>
          <w:sz w:val="28"/>
          <w:szCs w:val="28"/>
          <w:lang w:eastAsia="ru-RU"/>
        </w:rPr>
        <w:t xml:space="preserve"> правовое управление </w:t>
      </w:r>
      <w:r>
        <w:rPr>
          <w:rStyle w:val="FontStyle24"/>
          <w:rFonts w:eastAsia="DejaVu Sans"/>
          <w:b w:val="false"/>
          <w:sz w:val="28"/>
          <w:szCs w:val="28"/>
          <w:lang w:eastAsia="ru-RU"/>
        </w:rPr>
        <w:t xml:space="preserve">администрации  муниципального  образования Кореновский </w:t>
      </w:r>
      <w:bookmarkStart w:id="123" w:name="sub_1051"/>
      <w:bookmarkEnd w:id="123"/>
      <w:r>
        <w:rPr>
          <w:rStyle w:val="FontStyle24"/>
          <w:rFonts w:eastAsia="DejaVu Sans"/>
          <w:b w:val="false"/>
          <w:sz w:val="28"/>
          <w:szCs w:val="28"/>
          <w:lang w:eastAsia="ru-RU"/>
        </w:rPr>
        <w:t>район (далее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119"/>
        <w:ind w:firstLine="709"/>
        <w:contextualSpacing/>
        <w:jc w:val="both"/>
        <w:rPr>
          <w:rFonts w:ascii="Times New Roman" w:hAnsi="Times New Roman" w:cs="Times New Roman"/>
          <w:sz w:val="28"/>
          <w:szCs w:val="28"/>
        </w:rPr>
      </w:pPr>
      <w:bookmarkStart w:id="124" w:name="sub_1052"/>
      <w:bookmarkEnd w:id="124"/>
      <w:r>
        <w:rPr>
          <w:rFonts w:cs="Times New Roman" w:ascii="Times New Roman" w:hAnsi="Times New Roman"/>
          <w:sz w:val="28"/>
          <w:szCs w:val="28"/>
        </w:rPr>
        <w:t>53. Предметом экспертизы являются:</w:t>
      </w:r>
    </w:p>
    <w:p>
      <w:pPr>
        <w:pStyle w:val="Normal"/>
        <w:spacing w:before="0" w:after="119"/>
        <w:ind w:firstLine="709"/>
        <w:contextualSpacing/>
        <w:jc w:val="both"/>
        <w:rPr>
          <w:rFonts w:ascii="Times New Roman" w:hAnsi="Times New Roman" w:cs="Times New Roman"/>
          <w:sz w:val="28"/>
          <w:szCs w:val="28"/>
        </w:rPr>
      </w:pPr>
      <w:bookmarkStart w:id="125" w:name="sub_1053"/>
      <w:bookmarkEnd w:id="125"/>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Style w:val="ListLabel47"/>
            <w:rFonts w:cs="Times New Roman" w:ascii="Times New Roman" w:hAnsi="Times New Roman"/>
            <w:sz w:val="28"/>
            <w:szCs w:val="28"/>
          </w:rPr>
          <w:t>пунктов 3</w:t>
        </w:r>
      </w:hyperlink>
      <w:r>
        <w:rPr>
          <w:rFonts w:cs="Times New Roman" w:ascii="Times New Roman" w:hAnsi="Times New Roman"/>
          <w:sz w:val="28"/>
          <w:szCs w:val="28"/>
        </w:rPr>
        <w:t xml:space="preserve"> и </w:t>
      </w:r>
      <w:hyperlink w:anchor="sub_1007">
        <w:r>
          <w:rPr>
            <w:rStyle w:val="ListLabel47"/>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119"/>
        <w:ind w:firstLine="709"/>
        <w:contextualSpacing/>
        <w:jc w:val="both"/>
        <w:rPr>
          <w:rFonts w:ascii="Times New Roman" w:hAnsi="Times New Roman" w:cs="Times New Roman"/>
          <w:sz w:val="28"/>
          <w:szCs w:val="28"/>
        </w:rPr>
      </w:pPr>
      <w:bookmarkStart w:id="126" w:name="sub_3088"/>
      <w:bookmarkEnd w:id="126"/>
      <w:r>
        <w:rPr>
          <w:rFonts w:cs="Times New Roman" w:ascii="Times New Roman" w:hAnsi="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119"/>
        <w:ind w:firstLine="709"/>
        <w:contextualSpacing/>
        <w:jc w:val="both"/>
        <w:rPr>
          <w:rFonts w:ascii="Times New Roman" w:hAnsi="Times New Roman" w:cs="Times New Roman"/>
          <w:sz w:val="28"/>
          <w:szCs w:val="28"/>
        </w:rPr>
      </w:pPr>
      <w:bookmarkStart w:id="127" w:name="sub_1054"/>
      <w:bookmarkEnd w:id="127"/>
      <w:r>
        <w:rPr>
          <w:rFonts w:cs="Times New Roman" w:ascii="Times New Roman" w:hAnsi="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pPr>
        <w:pStyle w:val="Normal"/>
        <w:spacing w:before="0" w:after="119"/>
        <w:ind w:firstLine="709"/>
        <w:contextualSpacing/>
        <w:jc w:val="both"/>
        <w:rPr>
          <w:rFonts w:ascii="Times New Roman" w:hAnsi="Times New Roman" w:cs="Times New Roman"/>
          <w:sz w:val="28"/>
          <w:szCs w:val="28"/>
        </w:rPr>
      </w:pPr>
      <w:bookmarkStart w:id="128" w:name="sub_1055"/>
      <w:bookmarkEnd w:id="128"/>
      <w:r>
        <w:rPr>
          <w:rFonts w:cs="Times New Roman" w:ascii="Times New Roman" w:hAnsi="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119"/>
        <w:ind w:firstLine="709"/>
        <w:contextualSpacing/>
        <w:jc w:val="both"/>
        <w:rPr>
          <w:rFonts w:ascii="Times New Roman" w:hAnsi="Times New Roman" w:cs="Times New Roman"/>
          <w:sz w:val="28"/>
          <w:szCs w:val="28"/>
        </w:rPr>
      </w:pPr>
      <w:bookmarkStart w:id="129" w:name="sub_1056"/>
      <w:bookmarkEnd w:id="129"/>
      <w:r>
        <w:rPr>
          <w:rFonts w:cs="Times New Roman" w:ascii="Times New Roman" w:hAnsi="Times New Roman"/>
          <w:sz w:val="28"/>
          <w:szCs w:val="28"/>
        </w:rPr>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30" w:name="sub_1057"/>
      <w:bookmarkEnd w:id="130"/>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58.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w:t>
      </w:r>
      <w:hyperlink r:id="rId28">
        <w:r>
          <w:rPr>
            <w:rStyle w:val="ListLabel47"/>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18</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bCs/>
          <w:sz w:val="28"/>
          <w:szCs w:val="28"/>
        </w:rPr>
        <w:t xml:space="preserve">постановление администрации муниципального образования Кореновский район от 01 августа 2014 года № 1246 «Об утверждении Инструкции по делопроизводству в  администрации муниципального образования Кореновский район, ее отраслевых (функциональных) органах» </w:t>
      </w:r>
      <w:r>
        <w:rPr>
          <w:rFonts w:cs="Times New Roman" w:ascii="Times New Roman" w:hAnsi="Times New Roman"/>
          <w:sz w:val="28"/>
          <w:szCs w:val="28"/>
        </w:rPr>
        <w:t>за исключением особенностей, установленных настоящим Порядком.</w:t>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19"/>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119"/>
        <w:contextualSpacing/>
        <w:jc w:val="both"/>
        <w:rPr>
          <w:rFonts w:ascii="Times New Roman" w:hAnsi="Times New Roman" w:cs="Times New Roman"/>
          <w:sz w:val="28"/>
          <w:szCs w:val="28"/>
        </w:rPr>
      </w:pPr>
      <w:bookmarkStart w:id="131" w:name="sub_1058"/>
      <w:r>
        <w:rPr>
          <w:rFonts w:cs="Times New Roman" w:ascii="Times New Roman" w:hAnsi="Times New Roman"/>
          <w:sz w:val="28"/>
          <w:szCs w:val="28"/>
        </w:rPr>
        <w:t xml:space="preserve">Кореновский район                                                                             С.В. Колупайко                                       </w:t>
      </w:r>
      <w:bookmarkEnd w:id="131"/>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701" w:right="567" w:gutter="0" w:header="709" w:top="766" w:footer="709" w:bottom="851"/>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CYR">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Heading2">
    <w:name w:val="Heading 2"/>
    <w:basedOn w:val="Normal"/>
    <w:next w:val="Normal"/>
    <w:qFormat/>
    <w:pPr>
      <w:keepNext w:val="true"/>
      <w:numPr>
        <w:ilvl w:val="0"/>
        <w:numId w:val="1"/>
      </w:numPr>
      <w:jc w:val="center"/>
      <w:outlineLvl w:val="0"/>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InternetLink" w:customStyle="1">
    <w:name w:val="Internet Link"/>
    <w:qFormat/>
    <w:rPr>
      <w:color w:val="000080"/>
      <w:u w:val="single"/>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yperlink">
    <w:name w:val="Hyperlink"/>
    <w:rPr>
      <w:color w:val="000080"/>
      <w:u w:val="single"/>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IndexHeading">
    <w:name w:val="Index Heading"/>
    <w:basedOn w:val="Normal"/>
    <w:qFormat/>
    <w:pPr>
      <w:suppressLineNumbers/>
    </w:pPr>
    <w:rPr>
      <w:rFonts w:cs="Mangal"/>
    </w:rPr>
  </w:style>
  <w:style w:type="paragraph" w:styleId="11"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olor w:val="auto"/>
      <w:kern w:val="0"/>
      <w:sz w:val="24"/>
      <w:szCs w:val="24"/>
      <w:lang w:val="ru-RU" w:eastAsia="zh-CN" w:bidi="hi-IN"/>
    </w:rPr>
  </w:style>
  <w:style w:type="paragraph" w:styleId="12" w:customStyle="1">
    <w:name w:val="Основной текст1"/>
    <w:basedOn w:val="11"/>
    <w:qFormat/>
    <w:rsid w:val="00420b6e"/>
    <w:pPr>
      <w:spacing w:lineRule="auto" w:line="288" w:before="0" w:after="120"/>
    </w:pPr>
    <w:rPr/>
  </w:style>
  <w:style w:type="paragraph" w:styleId="Style19" w:customStyle="1">
    <w:name w:val="Верхний и нижний колонтитулы"/>
    <w:basedOn w:val="Normal"/>
    <w:qFormat/>
    <w:pPr/>
    <w:rPr/>
  </w:style>
  <w:style w:type="paragraph" w:styleId="Style20" w:customStyle="1">
    <w:name w:val="Колонтитул"/>
    <w:basedOn w:val="Normal"/>
    <w:qFormat/>
    <w:pPr/>
    <w:rPr/>
  </w:style>
  <w:style w:type="paragraph" w:styleId="HeaderandFooter">
    <w:name w:val="Header and Footer"/>
    <w:basedOn w:val="Normal"/>
    <w:qFormat/>
    <w:pPr/>
    <w:rPr/>
  </w:style>
  <w:style w:type="paragraph" w:styleId="Footer">
    <w:name w:val="Footer"/>
    <w:basedOn w:val="11"/>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3" w:customStyle="1">
    <w:name w:val="Обычный (веб)1"/>
    <w:basedOn w:val="11"/>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1"/>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Header">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paragraph" w:styleId="Style21" w:customStyle="1">
    <w:name w:val="Информация о версии"/>
    <w:basedOn w:val="Normal"/>
    <w:next w:val="Normal"/>
    <w:uiPriority w:val="99"/>
    <w:qFormat/>
    <w:rsid w:val="00524a69"/>
    <w:pPr>
      <w:widowControl w:val="false"/>
      <w:suppressAutoHyphens w:val="false"/>
      <w:spacing w:before="75" w:after="0"/>
      <w:ind w:hanging="0" w:left="170"/>
      <w:jc w:val="both"/>
    </w:pPr>
    <w:rPr>
      <w:rFonts w:ascii="Times New Roman CYR" w:hAnsi="Times New Roman CYR" w:eastAsia="" w:cs="Times New Roman CYR" w:eastAsiaTheme="minorEastAsia"/>
      <w:i/>
      <w:iCs/>
      <w:color w:val="353842"/>
      <w:sz w:val="24"/>
      <w:szCs w:val="24"/>
      <w:lang w:eastAsia="ru-RU"/>
    </w:rPr>
  </w:style>
  <w:style w:type="paragraph" w:styleId="s1" w:customStyle="1">
    <w:name w:val="s_1"/>
    <w:basedOn w:val="Normal"/>
    <w:qFormat/>
    <w:rsid w:val="005c3aa7"/>
    <w:pPr>
      <w:suppressAutoHyphens w:val="false"/>
      <w:spacing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543da0"/>
    <w:pPr>
      <w:spacing w:beforeAutospacing="1" w:afterAutospacing="1"/>
    </w:pPr>
    <w:rPr>
      <w:rFonts w:ascii="Times New Roman" w:hAnsi="Times New Roman" w:eastAsia="Times New Roman" w:cs="Times New Roman"/>
      <w:sz w:val="24"/>
      <w:szCs w:val="24"/>
      <w:lang w:eastAsia="ru-RU"/>
    </w:rPr>
  </w:style>
  <w:style w:type="numbering" w:styleId="Style22" w:default="1">
    <w:name w:val="Без списка"/>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garantf1://12077515.123" TargetMode="External"/><Relationship Id="rId11" Type="http://schemas.openxmlformats.org/officeDocument/2006/relationships/hyperlink" Target="garantf1://12077515.0" TargetMode="External"/><Relationship Id="rId12" Type="http://schemas.openxmlformats.org/officeDocument/2006/relationships/hyperlink" Target="garantf1://12077515.16011" TargetMode="External"/><Relationship Id="rId13" Type="http://schemas.openxmlformats.org/officeDocument/2006/relationships/hyperlink" Target="https://internet.garant.ru/document/redirect/10164504/3" TargetMode="External"/><Relationship Id="rId14" Type="http://schemas.openxmlformats.org/officeDocument/2006/relationships/hyperlink" Target="https://internet.garant.ru/document/redirect/990941/2770" TargetMode="External"/><Relationship Id="rId15" Type="http://schemas.openxmlformats.org/officeDocument/2006/relationships/hyperlink" Target="garantf1://12077515.7311" TargetMode="External"/><Relationship Id="rId16" Type="http://schemas.openxmlformats.org/officeDocument/2006/relationships/hyperlink" Target="garantf1://12077515.7311" TargetMode="External"/><Relationship Id="rId17" Type="http://schemas.openxmlformats.org/officeDocument/2006/relationships/hyperlink" Target="garantf1://12077515.16011" TargetMode="External"/><Relationship Id="rId18" Type="http://schemas.openxmlformats.org/officeDocument/2006/relationships/hyperlink" Target="garantf1://12077515.16011" TargetMode="External"/><Relationship Id="rId19" Type="http://schemas.openxmlformats.org/officeDocument/2006/relationships/hyperlink" Target="garantf1://66045.0" TargetMode="External"/><Relationship Id="rId20" Type="http://schemas.openxmlformats.org/officeDocument/2006/relationships/hyperlink" Target="https://internet.garant.ru/document/redirect/12177515/10231" TargetMode="External"/><Relationship Id="rId21" Type="http://schemas.openxmlformats.org/officeDocument/2006/relationships/hyperlink" Target="https://internet.garant.ru/document/redirect/12177515/10237" TargetMode="External"/><Relationship Id="rId22" Type="http://schemas.openxmlformats.org/officeDocument/2006/relationships/hyperlink" Target="https://internet.garant.ru/document/redirect/12177515/10237" TargetMode="External"/><Relationship Id="rId23" Type="http://schemas.openxmlformats.org/officeDocument/2006/relationships/hyperlink" Target="https://internet.garant.ru/document/redirect/12177515/10237" TargetMode="External"/><Relationship Id="rId24" Type="http://schemas.openxmlformats.org/officeDocument/2006/relationships/hyperlink" Target="https://internet.garant.ru/document/redirect/166045/1003" TargetMode="External"/><Relationship Id="rId25" Type="http://schemas.openxmlformats.org/officeDocument/2006/relationships/hyperlink" Target="https://internet.garant.ru/document/redirect/166045/0" TargetMode="External"/><Relationship Id="rId26" Type="http://schemas.openxmlformats.org/officeDocument/2006/relationships/hyperlink" Target="garantf1://95958.0" TargetMode="External"/><Relationship Id="rId27" Type="http://schemas.openxmlformats.org/officeDocument/2006/relationships/hyperlink" Target="garantf1://12084522.21" TargetMode="External"/><Relationship Id="rId28" Type="http://schemas.openxmlformats.org/officeDocument/2006/relationships/hyperlink" Target="garantf1://66045.0" TargetMode="External"/><Relationship Id="rId29" Type="http://schemas.openxmlformats.org/officeDocument/2006/relationships/header" Target="header4.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footer" Target="footer4.xml"/><Relationship Id="rId33" Type="http://schemas.openxmlformats.org/officeDocument/2006/relationships/footer" Target="footer5.xml"/><Relationship Id="rId34" Type="http://schemas.openxmlformats.org/officeDocument/2006/relationships/footer" Target="footer6.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A9FC-A70E-4399-AB3C-C4C763A7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Application>LibreOffice/24.2.5.2$Windows_X86_64 LibreOffice_project/bffef4ea93e59bebbeaf7f431bb02b1a39ee8a59</Application>
  <AppVersion>15.0000</AppVersion>
  <Pages>19</Pages>
  <Words>4923</Words>
  <Characters>39328</Characters>
  <CharactersWithSpaces>44874</CharactersWithSpaces>
  <Paragraphs>236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2024-08-02T16:58:59Z</cp:lastPrinted>
  <dcterms:modified xsi:type="dcterms:W3CDTF">2024-08-02T16:59:12Z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