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46FB1">
      <w:pPr>
        <w:jc w:val="center"/>
        <w:rPr>
          <w:rFonts w:cs="Times New Roman"/>
          <w:b/>
          <w:bCs/>
          <w:color w:val="000000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26f" cropbottom="-26f" cropleft="-32f" cropright="-32f"/>
          </v:shape>
        </w:pict>
      </w:r>
    </w:p>
    <w:p w:rsidR="00000000" w:rsidRDefault="00146FB1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/>
          <w:i w:val="0"/>
          <w:iCs w:val="0"/>
          <w:color w:val="000000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АДМИНИСТРАЦИЯ  МУНИЦИПАЛЬНОГО  ОБРАЗОВАНИЯ</w:t>
      </w:r>
    </w:p>
    <w:p w:rsidR="00000000" w:rsidRDefault="00146FB1">
      <w:pPr>
        <w:pStyle w:val="2"/>
        <w:numPr>
          <w:ilvl w:val="1"/>
          <w:numId w:val="2"/>
        </w:numPr>
        <w:tabs>
          <w:tab w:val="left" w:pos="0"/>
        </w:tabs>
        <w:spacing w:line="240" w:lineRule="auto"/>
        <w:ind w:left="0" w:firstLine="0"/>
        <w:jc w:val="center"/>
        <w:rPr>
          <w:i w:val="0"/>
          <w:iCs w:val="0"/>
          <w:color w:val="000000"/>
          <w:sz w:val="36"/>
          <w:lang/>
        </w:rPr>
      </w:pPr>
      <w:r>
        <w:rPr>
          <w:rFonts w:ascii="Times New Roman" w:hAnsi="Times New Roman"/>
          <w:i w:val="0"/>
          <w:iCs w:val="0"/>
          <w:color w:val="000000"/>
          <w:lang/>
        </w:rPr>
        <w:t>КОРЕНОВСКИЙ  РАЙОН</w:t>
      </w:r>
    </w:p>
    <w:p w:rsidR="00000000" w:rsidRDefault="00146FB1">
      <w:pPr>
        <w:pStyle w:val="1"/>
        <w:tabs>
          <w:tab w:val="left" w:pos="0"/>
        </w:tabs>
        <w:ind w:left="0" w:firstLine="0"/>
      </w:pPr>
      <w:r>
        <w:rPr>
          <w:color w:val="000000"/>
          <w:sz w:val="36"/>
          <w:lang/>
        </w:rPr>
        <w:t>ПОСТАНОВЛЕНИЕ</w:t>
      </w:r>
    </w:p>
    <w:p w:rsidR="00000000" w:rsidRDefault="00146FB1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26.07.2024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№ </w:t>
      </w:r>
      <w:r>
        <w:rPr>
          <w:b/>
        </w:rPr>
        <w:t>864</w:t>
      </w:r>
    </w:p>
    <w:p w:rsidR="00000000" w:rsidRDefault="00146FB1">
      <w:p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146FB1">
      <w:pPr>
        <w:jc w:val="right"/>
        <w:rPr>
          <w:lang/>
        </w:rPr>
      </w:pPr>
    </w:p>
    <w:p w:rsidR="00000000" w:rsidRDefault="00146FB1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О внесении изменений в постановление администрации му</w:t>
      </w:r>
      <w:r>
        <w:rPr>
          <w:b/>
          <w:bCs/>
          <w:sz w:val="28"/>
          <w:szCs w:val="28"/>
          <w:lang/>
        </w:rPr>
        <w:t xml:space="preserve">ниципального образования Кореновский район от 30 октября 2023 года № 1912 </w:t>
      </w:r>
    </w:p>
    <w:p w:rsidR="00000000" w:rsidRDefault="00146FB1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«Об утверждении муниципальной программы </w:t>
      </w:r>
    </w:p>
    <w:p w:rsidR="00000000" w:rsidRDefault="00146FB1">
      <w:pPr>
        <w:jc w:val="center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«Экономическое развитие и инновационная экономика </w:t>
      </w:r>
    </w:p>
    <w:p w:rsidR="00000000" w:rsidRDefault="00146FB1">
      <w:pPr>
        <w:jc w:val="center"/>
      </w:pPr>
      <w:r>
        <w:rPr>
          <w:b/>
          <w:bCs/>
          <w:sz w:val="28"/>
          <w:szCs w:val="28"/>
          <w:lang/>
        </w:rPr>
        <w:t>муниципального образования Кореновский район» на 2024-2028 годы»</w:t>
      </w:r>
    </w:p>
    <w:p w:rsidR="00000000" w:rsidRDefault="00146FB1">
      <w:pPr>
        <w:jc w:val="center"/>
      </w:pPr>
    </w:p>
    <w:p w:rsidR="00000000" w:rsidRDefault="00146FB1">
      <w:pPr>
        <w:jc w:val="both"/>
        <w:rPr>
          <w:rStyle w:val="7"/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В соответствии с поста</w:t>
      </w:r>
      <w:r>
        <w:rPr>
          <w:rFonts w:eastAsia="Times New Roman" w:cs="Times New Roman"/>
          <w:sz w:val="28"/>
          <w:szCs w:val="28"/>
          <w:lang w:eastAsia="ar-SA"/>
        </w:rPr>
        <w:t>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</w:t>
      </w:r>
      <w:r>
        <w:rPr>
          <w:rFonts w:eastAsia="Times New Roman" w:cs="Times New Roman"/>
          <w:sz w:val="28"/>
          <w:szCs w:val="28"/>
          <w:lang w:eastAsia="ar-SA"/>
        </w:rPr>
        <w:t>ования Кореновский район» администрация муниципального образования Кореновский район п о с т а н о в л я е т:</w:t>
      </w:r>
    </w:p>
    <w:p w:rsidR="00000000" w:rsidRDefault="00146FB1">
      <w:pPr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</w:rPr>
      </w:pPr>
      <w:r>
        <w:rPr>
          <w:rStyle w:val="7"/>
          <w:rFonts w:eastAsia="Times New Roman" w:cs="Times New Roman"/>
          <w:sz w:val="28"/>
          <w:szCs w:val="28"/>
          <w:lang w:eastAsia="ar-SA"/>
        </w:rPr>
        <w:tab/>
        <w:t>1. Внести в постановление администрации муниципального образования Кореновского район от 3</w:t>
      </w:r>
      <w:r>
        <w:rPr>
          <w:rStyle w:val="7"/>
          <w:rFonts w:eastAsia="Times New Roman" w:cs="Times New Roman"/>
          <w:sz w:val="28"/>
          <w:szCs w:val="28"/>
          <w:lang w:val="en-US" w:eastAsia="ar-SA"/>
        </w:rPr>
        <w:t>0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октября 2023 года №1</w:t>
      </w:r>
      <w:r>
        <w:rPr>
          <w:rStyle w:val="7"/>
          <w:rFonts w:eastAsia="Times New Roman" w:cs="Times New Roman"/>
          <w:sz w:val="28"/>
          <w:szCs w:val="28"/>
          <w:lang w:val="en-US" w:eastAsia="ar-SA"/>
        </w:rPr>
        <w:t>912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>«Об утверждении муниципальной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программы </w:t>
      </w:r>
      <w:r>
        <w:rPr>
          <w:sz w:val="28"/>
          <w:szCs w:val="28"/>
          <w:lang/>
        </w:rPr>
        <w:t xml:space="preserve">«Экономическое развитие и инновационная экономика 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Кореновский район» на 2024-2028 годы»</w:t>
      </w:r>
      <w:r>
        <w:rPr>
          <w:rStyle w:val="7"/>
          <w:rFonts w:eastAsia="Times New Roman" w:cs="Times New Roman"/>
          <w:sz w:val="28"/>
          <w:szCs w:val="28"/>
          <w:lang w:eastAsia="ar-SA"/>
        </w:rPr>
        <w:t xml:space="preserve"> изменения, изложив приложение в новой редакции </w:t>
      </w:r>
      <w:r>
        <w:rPr>
          <w:rStyle w:val="7"/>
          <w:rFonts w:eastAsia="Times New Roman" w:cs="Times New Roman"/>
          <w:sz w:val="28"/>
          <w:szCs w:val="28"/>
          <w:shd w:val="clear" w:color="auto" w:fill="FFFFFF"/>
          <w:lang w:eastAsia="ar-SA"/>
        </w:rPr>
        <w:t>(прилагается).</w:t>
      </w:r>
    </w:p>
    <w:p w:rsidR="00000000" w:rsidRDefault="00146FB1">
      <w:pPr>
        <w:jc w:val="both"/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ab/>
        <w:t xml:space="preserve">2.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  <w:lang w:bidi="ar-SA"/>
        </w:rPr>
        <w:t>Управлению службы протокола и информационной политики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администр</w:t>
      </w:r>
      <w:r>
        <w:rPr>
          <w:rStyle w:val="13"/>
          <w:rFonts w:ascii="TimesNewRomanPSMT" w:eastAsia="Times New Roman" w:hAnsi="TimesNewRomanPSMT" w:cs="TimesNewRomanPSMT"/>
          <w:color w:val="000000"/>
          <w:spacing w:val="-2"/>
          <w:sz w:val="28"/>
          <w:szCs w:val="28"/>
          <w:shd w:val="clear" w:color="auto" w:fill="FFFFFF"/>
        </w:rPr>
        <w:t>ации муниципального образования Кореновский район обеспечить размещение настоящего постанов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146FB1">
      <w:pPr>
        <w:ind w:firstLine="706"/>
        <w:jc w:val="both"/>
      </w:pP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>3. Постановление вступает</w:t>
      </w:r>
      <w:r>
        <w:rPr>
          <w:rStyle w:val="1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 в силу со дня его подписания</w:t>
      </w:r>
    </w:p>
    <w:p w:rsidR="00000000" w:rsidRDefault="00146FB1">
      <w:pPr>
        <w:ind w:firstLine="706"/>
        <w:jc w:val="both"/>
      </w:pPr>
    </w:p>
    <w:p w:rsidR="00000000" w:rsidRDefault="00146FB1">
      <w:pPr>
        <w:ind w:firstLine="706"/>
        <w:jc w:val="both"/>
      </w:pPr>
    </w:p>
    <w:p w:rsidR="00000000" w:rsidRDefault="00146FB1">
      <w:pPr>
        <w:autoSpaceDE w:val="0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146FB1">
      <w:pPr>
        <w:autoSpaceDE w:val="0"/>
        <w:spacing w:line="100" w:lineRule="atLeast"/>
        <w:jc w:val="both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46FB1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Кореновский район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6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</w:t>
      </w: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С.А. Голобородько</w:t>
      </w:r>
    </w:p>
    <w:p w:rsidR="00000000" w:rsidRDefault="00146FB1">
      <w:pPr>
        <w:jc w:val="center"/>
      </w:pPr>
    </w:p>
    <w:p w:rsidR="00000000" w:rsidRDefault="00146FB1">
      <w:pPr>
        <w:jc w:val="center"/>
      </w:pPr>
    </w:p>
    <w:p w:rsidR="00000000" w:rsidRDefault="00146FB1">
      <w:pPr>
        <w:jc w:val="center"/>
      </w:pPr>
    </w:p>
    <w:p w:rsidR="00000000" w:rsidRDefault="00146FB1">
      <w:pPr>
        <w:jc w:val="center"/>
      </w:pPr>
    </w:p>
    <w:p w:rsidR="00000000" w:rsidRDefault="00146FB1">
      <w:pPr>
        <w:spacing w:line="100" w:lineRule="atLeast"/>
        <w:ind w:left="5669"/>
        <w:jc w:val="center"/>
      </w:pPr>
    </w:p>
    <w:p w:rsidR="00000000" w:rsidRDefault="00146FB1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146FB1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146FB1">
      <w:pPr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46FB1">
      <w:pPr>
        <w:ind w:left="5102"/>
        <w:jc w:val="center"/>
        <w:rPr>
          <w:rStyle w:val="7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146FB1">
      <w:pPr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Style w:val="7"/>
          <w:sz w:val="28"/>
          <w:szCs w:val="28"/>
        </w:rPr>
        <w:t xml:space="preserve">от  </w:t>
      </w:r>
      <w:r>
        <w:rPr>
          <w:rStyle w:val="7"/>
          <w:sz w:val="28"/>
          <w:szCs w:val="28"/>
        </w:rPr>
        <w:t xml:space="preserve">26.07.2024 </w:t>
      </w:r>
      <w:r>
        <w:rPr>
          <w:rStyle w:val="7"/>
          <w:sz w:val="28"/>
          <w:szCs w:val="28"/>
        </w:rPr>
        <w:t xml:space="preserve"> года №  </w:t>
      </w:r>
      <w:r>
        <w:rPr>
          <w:rStyle w:val="7"/>
          <w:sz w:val="28"/>
          <w:szCs w:val="28"/>
        </w:rPr>
        <w:t>864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</w:p>
    <w:p w:rsidR="00000000" w:rsidRDefault="00146FB1">
      <w:pPr>
        <w:autoSpaceDE w:val="0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146FB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</w:t>
      </w:r>
      <w:r>
        <w:rPr>
          <w:rFonts w:eastAsia="Times New Roman" w:cs="Times New Roman"/>
          <w:sz w:val="28"/>
          <w:szCs w:val="28"/>
        </w:rPr>
        <w:t>новлением администрации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 w:rsidR="00000000" w:rsidRDefault="00146FB1">
      <w:pPr>
        <w:autoSpaceDE w:val="0"/>
        <w:spacing w:line="100" w:lineRule="atLeast"/>
        <w:ind w:left="5102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>30.10.2023</w:t>
      </w:r>
      <w:r>
        <w:rPr>
          <w:rFonts w:eastAsia="Times New Roman" w:cs="Times New Roman"/>
          <w:sz w:val="28"/>
          <w:szCs w:val="28"/>
        </w:rPr>
        <w:t xml:space="preserve"> № 1912</w:t>
      </w:r>
    </w:p>
    <w:p w:rsidR="00000000" w:rsidRDefault="00146FB1">
      <w:pPr>
        <w:autoSpaceDE w:val="0"/>
        <w:spacing w:line="100" w:lineRule="atLeast"/>
        <w:ind w:left="5102"/>
        <w:jc w:val="both"/>
        <w:rPr>
          <w:rFonts w:cs="Times New Roman"/>
          <w:color w:val="000000"/>
          <w:lang w:bidi="ar-SA"/>
        </w:rPr>
      </w:pPr>
    </w:p>
    <w:p w:rsidR="00000000" w:rsidRDefault="00146FB1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146FB1">
      <w:pPr>
        <w:pStyle w:val="1"/>
        <w:spacing w:before="0" w:after="0" w:line="200" w:lineRule="atLeast"/>
        <w:ind w:left="0" w:firstLine="0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146FB1">
      <w:pPr>
        <w:pStyle w:val="1"/>
        <w:numPr>
          <w:ilvl w:val="0"/>
          <w:numId w:val="0"/>
        </w:numPr>
        <w:spacing w:before="0" w:after="0" w:line="200" w:lineRule="atLeast"/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муниципального образования Кореновский район</w:t>
      </w:r>
    </w:p>
    <w:p w:rsidR="00000000" w:rsidRDefault="00146FB1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район на 2024-2028 годы»</w:t>
      </w:r>
    </w:p>
    <w:p w:rsidR="00000000" w:rsidRDefault="00146FB1">
      <w:pPr>
        <w:autoSpaceDE w:val="0"/>
        <w:spacing w:line="100" w:lineRule="atLeast"/>
        <w:ind w:firstLine="706"/>
        <w:jc w:val="center"/>
        <w:rPr>
          <w:rFonts w:eastAsia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41"/>
        <w:gridCol w:w="5697"/>
      </w:tblGrid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146FB1">
            <w:pPr>
              <w:pStyle w:val="afc"/>
            </w:pP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b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1. Поддержка малого и среднего предпринимательства в муниципальном образовании Корено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вский район на 2024-2028 годы;</w:t>
            </w:r>
          </w:p>
          <w:p w:rsidR="00000000" w:rsidRDefault="00146FB1">
            <w:pPr>
              <w:pStyle w:val="afb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2. Формирование инвестиционной привлекательности муниципального образования Кореновский район на 2024-2028 годы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146FB1">
            <w:pPr>
              <w:pStyle w:val="afc"/>
            </w:pP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tabs>
                <w:tab w:val="left" w:pos="567"/>
              </w:tabs>
              <w:snapToGrid w:val="0"/>
              <w:spacing w:line="100" w:lineRule="atLeast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>Создание благоприятных условий для обеспечения сбалансированного экономического ро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/>
              </w:rPr>
              <w:t>ста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146FB1">
            <w:pPr>
              <w:pStyle w:val="afc"/>
            </w:pP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условий для развития предпринимательства на территории Кореновского района;</w:t>
            </w:r>
          </w:p>
          <w:p w:rsidR="00000000" w:rsidRDefault="00146FB1">
            <w:pPr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формирование благоприятного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lastRenderedPageBreak/>
              <w:t>инвестиционного климата, позволяющего увеличить приток ин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вестиций на территорию Кореновского района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000000" w:rsidRDefault="00146FB1">
            <w:pPr>
              <w:pStyle w:val="afc"/>
            </w:pP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146FB1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</w:t>
            </w:r>
            <w:r>
              <w:rPr>
                <w:rFonts w:cs="Times New Roman"/>
                <w:sz w:val="28"/>
                <w:szCs w:val="28"/>
              </w:rPr>
              <w:t xml:space="preserve">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изготовленных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146FB1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а и физических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конкурсах;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й муниципальной программы</w:t>
            </w:r>
          </w:p>
          <w:p w:rsidR="00000000" w:rsidRDefault="00146FB1">
            <w:pPr>
              <w:pStyle w:val="afc"/>
            </w:pP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color w:val="000000"/>
                <w:sz w:val="28"/>
                <w:szCs w:val="28"/>
              </w:rPr>
              <w:t>5 08</w:t>
            </w:r>
            <w:r>
              <w:rPr>
                <w:color w:val="000000"/>
                <w:sz w:val="28"/>
                <w:szCs w:val="28"/>
              </w:rPr>
              <w:t>0,0 тыс. рублей, том числе за счет средств бюджета муниципального образования Кореновский район:</w:t>
            </w:r>
          </w:p>
          <w:p w:rsidR="00000000" w:rsidRDefault="00146F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1 104,0 тыс. рублей</w:t>
            </w:r>
          </w:p>
          <w:p w:rsidR="00000000" w:rsidRDefault="00146FB1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994,0 тыс. рублей 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994,0 тыс. рублей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994,0 тыс. рублей</w:t>
            </w:r>
          </w:p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994,0 тыс. рублей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146FB1">
      <w:pPr>
        <w:autoSpaceDE w:val="0"/>
        <w:spacing w:line="100" w:lineRule="atLeast"/>
        <w:jc w:val="both"/>
        <w:rPr>
          <w:rFonts w:eastAsia="Times New Roman" w:cs="Times New Roman"/>
          <w:sz w:val="28"/>
          <w:szCs w:val="28"/>
        </w:rPr>
      </w:pPr>
    </w:p>
    <w:p w:rsidR="00000000" w:rsidRDefault="00146FB1">
      <w:pPr>
        <w:autoSpaceDE w:val="0"/>
        <w:spacing w:line="100" w:lineRule="atLeast"/>
        <w:jc w:val="center"/>
        <w:rPr>
          <w:rFonts w:ascii="TimesNewRomanPSMT" w:hAnsi="TimesNewRomanPSMT" w:cs="TimesNewRomanPSMT"/>
          <w:sz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ascii="TimesNewRomanPSMT" w:eastAsia="Times New Roman" w:hAnsi="TimesNewRomanPSMT" w:cs="TimesNewRomanPSMT"/>
          <w:sz w:val="28"/>
          <w:szCs w:val="28"/>
        </w:rPr>
        <w:t>Характеристика текущего состояния и прогноз развития соответ</w:t>
      </w:r>
      <w:r>
        <w:rPr>
          <w:rFonts w:ascii="TimesNewRomanPSMT" w:eastAsia="Times New Roman" w:hAnsi="TimesNewRomanPSMT" w:cs="TimesNewRomanPSMT"/>
          <w:sz w:val="28"/>
          <w:szCs w:val="28"/>
        </w:rPr>
        <w:t>ствующей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146FB1">
      <w:pPr>
        <w:autoSpaceDE w:val="0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/>
        </w:rPr>
      </w:pPr>
      <w:r>
        <w:rPr>
          <w:rFonts w:ascii="TimesNewRomanPSMT" w:eastAsia="Times New Roman" w:hAnsi="TimesNewRomanPSMT" w:cs="TimesNewRomanPSMT"/>
          <w:sz w:val="28"/>
          <w:szCs w:val="28"/>
        </w:rPr>
        <w:tab/>
        <w:t>Реализация муниципальной программы «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 образовании Кореновский район» на 2024-2028 годы» (далее — муниципальная программа) направлена на создан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 xml:space="preserve">ие условий для обеспечения сбалансированного экономического роста муниципального образования Кореновский район. </w:t>
      </w:r>
    </w:p>
    <w:p w:rsidR="00000000" w:rsidRDefault="00146FB1">
      <w:pPr>
        <w:pStyle w:val="Style4"/>
        <w:widowControl/>
        <w:tabs>
          <w:tab w:val="left" w:pos="567"/>
          <w:tab w:val="left" w:pos="709"/>
        </w:tabs>
        <w:autoSpaceDE w:val="0"/>
        <w:spacing w:line="100" w:lineRule="atLeast"/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NewRomanPSMT"/>
          <w:sz w:val="28"/>
          <w:szCs w:val="28"/>
          <w:lang/>
        </w:rPr>
        <w:t>Важнейшим направлением деятельности администрации         муниципального образования Кореновский район, способным обеспечить социально-экономич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еское развитие района, является стимулирование процесса привлечения инвестиций, создание благоприятного инвестиционного климата. Сегодня необходимо оказывать всяческую поддержку инвесторам, в том числе субъектам малого и среднего бизнеса, создавать благопр</w:t>
      </w:r>
      <w:r>
        <w:rPr>
          <w:rFonts w:ascii="TimesNewRomanPSMT" w:eastAsia="Times New Roman" w:hAnsi="TimesNewRomanPSMT" w:cs="TimesNewRomanPSMT"/>
          <w:sz w:val="28"/>
          <w:szCs w:val="28"/>
          <w:lang/>
        </w:rPr>
        <w:t>иятные условия для реализации проектов и предложений, способствующих повышению экономического потенциала района, развитию его инфраструктуры, созданию дополнительных рабочих мест, увеличению поступлений доходов в бюджет района.</w:t>
      </w:r>
    </w:p>
    <w:p w:rsidR="00000000" w:rsidRDefault="00146FB1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 2023 году отмечается поло</w:t>
      </w:r>
      <w:r>
        <w:rPr>
          <w:rFonts w:ascii="Times New Roman" w:hAnsi="Times New Roman" w:cs="Times New Roman"/>
          <w:color w:val="000000"/>
          <w:sz w:val="28"/>
          <w:szCs w:val="28"/>
        </w:rPr>
        <w:t>жительная динамика по большинству показателей социально-экономического развития муниципального образования Кореновский район.</w:t>
      </w:r>
    </w:p>
    <w:p w:rsidR="00000000" w:rsidRDefault="00146FB1">
      <w:pPr>
        <w:tabs>
          <w:tab w:val="left" w:pos="851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Самые высокие темпы роста по итогам отчетного периода достигнуты в обрабатывающей промышленности —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cs="Times New Roman"/>
          <w:sz w:val="28"/>
          <w:szCs w:val="28"/>
        </w:rPr>
        <w:t xml:space="preserve"> процента, по виду деятель</w:t>
      </w:r>
      <w:r>
        <w:rPr>
          <w:rFonts w:cs="Times New Roman"/>
          <w:sz w:val="28"/>
          <w:szCs w:val="28"/>
        </w:rPr>
        <w:t xml:space="preserve">ности  «Транспортировка и хранение» - </w:t>
      </w:r>
      <w:r>
        <w:rPr>
          <w:rFonts w:eastAsia="Times New Roman" w:cs="Times New Roman"/>
          <w:sz w:val="28"/>
          <w:szCs w:val="28"/>
          <w:lang w:bidi="ar-SA"/>
        </w:rPr>
        <w:t>204,1</w:t>
      </w:r>
      <w:r>
        <w:rPr>
          <w:rFonts w:cs="Times New Roman"/>
          <w:sz w:val="28"/>
          <w:szCs w:val="28"/>
        </w:rPr>
        <w:t xml:space="preserve"> процента, в сельском хозяйстве — </w:t>
      </w:r>
      <w:r>
        <w:rPr>
          <w:rFonts w:eastAsia="Times New Roman" w:cs="Times New Roman"/>
          <w:sz w:val="28"/>
          <w:szCs w:val="28"/>
          <w:lang w:bidi="ar-SA"/>
        </w:rPr>
        <w:t>109,1</w:t>
      </w:r>
      <w:r>
        <w:rPr>
          <w:rFonts w:cs="Times New Roman"/>
          <w:sz w:val="28"/>
          <w:szCs w:val="28"/>
        </w:rPr>
        <w:t xml:space="preserve"> процента, в розничной торговле — </w:t>
      </w:r>
      <w:r>
        <w:rPr>
          <w:rFonts w:cs="Times New Roman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14,2</w:t>
      </w:r>
      <w:r>
        <w:rPr>
          <w:rFonts w:cs="Times New Roman"/>
          <w:sz w:val="28"/>
          <w:szCs w:val="28"/>
        </w:rPr>
        <w:t xml:space="preserve"> про</w:t>
      </w:r>
      <w:r>
        <w:rPr>
          <w:rFonts w:cs="Times New Roman"/>
          <w:sz w:val="28"/>
          <w:szCs w:val="28"/>
        </w:rPr>
        <w:t xml:space="preserve">цента. </w:t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2023 году промышленными предприятиями Кореновского района отгружено продукции на сумму </w:t>
      </w:r>
      <w:r>
        <w:rPr>
          <w:rFonts w:eastAsia="Times New Roman" w:cs="Times New Roman"/>
          <w:sz w:val="28"/>
          <w:szCs w:val="28"/>
          <w:lang w:bidi="ar-SA"/>
        </w:rPr>
        <w:t>30,7</w:t>
      </w:r>
      <w:r>
        <w:rPr>
          <w:rFonts w:cs="Times New Roman"/>
          <w:sz w:val="28"/>
          <w:szCs w:val="28"/>
        </w:rPr>
        <w:t xml:space="preserve"> млрд. руб., что на </w:t>
      </w:r>
      <w:r>
        <w:rPr>
          <w:rFonts w:eastAsia="Times New Roman" w:cs="Times New Roman"/>
          <w:sz w:val="28"/>
          <w:szCs w:val="28"/>
          <w:lang w:bidi="ar-SA"/>
        </w:rPr>
        <w:t>16,5</w:t>
      </w:r>
      <w:r>
        <w:rPr>
          <w:rFonts w:cs="Times New Roman"/>
          <w:sz w:val="28"/>
          <w:szCs w:val="28"/>
        </w:rPr>
        <w:t xml:space="preserve"> проце</w:t>
      </w:r>
      <w:r>
        <w:rPr>
          <w:rFonts w:cs="Times New Roman"/>
          <w:sz w:val="28"/>
          <w:szCs w:val="28"/>
        </w:rPr>
        <w:t>нт</w:t>
      </w:r>
      <w:r>
        <w:rPr>
          <w:rFonts w:eastAsia="Times New Roman" w:cs="Times New Roman"/>
          <w:sz w:val="28"/>
          <w:szCs w:val="28"/>
          <w:lang w:bidi="ar-SA"/>
        </w:rPr>
        <w:t>а</w:t>
      </w:r>
      <w:r>
        <w:rPr>
          <w:rFonts w:cs="Times New Roman"/>
          <w:sz w:val="28"/>
          <w:szCs w:val="28"/>
        </w:rPr>
        <w:t xml:space="preserve"> выше уровня аналогичного периода 2022 года.</w:t>
      </w:r>
    </w:p>
    <w:p w:rsidR="00000000" w:rsidRDefault="00146FB1">
      <w:pPr>
        <w:ind w:firstLine="709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Темп роста обрабатывающих производств в 2023 году составил </w:t>
      </w:r>
      <w:r>
        <w:rPr>
          <w:rFonts w:eastAsia="Times New Roman" w:cs="Times New Roman"/>
          <w:sz w:val="28"/>
          <w:szCs w:val="28"/>
          <w:lang w:bidi="ar-SA"/>
        </w:rPr>
        <w:t xml:space="preserve">116,5 </w:t>
      </w:r>
      <w:r>
        <w:rPr>
          <w:rFonts w:cs="Times New Roman"/>
          <w:sz w:val="28"/>
          <w:szCs w:val="28"/>
        </w:rPr>
        <w:t xml:space="preserve">процента. </w:t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Объем отгрузки пищевых продуктов крупными и средними предприятиями муниципального образования Кореновский район составил за отчетный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период текущего года </w:t>
      </w:r>
      <w:r>
        <w:rPr>
          <w:rFonts w:eastAsia="Times New Roman" w:cs="Times New Roman"/>
          <w:sz w:val="28"/>
          <w:szCs w:val="28"/>
          <w:lang w:bidi="ar-SA"/>
        </w:rPr>
        <w:t>29,4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рублей, что выше уровня 2022 года на </w:t>
      </w:r>
      <w:r>
        <w:rPr>
          <w:rFonts w:eastAsia="Times New Roman" w:cs="Times New Roman"/>
          <w:sz w:val="28"/>
          <w:szCs w:val="28"/>
          <w:lang w:bidi="ar-SA"/>
        </w:rPr>
        <w:t xml:space="preserve">17,0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процен</w:t>
      </w:r>
      <w:r>
        <w:rPr>
          <w:rFonts w:eastAsia="Times New Roman" w:cs="Times New Roman"/>
          <w:sz w:val="28"/>
          <w:szCs w:val="28"/>
          <w:lang w:bidi="ar-SA"/>
        </w:rPr>
        <w:t>тов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(</w:t>
      </w:r>
      <w:r>
        <w:rPr>
          <w:rFonts w:eastAsia="Times New Roman" w:cs="Times New Roman"/>
          <w:sz w:val="28"/>
          <w:szCs w:val="28"/>
          <w:lang w:bidi="ar-SA"/>
        </w:rPr>
        <w:t>4,3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Рублей).</w:t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Основной бюджетообразующей отраслью района является сельское хозяйство. В административных границах муниципального образования района находится 1</w:t>
      </w: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12,3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т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ыс. га сельскохозяйственных угодий, в том числе пашни, обрабатываемой сельхозтоваропроизводителями всех категорий — 110,4 тыс. га.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Аграрный сектор представляют более 35 сельскохозяйственных предприятий, 265 крестьянских (фермерских) хозяйств и индивидуаль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ных предпринимателей, 4 сельскохозяйственных кооператива 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 xml:space="preserve">16543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личных подсобных хозяйства.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ab/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Число крупных и средних сельскохозяйственных предприятий — 9, площадь обрабатываемой ими пашни более 50 процентов от общей площади пашни. </w:t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>На территории муниципа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льного образования Кореновский район  основными видами деятельности в отрасли сельского хозяйства являются растениеводство и животноводство.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Наибольший  удельный  вес  в  структуре  валового производства  растениеводческой продукции составляет группа  зерн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овых и зернобобовых  культур.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Основное направление растениеводства – полеводство с преобладанием озимых колосовых культур. Из пропашно-технических культур в районе возделываются подсолнечник, кукуруза и сахарная свекла. Основными производителями зерна, тех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нических и </w:t>
      </w:r>
      <w:r>
        <w:rPr>
          <w:rFonts w:eastAsia="DejaVu Sans" w:cs="Times New Roman"/>
          <w:color w:val="000000"/>
          <w:sz w:val="28"/>
          <w:szCs w:val="28"/>
        </w:rPr>
        <w:t>масличных культур, овощей, молока и мяса (на убой в живом весе)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сельскохозяйственные организации. Доля их в производстве зерна  составляет более 80 процентов, масличных культур свыше 90 процентов, молока  и  мяса — 63 и 50 процентов соо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тветственно.</w:t>
      </w:r>
    </w:p>
    <w:p w:rsidR="00000000" w:rsidRDefault="00146FB1">
      <w:pPr>
        <w:tabs>
          <w:tab w:val="left" w:pos="851"/>
          <w:tab w:val="left" w:pos="5670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</w:p>
    <w:p w:rsidR="00000000" w:rsidRDefault="00146FB1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муниципальной 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rFonts w:cs="Times New Roman"/>
          <w:sz w:val="28"/>
          <w:szCs w:val="28"/>
          <w:lang/>
        </w:rPr>
        <w:t>муниципально</w:t>
      </w:r>
      <w:r>
        <w:rPr>
          <w:rFonts w:cs="Times New Roman"/>
          <w:sz w:val="28"/>
          <w:szCs w:val="28"/>
          <w:lang/>
        </w:rPr>
        <w:t>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/>
        </w:rPr>
        <w:t xml:space="preserve"> образовании Кореновский район»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паспорту муниципальной программы.</w:t>
      </w:r>
    </w:p>
    <w:p w:rsidR="00000000" w:rsidRDefault="00146FB1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субъектов малого и среднего предпр</w:t>
      </w:r>
      <w:r>
        <w:rPr>
          <w:rFonts w:cs="Times New Roman"/>
          <w:sz w:val="28"/>
          <w:szCs w:val="28"/>
        </w:rPr>
        <w:t xml:space="preserve">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316 </w:t>
      </w:r>
      <w:r>
        <w:rPr>
          <w:rFonts w:cs="Times New Roman"/>
          <w:sz w:val="28"/>
          <w:szCs w:val="28"/>
        </w:rPr>
        <w:t>единиц;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2169</w:t>
      </w:r>
      <w:r>
        <w:rPr>
          <w:rFonts w:cs="Times New Roman"/>
          <w:sz w:val="28"/>
          <w:szCs w:val="28"/>
        </w:rPr>
        <w:t xml:space="preserve"> человек;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развитие связей муниципального образования с инвесторами в рамках участия в конгрессно- выставочных (имиджевых) мероприятиях;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разв</w:t>
      </w:r>
      <w:r>
        <w:rPr>
          <w:rFonts w:cs="Times New Roman"/>
          <w:color w:val="000000"/>
          <w:sz w:val="28"/>
          <w:szCs w:val="28"/>
        </w:rPr>
        <w:t>итие инвестиционного потенциала Кореновского района</w:t>
      </w:r>
    </w:p>
    <w:p w:rsidR="00000000" w:rsidRDefault="00146FB1">
      <w:pPr>
        <w:widowControl/>
        <w:autoSpaceDE w:val="0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Прямая и косвенная экономическая эффективность мероприятий программы заключается в существенном усилении влияния роли малого и среднего предпринимательства на развитие всех составляющих экономики муниципа</w:t>
      </w:r>
      <w:r>
        <w:rPr>
          <w:rFonts w:cs="Times New Roman"/>
          <w:color w:val="000000"/>
          <w:sz w:val="28"/>
          <w:szCs w:val="28"/>
        </w:rPr>
        <w:t xml:space="preserve">льного образования Кореновский район, а также обеспечении благоприятных условий для инвестиционной деятельности в муниципальном образовании Кореновский район. </w:t>
      </w:r>
    </w:p>
    <w:p w:rsidR="00000000" w:rsidRDefault="00146FB1">
      <w:pPr>
        <w:widowControl/>
        <w:autoSpaceDE w:val="0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eastAsia="Calibri" w:cs="Times New Roman"/>
          <w:bCs/>
          <w:sz w:val="28"/>
          <w:szCs w:val="28"/>
        </w:rPr>
        <w:t>Перечень и краткое описание подпрограмм</w:t>
      </w:r>
    </w:p>
    <w:p w:rsidR="00000000" w:rsidRDefault="00146FB1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146FB1">
      <w:pPr>
        <w:ind w:firstLine="851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Подпрограмма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</w:t>
      </w:r>
      <w:r>
        <w:rPr>
          <w:rFonts w:cs="Times New Roman"/>
          <w:color w:val="000000"/>
          <w:sz w:val="28"/>
          <w:szCs w:val="28"/>
          <w:lang w:bidi="ar-SA"/>
        </w:rPr>
        <w:t>мательства в муниципальном образовании Кореновский район на 2024-2028 годы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направлена на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создание благоприятных условий для развития малого и среднего предпринимательства, 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lang w:eastAsia="ru-RU" w:bidi="ar-SA"/>
        </w:rPr>
        <w:t xml:space="preserve">а также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физических лиц, не являющихся индивидуальными предпринимателями и применяющ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 w:bidi="ar-SA"/>
        </w:rPr>
        <w:t>их специальный налоговый режим «Налог на профессиональный доход»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 xml:space="preserve"> на территории муниципального образования Кореновский район.</w:t>
      </w:r>
    </w:p>
    <w:p w:rsidR="00000000" w:rsidRDefault="00146FB1">
      <w:pPr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Подпрограмма «</w:t>
      </w:r>
      <w:r>
        <w:rPr>
          <w:rFonts w:eastAsia="Calibri" w:cs="Times New Roman"/>
          <w:color w:val="000000"/>
          <w:sz w:val="28"/>
          <w:szCs w:val="28"/>
          <w:lang w:bidi="ar-SA"/>
        </w:rPr>
        <w:t>Формирование инвестиционной привлекательности муниципального образования Кореновский район на 2024-2028 годы»</w:t>
      </w:r>
      <w:r>
        <w:rPr>
          <w:rFonts w:eastAsia="Calibri" w:cs="Times New Roman"/>
          <w:sz w:val="28"/>
          <w:szCs w:val="28"/>
        </w:rPr>
        <w:t xml:space="preserve"> направл</w:t>
      </w:r>
      <w:r>
        <w:rPr>
          <w:rFonts w:eastAsia="Calibri" w:cs="Times New Roman"/>
          <w:sz w:val="28"/>
          <w:szCs w:val="28"/>
        </w:rPr>
        <w:t>ена на с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ar-SA" w:bidi="ar-SA"/>
        </w:rPr>
        <w:t>оздание инвестиционно привлекательного имиджа муниципального образования Кореновский район.</w:t>
      </w:r>
    </w:p>
    <w:p w:rsidR="00000000" w:rsidRDefault="00146FB1">
      <w:pPr>
        <w:widowControl/>
        <w:autoSpaceDE w:val="0"/>
        <w:ind w:firstLine="720"/>
        <w:jc w:val="center"/>
        <w:rPr>
          <w:rFonts w:cs="Times New Roman"/>
          <w:bCs/>
          <w:sz w:val="28"/>
          <w:szCs w:val="28"/>
        </w:rPr>
      </w:pPr>
    </w:p>
    <w:p w:rsidR="00000000" w:rsidRDefault="00146FB1">
      <w:pPr>
        <w:jc w:val="center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Перечень основных мероприятий муниципальной программы</w:t>
      </w:r>
    </w:p>
    <w:p w:rsidR="00000000" w:rsidRDefault="00146FB1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46FB1">
      <w:pPr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 w:rsidR="00000000" w:rsidRDefault="00146FB1">
      <w:pPr>
        <w:widowControl/>
        <w:autoSpaceDE w:val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  <w:t>Мероприятия подпрограмм предста</w:t>
      </w:r>
      <w:r>
        <w:rPr>
          <w:rFonts w:cs="Times New Roman"/>
          <w:bCs/>
          <w:color w:val="000000"/>
          <w:sz w:val="28"/>
          <w:szCs w:val="28"/>
        </w:rPr>
        <w:t>влены в табличной форме в   приложении №2 к подпрограмме «Поддержка малого и среднего предпринимательства в муниципальном образовании Кореновский район» на 2024-2028 годы» и приложении №2 к подпрограмме «Формирование инвестиционной привлекательности муници</w:t>
      </w:r>
      <w:r>
        <w:rPr>
          <w:rFonts w:cs="Times New Roman"/>
          <w:bCs/>
          <w:color w:val="000000"/>
          <w:sz w:val="28"/>
          <w:szCs w:val="28"/>
        </w:rPr>
        <w:t>пального образования Кореновский район» на 2024-2028 годы».</w:t>
      </w:r>
    </w:p>
    <w:p w:rsidR="00000000" w:rsidRDefault="00146FB1">
      <w:pPr>
        <w:widowControl/>
        <w:autoSpaceDE w:val="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обеспечения муниципальной программы</w:t>
      </w: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46FB1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на 2024-2028 годы составит 5 080,0 тыс. рублей.</w:t>
      </w:r>
    </w:p>
    <w:p w:rsidR="00000000" w:rsidRDefault="00146FB1">
      <w:pPr>
        <w:pStyle w:val="ConsPlusNormal"/>
        <w:widowControl/>
        <w:ind w:firstLine="0"/>
        <w:jc w:val="center"/>
      </w:pPr>
    </w:p>
    <w:p w:rsidR="00000000" w:rsidRDefault="00146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</w:p>
    <w:p w:rsidR="00000000" w:rsidRDefault="00146FB1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960"/>
        <w:gridCol w:w="1125"/>
        <w:gridCol w:w="1305"/>
        <w:gridCol w:w="1305"/>
        <w:gridCol w:w="1020"/>
        <w:gridCol w:w="960"/>
      </w:tblGrid>
      <w:tr w:rsidR="00000000">
        <w:trPr>
          <w:trHeight w:val="240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</w:tr>
      <w:tr w:rsidR="00000000">
        <w:trPr>
          <w:trHeight w:val="36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146FB1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994,0</w:t>
            </w:r>
          </w:p>
        </w:tc>
      </w:tr>
    </w:tbl>
    <w:p w:rsidR="00000000" w:rsidRDefault="00146FB1">
      <w:pPr>
        <w:pStyle w:val="320"/>
        <w:autoSpaceDE w:val="0"/>
        <w:spacing w:after="0"/>
        <w:ind w:left="0" w:firstLine="708"/>
        <w:jc w:val="both"/>
        <w:rPr>
          <w:sz w:val="28"/>
          <w:szCs w:val="28"/>
        </w:rPr>
      </w:pPr>
    </w:p>
    <w:p w:rsidR="00000000" w:rsidRDefault="00146FB1">
      <w:pPr>
        <w:pStyle w:val="320"/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</w:t>
      </w:r>
      <w:r>
        <w:rPr>
          <w:sz w:val="28"/>
          <w:szCs w:val="28"/>
        </w:rPr>
        <w:t>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</w:t>
      </w:r>
      <w:r>
        <w:rPr>
          <w:sz w:val="28"/>
          <w:szCs w:val="28"/>
        </w:rPr>
        <w:t>.</w:t>
      </w:r>
    </w:p>
    <w:p w:rsidR="00000000" w:rsidRDefault="00146FB1">
      <w:pPr>
        <w:pStyle w:val="1"/>
        <w:widowControl/>
        <w:autoSpaceDE w:val="0"/>
        <w:spacing w:before="0" w:after="0"/>
        <w:ind w:firstLine="720"/>
        <w:rPr>
          <w:b w:val="0"/>
          <w:bCs w:val="0"/>
          <w:color w:val="000000"/>
          <w:sz w:val="28"/>
          <w:szCs w:val="28"/>
        </w:rPr>
      </w:pPr>
    </w:p>
    <w:p w:rsidR="00000000" w:rsidRDefault="00146FB1">
      <w:pPr>
        <w:pStyle w:val="1"/>
        <w:widowControl/>
        <w:autoSpaceDE w:val="0"/>
        <w:spacing w:before="0" w:after="0"/>
        <w:ind w:firstLine="720"/>
      </w:pPr>
      <w:r>
        <w:rPr>
          <w:b w:val="0"/>
          <w:bCs w:val="0"/>
          <w:color w:val="000000"/>
          <w:sz w:val="28"/>
          <w:szCs w:val="28"/>
          <w:lang w:val="ru-RU"/>
        </w:rPr>
        <w:t>6</w:t>
      </w:r>
      <w:r>
        <w:rPr>
          <w:b w:val="0"/>
          <w:bCs w:val="0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 w:rsidR="00000000" w:rsidRDefault="00146FB1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146FB1">
      <w:pPr>
        <w:pStyle w:val="af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соответствии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</w:t>
      </w:r>
      <w:r>
        <w:rPr>
          <w:color w:val="000000"/>
          <w:sz w:val="28"/>
          <w:szCs w:val="28"/>
        </w:rPr>
        <w:t>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</w:t>
      </w:r>
      <w:r>
        <w:rPr>
          <w:color w:val="000000"/>
          <w:sz w:val="28"/>
          <w:szCs w:val="28"/>
        </w:rPr>
        <w:t>альных нужд».</w:t>
      </w:r>
    </w:p>
    <w:p w:rsidR="00000000" w:rsidRDefault="00146FB1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ммой осуществляет координатор муниципальной программы - управление экономики администрации муниципального образования Кореновский район, которое: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ует структуру муниципальной программы и перечень участников муниципальной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принимает решение о внесении в установленном порядке изменений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в муниципальную программу;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программы на официальном сайте в информационно-телекоммуникационной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146FB1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146FB1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Экономическое развитие и инновационная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146FB1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 w:rsidR="00000000" w:rsidRDefault="00146FB1">
      <w:pPr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Экономическое развитие и иннов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ационная экономика </w:t>
      </w:r>
      <w:r>
        <w:rPr>
          <w:rFonts w:ascii="TimesNewRomanPSMT" w:hAnsi="TimesNewRomanPSMT" w:cs="TimesNewRomanPSMT"/>
          <w:sz w:val="28"/>
          <w:szCs w:val="28"/>
          <w:lang/>
        </w:rPr>
        <w:t>муниципального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образовании Кореновский район» </w:t>
      </w:r>
    </w:p>
    <w:p w:rsidR="00000000" w:rsidRDefault="00146FB1">
      <w:pPr>
        <w:jc w:val="center"/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146FB1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5034"/>
        <w:gridCol w:w="1251"/>
        <w:gridCol w:w="1583"/>
        <w:gridCol w:w="1806"/>
        <w:gridCol w:w="1015"/>
        <w:gridCol w:w="1015"/>
        <w:gridCol w:w="1134"/>
        <w:gridCol w:w="1196"/>
      </w:tblGrid>
      <w:tr w:rsidR="00000000">
        <w:tc>
          <w:tcPr>
            <w:tcW w:w="5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5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5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50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5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Муниципальна</w:t>
            </w:r>
            <w:r>
              <w:rPr>
                <w:rFonts w:cs="Times New Roman"/>
              </w:rPr>
              <w:t xml:space="preserve">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Экономическое развитие и инновационная экономика </w:t>
            </w:r>
            <w:r>
              <w:rPr>
                <w:rFonts w:ascii="TimesNewRomanPSMT" w:hAnsi="TimesNewRomanPSMT" w:cs="TimesNewRomanPSMT"/>
                <w:lang/>
              </w:rPr>
              <w:t>муниципального</w:t>
            </w:r>
            <w:r>
              <w:rPr>
                <w:rFonts w:ascii="TimesNewRomanPSMT" w:eastAsia="Times New Roman" w:hAnsi="TimesNewRomanPSMT" w:cs="TimesNewRomanPSMT"/>
                <w:color w:val="000000"/>
                <w:lang w:eastAsia="ru-RU"/>
              </w:rPr>
              <w:t xml:space="preserve"> образовании Кореновский район» 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2.1.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 xml:space="preserve">Поддержка малого и среднего предпринимательства в муниципальном образовании Кореновский район на 2024-2028 </w:t>
            </w:r>
            <w:r>
              <w:rPr>
                <w:rFonts w:cs="Times New Roman"/>
                <w:color w:val="000000"/>
                <w:lang w:bidi="ar-SA"/>
              </w:rPr>
              <w:t>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</w:t>
            </w:r>
            <w:r>
              <w:rPr>
                <w:rFonts w:cs="Times New Roman"/>
                <w:color w:val="000000"/>
              </w:rPr>
              <w:t>ии муниципального образования Кореновский район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консультационная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«Налог на профессиональный доход»;Поддержка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принимательства 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</w:t>
            </w:r>
            <w:r>
              <w:rPr>
                <w:rFonts w:cs="Times New Roman"/>
              </w:rPr>
              <w:t>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2.4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2.5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информацион</w:t>
            </w:r>
            <w:r>
              <w:rPr>
                <w:rFonts w:cs="Times New Roman"/>
              </w:rPr>
              <w:t>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2.6.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Количество изготовленных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</w:t>
            </w:r>
            <w:r>
              <w:rPr>
                <w:rFonts w:cs="Times New Roman"/>
                <w:color w:val="000000"/>
                <w:lang w:eastAsia="ru-RU" w:bidi="ar-SA"/>
              </w:rPr>
              <w:t>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2.7.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</w:t>
            </w:r>
            <w:r>
              <w:rPr>
                <w:rFonts w:cs="Times New Roman"/>
                <w:color w:val="000000"/>
              </w:rPr>
              <w:t xml:space="preserve">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</w:t>
            </w:r>
            <w:r>
              <w:t>8.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</w:t>
            </w:r>
            <w:r>
              <w:t>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</w:t>
            </w: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Формирование инвестиционной привлекательности муниципального образования Кореновский район на 2024-2028 годы»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Цель: создание инвестиционно привлекательного имиджа муниципального образования Кореновский район, формиров</w:t>
            </w:r>
            <w:r>
              <w:t>ание благоприятного инвестиционного климата, позволяющего увеличить приток инвестиций на территории муниципального образования Кореновский район.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03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Задачи: развитие связей муниципального образования с инвесторами в рамках участия в конгрессно-выставочных (</w:t>
            </w:r>
            <w:r>
              <w:t>имиджевых) мероприятиях;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3.1.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</w:t>
            </w:r>
            <w:r>
              <w:rPr>
                <w:rFonts w:cs="Times New Roman"/>
                <w:color w:val="000000"/>
                <w:lang w:eastAsia="ru-RU" w:bidi="ar-SA"/>
              </w:rPr>
              <w:t>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3.2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</w:tr>
      <w:tr w:rsidR="00000000"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rPr>
                <w:rFonts w:cs="Times New Roman"/>
              </w:rPr>
              <w:t>3.3</w:t>
            </w:r>
          </w:p>
        </w:tc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</w:t>
            </w:r>
            <w:r>
              <w:rPr>
                <w:rFonts w:cs="Times New Roman"/>
                <w:color w:val="000000"/>
                <w:lang w:eastAsia="ru-RU" w:bidi="ar-SA"/>
              </w:rPr>
              <w:t>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</w:t>
            </w:r>
          </w:p>
        </w:tc>
      </w:tr>
    </w:tbl>
    <w:p w:rsidR="00000000" w:rsidRDefault="00146FB1">
      <w:pPr>
        <w:jc w:val="center"/>
      </w:pPr>
    </w:p>
    <w:p w:rsidR="00000000" w:rsidRDefault="00146FB1">
      <w:pPr>
        <w:autoSpaceDE w:val="0"/>
        <w:jc w:val="both"/>
        <w:rPr>
          <w:rFonts w:cs="Times New Roman"/>
        </w:rPr>
      </w:pPr>
    </w:p>
    <w:p w:rsidR="00000000" w:rsidRDefault="00146FB1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146FB1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p w:rsidR="00000000" w:rsidRDefault="00146FB1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6" w:right="1134" w:bottom="843" w:left="1134" w:header="720" w:footer="567" w:gutter="0"/>
          <w:pgNumType w:start="1"/>
          <w:cols w:space="720"/>
          <w:titlePg/>
          <w:docGrid w:linePitch="360" w:charSpace="-4097"/>
        </w:sectPr>
      </w:pPr>
    </w:p>
    <w:p w:rsidR="00000000" w:rsidRDefault="00146FB1">
      <w:pPr>
        <w:pageBreakBefore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146FB1">
            <w:pPr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146FB1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НИЕ №1</w:t>
            </w:r>
          </w:p>
          <w:p w:rsidR="00000000" w:rsidRDefault="00146FB1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146FB1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муниципального образования</w:t>
            </w:r>
          </w:p>
          <w:p w:rsidR="00000000" w:rsidRDefault="00146FB1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146FB1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развитие и инновационная экономика муниципального образования Кореновский район» на 2024-2028 годы</w:t>
            </w:r>
          </w:p>
        </w:tc>
      </w:tr>
    </w:tbl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подпрограммы муниципального образования Кореновский </w:t>
      </w:r>
      <w:r>
        <w:rPr>
          <w:rFonts w:cs="Times New Roman"/>
          <w:sz w:val="28"/>
          <w:szCs w:val="28"/>
        </w:rPr>
        <w:t>район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 Кореновский район» 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795"/>
        <w:gridCol w:w="5850"/>
      </w:tblGrid>
      <w:tr w:rsidR="00000000">
        <w:tc>
          <w:tcPr>
            <w:tcW w:w="3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стники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ascii="TimesNewRomanPSMT" w:eastAsia="Times New Roman" w:hAnsi="TimesNewRomanPSMT" w:cs="TimesNewRomanPSMT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 xml:space="preserve">физических лиц, не являющихся индивидуальными 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ru-RU" w:bidi="ar-SA"/>
              </w:rPr>
              <w:t>предпринимателями и применяющих специальный налоговый режим «Налог на профессиональный доход»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кредитно-финансовых механизмов поддержки субъектов малого и среднего пр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- информационная, правовая и консультационная поддержка малого и среднего предпринимател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;</w:t>
            </w:r>
          </w:p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</w:rPr>
              <w:t>- поддержка в области подготовки, переподготовки и повышения квалификации наемных работников субъект</w:t>
            </w:r>
            <w:r>
              <w:rPr>
                <w:rFonts w:cs="Times New Roman"/>
                <w:sz w:val="28"/>
                <w:szCs w:val="28"/>
              </w:rPr>
              <w:t xml:space="preserve">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146FB1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оговый режим «Налог на профессиональный доход»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 w:rsidR="00000000" w:rsidRDefault="00146FB1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 w:rsidR="00000000" w:rsidRDefault="00146FB1">
            <w:pPr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</w:t>
            </w:r>
            <w:r>
              <w:rPr>
                <w:rFonts w:cs="Times New Roman"/>
                <w:sz w:val="28"/>
                <w:szCs w:val="28"/>
              </w:rPr>
              <w:t>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изготовл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енных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 w:rsidR="00000000" w:rsidRDefault="00146FB1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ческих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конкурсах;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3</w:t>
            </w:r>
            <w:r>
              <w:rPr>
                <w:color w:val="000000"/>
                <w:sz w:val="28"/>
                <w:szCs w:val="28"/>
                <w:lang w:val="en-US"/>
              </w:rPr>
              <w:t>60</w:t>
            </w:r>
            <w:r>
              <w:rPr>
                <w:color w:val="000000"/>
                <w:sz w:val="28"/>
                <w:szCs w:val="28"/>
              </w:rPr>
              <w:t>,0 тыс. рублей, том числе за счет средств бюджета муниципального образования Кореновский район:</w:t>
            </w:r>
          </w:p>
          <w:p w:rsidR="00000000" w:rsidRDefault="00146F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1</w:t>
            </w:r>
            <w:r>
              <w:rPr>
                <w:color w:val="000000"/>
                <w:sz w:val="28"/>
                <w:szCs w:val="28"/>
                <w:lang w:val="en-US"/>
              </w:rPr>
              <w:t>60</w:t>
            </w:r>
            <w:r>
              <w:rPr>
                <w:color w:val="000000"/>
                <w:sz w:val="28"/>
                <w:szCs w:val="28"/>
              </w:rPr>
              <w:t>,0 тыс. рублей</w:t>
            </w:r>
          </w:p>
          <w:p w:rsidR="00000000" w:rsidRDefault="00146FB1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50,0 тыс. рублей 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50,0 тыс. рублей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50,0 тыс. рублей</w:t>
            </w:r>
          </w:p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50,0 тыс. рублей</w:t>
            </w:r>
          </w:p>
        </w:tc>
      </w:tr>
      <w:tr w:rsidR="00000000">
        <w:tc>
          <w:tcPr>
            <w:tcW w:w="3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146FB1">
      <w:pPr>
        <w:jc w:val="center"/>
      </w:pPr>
    </w:p>
    <w:p w:rsidR="00000000" w:rsidRDefault="00146FB1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</w:t>
      </w:r>
      <w:r>
        <w:rPr>
          <w:rFonts w:ascii="TimesNewRomanPSMT" w:hAnsi="TimesNewRomanPSMT" w:cs="TimesNewRomanPSMT"/>
          <w:sz w:val="28"/>
        </w:rPr>
        <w:t>ояния и прогноз развития соответствующей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сферы реализации подпрограммы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146FB1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Одним из основных приоритетов социальной и экономической политики Российской Федерации является содействие развитию малого и среднего предпринимательства. Развитие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одна из ключевых задач экономической политики администрации муниципального образования Кореновский район.</w:t>
      </w:r>
    </w:p>
    <w:p w:rsidR="00000000" w:rsidRDefault="00146FB1">
      <w:pPr>
        <w:widowControl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В </w:t>
      </w:r>
      <w:r>
        <w:rPr>
          <w:rFonts w:cs="Times New Roman"/>
          <w:color w:val="000000"/>
          <w:sz w:val="28"/>
          <w:szCs w:val="28"/>
        </w:rPr>
        <w:t xml:space="preserve">2022 </w:t>
      </w:r>
      <w:r>
        <w:rPr>
          <w:rFonts w:cs="Times New Roman"/>
          <w:color w:val="000000"/>
          <w:sz w:val="28"/>
          <w:szCs w:val="28"/>
        </w:rPr>
        <w:t xml:space="preserve">году в Кореновском районе осуществляло свою деятельность </w:t>
      </w:r>
      <w:r>
        <w:rPr>
          <w:rFonts w:cs="Times New Roman"/>
          <w:color w:val="222222"/>
          <w:sz w:val="28"/>
          <w:szCs w:val="28"/>
        </w:rPr>
        <w:t>2 446</w:t>
      </w:r>
      <w:r>
        <w:rPr>
          <w:rFonts w:cs="Times New Roman"/>
          <w:color w:val="000000"/>
          <w:sz w:val="28"/>
          <w:szCs w:val="28"/>
        </w:rPr>
        <w:t xml:space="preserve"> субъектов малого и среднего предпринимательства, основная их часть сосредото</w:t>
      </w:r>
      <w:r>
        <w:rPr>
          <w:rFonts w:cs="Times New Roman"/>
          <w:color w:val="000000"/>
          <w:sz w:val="28"/>
          <w:szCs w:val="28"/>
        </w:rPr>
        <w:t>чена в потребительской сфере, строительстве, перерабатывающей промышленности, а также сферах коммунальных, социальных и персональных услуг.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малых и средних предприятиях Кореновского района занято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тысяч человек, наибольшая их доля сосредоточен</w:t>
      </w:r>
      <w:r>
        <w:rPr>
          <w:rFonts w:ascii="Times New Roman" w:hAnsi="Times New Roman" w:cs="Times New Roman"/>
          <w:color w:val="000000"/>
          <w:sz w:val="28"/>
          <w:szCs w:val="28"/>
        </w:rPr>
        <w:t>а в сельском хозяйстве, потребительской сфере, строительстве и обрабатывающих производствах.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тоже время в сфере малого и среднего предпринимательства на территории муниципального образования имеются нерешенные проблемы: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дифференциация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ений муниципального образования Кореновский район по уровню развития малого и среднего предпринимательства;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наблюдается недоступность банковского кредитования для вновь создаваемых малых предприятий и предпринимателей;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остаются недоступными специализиров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анные консультации для субъектов малого и среднего предпринимательства;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недостаточен спрос на продукцию субъектов малого и среднего предпринимательства;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сохраняется недостаток квалифицированных кадров у субъектов малого и среднего предпринимательства.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уществующие проблемы носят комплексный характер и не могут быть решены в течении одного финансового года.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системой базовых принципов, основополагающих методических решений, основных стратегических подходов, совокупность которых позво</w:t>
      </w:r>
      <w:r>
        <w:rPr>
          <w:rFonts w:ascii="Times New Roman" w:hAnsi="Times New Roman" w:cs="Times New Roman"/>
          <w:color w:val="000000"/>
          <w:sz w:val="28"/>
          <w:szCs w:val="28"/>
        </w:rPr>
        <w:t>лит администрации муниципального образования Кореновский район и общественным объединениям предпринимателей эффективно участвовать в развитии малого и среднего предпринимательства как одного из важнейших секторов экономики района.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Подпрограммой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по развитию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годы, реализация которых позвол</w:t>
      </w:r>
      <w:r>
        <w:rPr>
          <w:rFonts w:ascii="Times New Roman" w:hAnsi="Times New Roman" w:cs="Times New Roman"/>
          <w:color w:val="000000"/>
          <w:sz w:val="28"/>
          <w:szCs w:val="28"/>
        </w:rPr>
        <w:t>ит: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совершенствовать систему поддержки субъектов малого и среднего предпринимательства 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образования Кореновский район;</w:t>
      </w:r>
    </w:p>
    <w:p w:rsidR="00000000" w:rsidRDefault="00146F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обеспечить развитие малого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приоритетных направлени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ях социально-экономического развития муниципального образования.</w:t>
      </w:r>
    </w:p>
    <w:p w:rsidR="00000000" w:rsidRDefault="00146FB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Комплексное решение задач развития малого и среднего предпринимательства,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000000" w:rsidRDefault="00146FB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2. Цели, задачи и </w:t>
      </w:r>
      <w:r>
        <w:rPr>
          <w:rFonts w:cs="Times New Roman"/>
          <w:bCs/>
          <w:sz w:val="28"/>
          <w:szCs w:val="28"/>
        </w:rPr>
        <w:t>целевые показатели достижения целей и решения задач,</w:t>
      </w: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 w:rsidR="00000000" w:rsidRDefault="00146FB1">
      <w:pPr>
        <w:jc w:val="center"/>
        <w:rPr>
          <w:rFonts w:cs="Times New Roman"/>
          <w:bCs/>
          <w:sz w:val="28"/>
          <w:szCs w:val="28"/>
        </w:rPr>
      </w:pPr>
    </w:p>
    <w:p w:rsidR="00000000" w:rsidRDefault="00146FB1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-202</w:t>
      </w:r>
      <w:r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пр</w:t>
      </w:r>
      <w:r>
        <w:rPr>
          <w:rFonts w:cs="Times New Roman"/>
          <w:sz w:val="28"/>
          <w:szCs w:val="28"/>
        </w:rPr>
        <w:t>едставлены в приложении № 1 к подпрограмме.</w:t>
      </w:r>
    </w:p>
    <w:p w:rsidR="00000000" w:rsidRDefault="00146FB1">
      <w:pPr>
        <w:tabs>
          <w:tab w:val="left" w:pos="709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307 </w:t>
      </w:r>
      <w:r>
        <w:rPr>
          <w:rFonts w:cs="Times New Roman"/>
          <w:sz w:val="28"/>
          <w:szCs w:val="28"/>
        </w:rPr>
        <w:t>единиц;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увеличение количества и</w:t>
      </w:r>
      <w:r>
        <w:rPr>
          <w:rFonts w:cs="Times New Roman"/>
          <w:sz w:val="28"/>
          <w:szCs w:val="28"/>
        </w:rPr>
        <w:t xml:space="preserve">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2 189</w:t>
      </w:r>
      <w:r>
        <w:rPr>
          <w:rFonts w:cs="Times New Roman"/>
          <w:sz w:val="28"/>
          <w:szCs w:val="28"/>
        </w:rPr>
        <w:t xml:space="preserve"> человек.</w:t>
      </w:r>
    </w:p>
    <w:p w:rsidR="00000000" w:rsidRDefault="00146FB1">
      <w:pPr>
        <w:tabs>
          <w:tab w:val="left" w:pos="709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Общий срок реализации подпрограммы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</w:t>
      </w:r>
      <w:r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-202</w:t>
      </w:r>
      <w:r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рассчитан на период с 202</w:t>
      </w:r>
      <w:r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по 202</w:t>
      </w:r>
      <w:r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годы. Этапы реализации</w:t>
      </w:r>
      <w:r>
        <w:rPr>
          <w:rFonts w:cs="Times New Roman"/>
          <w:sz w:val="28"/>
          <w:szCs w:val="28"/>
        </w:rPr>
        <w:t xml:space="preserve"> подпрограммы не выделяются.</w:t>
      </w:r>
    </w:p>
    <w:p w:rsidR="00000000" w:rsidRDefault="00146FB1">
      <w:pPr>
        <w:widowControl/>
        <w:tabs>
          <w:tab w:val="left" w:pos="709"/>
        </w:tabs>
        <w:autoSpaceDE w:val="0"/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Прямая и косвенная экономическая эффективность мероприятий подпрограммы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К</w:t>
      </w:r>
      <w:r>
        <w:rPr>
          <w:rFonts w:cs="Times New Roman"/>
          <w:color w:val="000000"/>
          <w:sz w:val="28"/>
          <w:szCs w:val="28"/>
        </w:rPr>
        <w:t>ореновский район.</w:t>
      </w:r>
    </w:p>
    <w:p w:rsidR="00000000" w:rsidRDefault="00146FB1">
      <w:pPr>
        <w:widowControl/>
        <w:tabs>
          <w:tab w:val="left" w:pos="709"/>
        </w:tabs>
        <w:autoSpaceDE w:val="0"/>
        <w:ind w:firstLine="720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46FB1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146FB1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46FB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Мероприятия подпрограммы представлены в табличной форме в приложении </w:t>
      </w:r>
      <w:r>
        <w:rPr>
          <w:rFonts w:cs="Times New Roman"/>
          <w:bCs/>
          <w:color w:val="000000"/>
          <w:sz w:val="28"/>
          <w:szCs w:val="28"/>
        </w:rPr>
        <w:t>№ 2</w:t>
      </w:r>
      <w:r>
        <w:rPr>
          <w:rFonts w:cs="Times New Roman"/>
          <w:bCs/>
          <w:color w:val="000000"/>
          <w:sz w:val="28"/>
          <w:szCs w:val="28"/>
        </w:rPr>
        <w:t xml:space="preserve"> к паспорту подпрограммы «Поддержка малого и среднего предпринимательства в муниципальном образовании Кореновский район» на 202</w:t>
      </w:r>
      <w:r>
        <w:rPr>
          <w:rFonts w:cs="Times New Roman"/>
          <w:bCs/>
          <w:color w:val="000000"/>
          <w:sz w:val="28"/>
          <w:szCs w:val="28"/>
        </w:rPr>
        <w:t>4-2028 годы».</w:t>
      </w:r>
    </w:p>
    <w:p w:rsidR="00000000" w:rsidRDefault="00146FB1">
      <w:pPr>
        <w:widowControl/>
        <w:autoSpaceDE w:val="0"/>
        <w:ind w:firstLine="720"/>
        <w:jc w:val="both"/>
        <w:rPr>
          <w:rFonts w:cs="Times New Roman"/>
          <w:bCs/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46FB1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составит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ублей.</w:t>
      </w:r>
    </w:p>
    <w:p w:rsidR="00000000" w:rsidRDefault="00146FB1">
      <w:pPr>
        <w:pStyle w:val="ConsPlusNormal"/>
        <w:widowControl/>
        <w:ind w:firstLine="0"/>
        <w:jc w:val="center"/>
      </w:pPr>
    </w:p>
    <w:p w:rsidR="00000000" w:rsidRDefault="00146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146FB1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834"/>
        <w:gridCol w:w="1111"/>
        <w:gridCol w:w="1004"/>
        <w:gridCol w:w="1343"/>
        <w:gridCol w:w="1107"/>
        <w:gridCol w:w="1329"/>
      </w:tblGrid>
      <w:tr w:rsidR="00000000">
        <w:trPr>
          <w:trHeight w:val="24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000000">
        <w:trPr>
          <w:trHeight w:val="36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146FB1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</w:tbl>
    <w:p w:rsidR="00000000" w:rsidRDefault="00146FB1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146FB1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</w:t>
      </w:r>
      <w:r>
        <w:rPr>
          <w:color w:val="000000"/>
          <w:sz w:val="28"/>
          <w:szCs w:val="28"/>
        </w:rPr>
        <w:t>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146FB1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146FB1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146FB1">
      <w:pPr>
        <w:pStyle w:val="af"/>
        <w:widowControl/>
        <w:autoSpaceDE w:val="0"/>
        <w:spacing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тствии с утвержденным постановлением администрации муниципального образования Кореновский район № 1921 от 2 ноября 2023 года.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sz w:val="28"/>
          <w:szCs w:val="28"/>
        </w:rPr>
      </w:pP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Механизм реализации </w:t>
      </w:r>
      <w:r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программы предполагает закупку товаров,</w:t>
      </w:r>
      <w:r>
        <w:rPr>
          <w:color w:val="000000"/>
          <w:sz w:val="28"/>
          <w:szCs w:val="28"/>
        </w:rPr>
        <w:t xml:space="preserve">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46FB1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динатор  муниципальной программы - управление экономики администрации муниципального образования Кореновский район, которое: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муниципальной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формирует структуру подпрограммы 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перечень участников муниципальной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показателей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000000" w:rsidRDefault="00146FB1">
      <w:pPr>
        <w:spacing w:line="2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текущего контроля реализации мероприятий подпрограммы ответственный исполнитель программ</w:t>
      </w:r>
      <w:r>
        <w:rPr>
          <w:sz w:val="28"/>
          <w:szCs w:val="28"/>
        </w:rPr>
        <w:t>ы ежеквартально до 25-го числа месяца, следующего за</w:t>
      </w:r>
      <w:r>
        <w:rPr>
          <w:sz w:val="28"/>
          <w:szCs w:val="28"/>
        </w:rPr>
        <w:t xml:space="preserve"> отчетным периодом, представляет в управление экономики и </w:t>
      </w:r>
      <w:r>
        <w:rPr>
          <w:color w:val="000000"/>
          <w:sz w:val="28"/>
          <w:szCs w:val="28"/>
        </w:rPr>
        <w:t>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7.</w:t>
      </w:r>
    </w:p>
    <w:p w:rsidR="00000000" w:rsidRDefault="00146FB1">
      <w:pPr>
        <w:spacing w:line="200" w:lineRule="atLeast"/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cs="Times New Roman"/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Заместитель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548" w:left="1701" w:header="1134" w:footer="1134" w:gutter="0"/>
          <w:cols w:space="720"/>
          <w:docGrid w:linePitch="360" w:charSpace="8192"/>
        </w:sect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146FB1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146FB1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Поддержка малого и среднего предпринимательства в муниципальном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146FB1">
      <w:pPr>
        <w:jc w:val="center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</w:t>
      </w:r>
      <w:r>
        <w:rPr>
          <w:rFonts w:cs="Times New Roman"/>
          <w:sz w:val="28"/>
          <w:szCs w:val="28"/>
        </w:rPr>
        <w:t>евые показатели подпрограммы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 Кореновский район на 2024-2028 годы»</w:t>
      </w:r>
    </w:p>
    <w:p w:rsidR="00000000" w:rsidRDefault="00146FB1">
      <w:pPr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642"/>
        <w:gridCol w:w="1015"/>
        <w:gridCol w:w="1015"/>
        <w:gridCol w:w="1134"/>
        <w:gridCol w:w="1196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</w:t>
            </w:r>
          </w:p>
        </w:tc>
        <w:tc>
          <w:tcPr>
            <w:tcW w:w="1418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 Кореновский район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>создание благоприятных условий для развития малого и среднего предпринима</w:t>
            </w:r>
            <w:r>
              <w:rPr>
                <w:rFonts w:cs="Times New Roman"/>
                <w:color w:val="000000"/>
              </w:rPr>
              <w:t xml:space="preserve">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 Кореновский район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</w:t>
            </w:r>
            <w:r>
              <w:rPr>
                <w:rFonts w:cs="Times New Roman"/>
                <w:color w:val="000000"/>
              </w:rPr>
              <w:t xml:space="preserve">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информационная, правовая и консультац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ионная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доход»;Поддержка в области подготовки, переподготовки и пов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иц, не являющихся индивидуальными предпринимателями и применяющих специальный налоговый режим «Налог на профессиональный доход»;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301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302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305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307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индивидуальных предпри</w:t>
            </w:r>
            <w:r>
              <w:rPr>
                <w:rFonts w:cs="Times New Roman"/>
              </w:rPr>
              <w:t>нимателей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2153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2169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2179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2189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widowControl/>
              <w:tabs>
                <w:tab w:val="left" w:pos="709"/>
              </w:tabs>
              <w:autoSpaceDE w:val="0"/>
              <w:spacing w:line="274" w:lineRule="exact"/>
              <w:jc w:val="both"/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Человек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2120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2128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2138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2158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2168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</w:t>
            </w:r>
            <w:r>
              <w:rPr>
                <w:rFonts w:cs="Times New Roman"/>
                <w:color w:val="000000"/>
                <w:lang w:eastAsia="ru-RU" w:bidi="ar-SA"/>
              </w:rPr>
              <w:t>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rPr>
                <w:lang w:val="en-US"/>
              </w:rPr>
              <w:t>160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3.4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</w:rPr>
              <w:t>Количество изготовленных информационных, нормативных, методических, справочных матери</w:t>
            </w:r>
            <w:r>
              <w:rPr>
                <w:rFonts w:cs="Times New Roman"/>
                <w:color w:val="000000"/>
              </w:rPr>
              <w:t xml:space="preserve">алов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3.5.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3.6.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</w:t>
            </w:r>
          </w:p>
        </w:tc>
      </w:tr>
    </w:tbl>
    <w:p w:rsidR="00000000" w:rsidRDefault="00146FB1">
      <w:pPr>
        <w:jc w:val="center"/>
      </w:pPr>
    </w:p>
    <w:p w:rsidR="00000000" w:rsidRDefault="00146FB1">
      <w:pPr>
        <w:autoSpaceDE w:val="0"/>
        <w:jc w:val="both"/>
        <w:rPr>
          <w:rFonts w:cs="Times New Roman"/>
        </w:rPr>
      </w:pPr>
    </w:p>
    <w:p w:rsidR="00000000" w:rsidRDefault="00146FB1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146FB1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146FB1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 w:rsidR="00000000" w:rsidRDefault="00146FB1">
      <w:pPr>
        <w:widowControl/>
        <w:autoSpaceDE w:val="0"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146FB1">
      <w:pPr>
        <w:widowControl/>
        <w:autoSpaceDE w:val="0"/>
        <w:ind w:left="9356"/>
        <w:jc w:val="center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 среднего предпринимательства в муниципальном образовании Кореновский район на 202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-202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8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 годы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146FB1">
      <w:pPr>
        <w:widowControl/>
        <w:autoSpaceDE w:val="0"/>
        <w:spacing w:line="100" w:lineRule="atLeast"/>
        <w:jc w:val="center"/>
      </w:pPr>
    </w:p>
    <w:p w:rsidR="00000000" w:rsidRDefault="00146FB1">
      <w:pPr>
        <w:widowControl/>
        <w:autoSpaceDE w:val="0"/>
        <w:spacing w:line="100" w:lineRule="atLeast"/>
        <w:jc w:val="center"/>
      </w:pPr>
    </w:p>
    <w:p w:rsidR="00000000" w:rsidRDefault="00146FB1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146FB1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color w:val="000000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основных мероприятий подпрограммы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«П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>оддержка малого и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</w:rPr>
        <w:t xml:space="preserve"> среднего предпринимательства </w:t>
      </w:r>
    </w:p>
    <w:p w:rsidR="00000000" w:rsidRDefault="00146FB1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в муниципальном образовании Кореновский район на 202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4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-202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>8</w:t>
      </w:r>
      <w:r>
        <w:rPr>
          <w:rStyle w:val="a6"/>
          <w:rFonts w:eastAsia="Times New Roman" w:cs="Times New Roman"/>
          <w:b w:val="0"/>
          <w:color w:val="000000"/>
          <w:sz w:val="28"/>
          <w:szCs w:val="28"/>
        </w:rPr>
        <w:t xml:space="preserve"> годы</w:t>
      </w:r>
      <w:r>
        <w:rPr>
          <w:rStyle w:val="a6"/>
          <w:rFonts w:eastAsia="Times New Roman" w:cs="Times New Roman"/>
          <w:sz w:val="28"/>
          <w:szCs w:val="28"/>
          <w:lang w:eastAsia="ru-RU"/>
        </w:rPr>
        <w:t>»</w:t>
      </w:r>
    </w:p>
    <w:p w:rsidR="00000000" w:rsidRDefault="00146FB1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1675"/>
        <w:gridCol w:w="655"/>
        <w:gridCol w:w="1249"/>
        <w:gridCol w:w="918"/>
        <w:gridCol w:w="880"/>
        <w:gridCol w:w="956"/>
        <w:gridCol w:w="1016"/>
        <w:gridCol w:w="1015"/>
        <w:gridCol w:w="961"/>
        <w:gridCol w:w="10"/>
        <w:gridCol w:w="2255"/>
        <w:gridCol w:w="1359"/>
        <w:gridCol w:w="50"/>
        <w:gridCol w:w="1080"/>
      </w:tblGrid>
      <w:tr w:rsidR="00000000">
        <w:trPr>
          <w:trHeight w:val="965"/>
        </w:trPr>
        <w:tc>
          <w:tcPr>
            <w:tcW w:w="4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146FB1">
            <w:pPr>
              <w:pStyle w:val="afd"/>
              <w:jc w:val="center"/>
            </w:pPr>
            <w:r>
              <w:t>п/п</w:t>
            </w:r>
          </w:p>
        </w:tc>
        <w:tc>
          <w:tcPr>
            <w:tcW w:w="1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Источники финансирования</w:t>
            </w:r>
          </w:p>
        </w:tc>
        <w:tc>
          <w:tcPr>
            <w:tcW w:w="9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146FB1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48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22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3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Непос</w:t>
            </w:r>
            <w:r>
              <w:t>редственный результат реализации мероприятия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4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4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5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6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146FB1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 xml:space="preserve">2028 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22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Цель</w:t>
            </w:r>
          </w:p>
        </w:tc>
        <w:tc>
          <w:tcPr>
            <w:tcW w:w="12404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bidi="ar-SA"/>
              </w:rPr>
              <w:t>Создание благоприятных условий для развития ма</w:t>
            </w:r>
            <w:r>
              <w:rPr>
                <w:rFonts w:cs="Times New Roman"/>
                <w:color w:val="000000"/>
                <w:lang w:bidi="ar-SA"/>
              </w:rPr>
              <w:t xml:space="preserve">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lang w:bidi="ar-SA"/>
              </w:rPr>
              <w:t xml:space="preserve"> </w:t>
            </w:r>
            <w:r>
              <w:rPr>
                <w:rFonts w:cs="Times New Roman"/>
                <w:color w:val="000000"/>
                <w:lang w:bidi="ar-SA"/>
              </w:rPr>
              <w:t>на территории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1.1.</w:t>
            </w:r>
          </w:p>
        </w:tc>
        <w:tc>
          <w:tcPr>
            <w:tcW w:w="1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404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rPr>
          <w:trHeight w:val="309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1.1.1.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Информирование субъектов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о работе некоммерческой организации «Фонд микрофинансирования </w:t>
            </w:r>
            <w:r>
              <w:rPr>
                <w:rFonts w:cs="Times New Roman"/>
              </w:rPr>
              <w:t>субъектов малого и среднего предпринимательства Краснодарского края». Оказание помощи в получении микрозаймов Фонда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8 </w:t>
            </w:r>
            <w:r>
              <w:rPr>
                <w:rFonts w:cs="Times New Roman"/>
              </w:rPr>
              <w:t>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развитие системы микрокредитования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</w:t>
            </w:r>
            <w:r>
              <w:rPr>
                <w:rFonts w:cs="Times New Roman"/>
                <w:color w:val="000000"/>
                <w:lang w:eastAsia="ru-RU" w:bidi="ar-SA"/>
              </w:rPr>
              <w:t>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по льготным процентам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</w:t>
            </w:r>
            <w:r>
              <w:rPr>
                <w:rFonts w:cs="Times New Roman"/>
              </w:rPr>
              <w:t>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1.2.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Задача</w:t>
            </w:r>
          </w:p>
        </w:tc>
        <w:tc>
          <w:tcPr>
            <w:tcW w:w="7650" w:type="dxa"/>
            <w:gridSpan w:val="8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bCs/>
                <w:color w:val="000000"/>
              </w:rPr>
              <w:t xml:space="preserve">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физических лиц, не являющихся индивидуальными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2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  <w:tc>
          <w:tcPr>
            <w:tcW w:w="248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1.2.1.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  <w:r>
              <w:rPr>
                <w:rFonts w:cs="Times New Roman"/>
                <w:color w:val="000000"/>
              </w:rPr>
              <w:t xml:space="preserve">Организация оказания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лицам, не являющи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ся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индивидуальными предпринимателями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>:</w:t>
            </w:r>
          </w:p>
          <w:p w:rsidR="00000000" w:rsidRDefault="00146FB1">
            <w:r>
              <w:t xml:space="preserve">- по вопросам </w:t>
            </w:r>
            <w:r>
              <w:t>к</w:t>
            </w:r>
            <w:r>
              <w:t>адрово</w:t>
            </w:r>
            <w:r>
              <w:t>го</w:t>
            </w:r>
            <w:r>
              <w:t xml:space="preserve"> консультировани</w:t>
            </w:r>
            <w:r>
              <w:t>я;</w:t>
            </w:r>
          </w:p>
          <w:p w:rsidR="00000000" w:rsidRDefault="00146FB1">
            <w:r>
              <w:t>- по вопросам развития бизнеса, маркетинга, сбыта и закупок;</w:t>
            </w:r>
          </w:p>
          <w:p w:rsidR="00000000" w:rsidRDefault="00146FB1">
            <w:r>
              <w:t>- по вопросам информационной поддержки деят</w:t>
            </w:r>
            <w:r>
              <w:t xml:space="preserve">ельности </w:t>
            </w:r>
            <w:r>
              <w:t>субъектов малого и среднего предпринимательства;</w:t>
            </w:r>
          </w:p>
          <w:p w:rsidR="00000000" w:rsidRDefault="00146FB1">
            <w:r>
              <w:t xml:space="preserve">- </w:t>
            </w:r>
            <w:r>
              <w:t xml:space="preserve">по вопросам оказания </w:t>
            </w:r>
            <w:r>
              <w:t>государственной поддержки;</w:t>
            </w:r>
          </w:p>
          <w:p w:rsidR="00000000" w:rsidRDefault="00146FB1">
            <w:pPr>
              <w:rPr>
                <w:rFonts w:eastAsia="Times New Roman" w:cs="Times New Roman"/>
                <w:color w:val="00000A"/>
                <w:lang w:eastAsia="ar-SA"/>
              </w:rPr>
            </w:pPr>
            <w:r>
              <w:t>- по вопросам организации сертификации, патентно-лицензионно</w:t>
            </w:r>
            <w:r>
              <w:t>го</w:t>
            </w:r>
            <w:r>
              <w:t xml:space="preserve"> сопровождения деятельности;</w:t>
            </w:r>
          </w:p>
          <w:p w:rsidR="00000000" w:rsidRDefault="00146FB1">
            <w:pPr>
              <w:snapToGrid w:val="0"/>
            </w:pPr>
            <w:r>
              <w:rPr>
                <w:rFonts w:eastAsia="Times New Roman" w:cs="Times New Roman"/>
                <w:color w:val="00000A"/>
                <w:lang w:eastAsia="ar-SA"/>
              </w:rPr>
              <w:t xml:space="preserve">- по вопросам </w:t>
            </w:r>
            <w:r>
              <w:rPr>
                <w:rFonts w:eastAsia="Times New Roman" w:cs="Times New Roman"/>
                <w:color w:val="00000A"/>
                <w:lang w:eastAsia="ar-SA"/>
              </w:rPr>
              <w:t>п</w:t>
            </w:r>
            <w:r>
              <w:rPr>
                <w:rFonts w:eastAsia="Times New Roman" w:cs="Times New Roman"/>
                <w:color w:val="00000A"/>
                <w:lang w:eastAsia="ar-SA"/>
              </w:rPr>
              <w:t>равов</w:t>
            </w:r>
            <w:r>
              <w:rPr>
                <w:rFonts w:eastAsia="Times New Roman" w:cs="Times New Roman"/>
                <w:color w:val="00000A"/>
                <w:lang w:eastAsia="ar-SA"/>
              </w:rPr>
              <w:t>ого</w:t>
            </w:r>
            <w:r>
              <w:rPr>
                <w:rFonts w:eastAsia="Times New Roman" w:cs="Times New Roman"/>
                <w:color w:val="00000A"/>
                <w:lang w:eastAsia="ar-SA"/>
              </w:rPr>
              <w:t xml:space="preserve"> консульт</w:t>
            </w:r>
            <w:r>
              <w:rPr>
                <w:rFonts w:eastAsia="Times New Roman" w:cs="Times New Roman"/>
                <w:color w:val="00000A"/>
                <w:lang w:eastAsia="ar-SA"/>
              </w:rPr>
              <w:t>ирования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>0</w:t>
            </w:r>
            <w:r>
              <w:t>,</w:t>
            </w:r>
            <w: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количество оказанной </w:t>
            </w:r>
            <w:r>
              <w:rPr>
                <w:rFonts w:cs="Times New Roman"/>
                <w:color w:val="000000"/>
              </w:rPr>
              <w:t xml:space="preserve">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лицам, не являющи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ся индивидуальными предпринимателями применяющи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ми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специальный налоговый режим «Налог на профессиональный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доход»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60</w:t>
            </w:r>
            <w:r>
              <w:t>,</w:t>
            </w:r>
            <w: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</w:t>
            </w:r>
            <w:r>
              <w:rPr>
                <w:rFonts w:cs="Times New Roman"/>
              </w:rPr>
              <w:t>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1.2.2.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</w:t>
            </w:r>
          </w:p>
          <w:p w:rsidR="00000000" w:rsidRDefault="00146FB1">
            <w:pPr>
              <w:snapToGrid w:val="0"/>
              <w:jc w:val="both"/>
            </w:pPr>
            <w:r>
              <w:rPr>
                <w:color w:val="000000"/>
              </w:rPr>
              <w:t>проведение районных и участ</w:t>
            </w:r>
            <w:r>
              <w:rPr>
                <w:color w:val="000000"/>
              </w:rPr>
              <w:t>ие в краевых, всероссийских и международных выставочно-ярмарочных мероприятиях, и форумах, 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</w:t>
            </w:r>
            <w:r>
              <w:rPr>
                <w:color w:val="000000"/>
              </w:rPr>
              <w:t xml:space="preserve">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</w:rPr>
              <w:t>02</w:t>
            </w:r>
            <w:r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3 квартал 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(сентябрь, октябрь)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повышение информированности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1.2.3.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Ведение реестра субъектов малого и среднего предпринимательства Кореновского района, получателей государственной поддержки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 xml:space="preserve">7 </w:t>
            </w:r>
            <w:r>
              <w:rPr>
                <w:rFonts w:cs="Times New Roman"/>
              </w:rPr>
              <w:t>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обеспечение информационной </w:t>
            </w:r>
            <w:r>
              <w:rPr>
                <w:rFonts w:cs="Times New Roman"/>
              </w:rPr>
              <w:t>доступности о субъектах малого и среднего бизнеса - получателях государственной поддержки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rPr>
          <w:trHeight w:val="347"/>
        </w:trPr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1.2.4.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Информирование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физических лиц, не являющихся индивидуальными предпринимателями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</w:t>
            </w:r>
            <w:r>
              <w:rPr>
                <w:rFonts w:cs="Times New Roman"/>
              </w:rPr>
              <w:t xml:space="preserve">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год,</w:t>
            </w:r>
          </w:p>
        </w:tc>
        <w:tc>
          <w:tcPr>
            <w:tcW w:w="13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обеспечение информационной доступности о субъектах малого и среднего бизнеса,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113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30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1.3.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174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</w:rPr>
              <w:t>Поддержка в области подготовки, переподготовки и повышения квалификации наемны</w:t>
            </w:r>
            <w:r>
              <w:rPr>
                <w:rFonts w:cs="Times New Roman"/>
              </w:rPr>
              <w:t xml:space="preserve">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предпринимательства,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</w:t>
            </w:r>
            <w:r>
              <w:rPr>
                <w:rFonts w:cs="Times New Roman"/>
                <w:color w:val="000000"/>
                <w:lang w:eastAsia="ru-RU" w:bidi="ar-SA"/>
              </w:rPr>
              <w:t>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rPr>
          <w:trHeight w:val="253"/>
        </w:trPr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1.3.1.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повышения квалификации, подготовки и переподготовки работников организаций инфраструктуры поддержки субъектов малого и среднего предпри</w:t>
            </w:r>
            <w:r>
              <w:rPr>
                <w:color w:val="000000"/>
              </w:rPr>
              <w:t xml:space="preserve">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обучения,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физических лиц, не являющихся индивидуальными предпринимателями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применяющих специальный налоговый режим «Налог на профессиональный доход»</w:t>
            </w:r>
          </w:p>
          <w:p w:rsidR="00000000" w:rsidRDefault="00146FB1">
            <w:pPr>
              <w:snapToGrid w:val="0"/>
              <w:jc w:val="both"/>
            </w:pPr>
            <w:r>
              <w:rPr>
                <w:color w:val="000000"/>
              </w:rPr>
              <w:t>а также организация разовых семинаров, стажировок и иных обучающих мероприятий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квартал,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  <w:color w:val="000000"/>
              </w:rPr>
              <w:t xml:space="preserve">повышения квалификации, подготовки и переподготовки </w:t>
            </w:r>
            <w:r>
              <w:rPr>
                <w:rFonts w:cs="Times New Roman"/>
              </w:rPr>
              <w:t xml:space="preserve">работников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>по наиболее востребованным направлениям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</w:t>
            </w:r>
            <w: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1.4.</w:t>
            </w:r>
          </w:p>
        </w:tc>
        <w:tc>
          <w:tcPr>
            <w:tcW w:w="1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174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</w:rPr>
              <w:t>С</w:t>
            </w:r>
            <w:r>
              <w:rPr>
                <w:rFonts w:cs="Times New Roman"/>
                <w:color w:val="000000"/>
              </w:rPr>
              <w:t xml:space="preserve">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1.4.1.</w:t>
            </w: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ind w:right="95"/>
              <w:jc w:val="both"/>
            </w:pPr>
            <w:r>
              <w:rPr>
                <w:color w:val="000000"/>
              </w:rPr>
              <w:t xml:space="preserve">Организация участия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color w:val="000000"/>
              </w:rPr>
              <w:t>в выставках, форумах, конкурсах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год,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"/>
              <w:spacing w:after="0"/>
              <w:jc w:val="both"/>
            </w:pPr>
            <w:r>
              <w:rPr>
                <w:rFonts w:cs="Arial"/>
              </w:rPr>
              <w:t xml:space="preserve">дальнейшее развитие и повышение имиджа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</w:t>
            </w:r>
            <w:r>
              <w:rPr>
                <w:rFonts w:cs="Times New Roman"/>
                <w:color w:val="000000"/>
                <w:lang w:eastAsia="ru-RU" w:bidi="ar-SA"/>
              </w:rPr>
              <w:t>еняющих специальный налоговый режим «Налог на профессиональный доход»,</w:t>
            </w:r>
            <w:r>
              <w:rPr>
                <w:rFonts w:cs="Arial"/>
              </w:rPr>
              <w:t xml:space="preserve"> повышения качества товаров, работ, услуг</w:t>
            </w:r>
          </w:p>
        </w:tc>
        <w:tc>
          <w:tcPr>
            <w:tcW w:w="108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Итого</w:t>
            </w:r>
          </w:p>
        </w:tc>
        <w:tc>
          <w:tcPr>
            <w:tcW w:w="6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</w:t>
            </w:r>
            <w:r>
              <w:t>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50,0</w:t>
            </w:r>
          </w:p>
        </w:tc>
        <w:tc>
          <w:tcPr>
            <w:tcW w:w="22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489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9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9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100</w:t>
            </w:r>
            <w:r>
              <w:t>,</w:t>
            </w:r>
            <w:r>
              <w:t>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50</w:t>
            </w:r>
            <w:r>
              <w:t>,</w:t>
            </w:r>
            <w:r>
              <w:t>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9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4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97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  <w:r>
              <w:t>0,0</w:t>
            </w:r>
          </w:p>
        </w:tc>
        <w:tc>
          <w:tcPr>
            <w:tcW w:w="22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9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</w:tbl>
    <w:p w:rsidR="00000000" w:rsidRDefault="00146FB1">
      <w:pPr>
        <w:widowControl/>
        <w:autoSpaceDE w:val="0"/>
        <w:spacing w:line="100" w:lineRule="atLeast"/>
        <w:jc w:val="right"/>
      </w:pPr>
    </w:p>
    <w:p w:rsidR="00000000" w:rsidRDefault="00146FB1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 Колупайко</w:t>
      </w:r>
    </w:p>
    <w:p w:rsidR="00000000" w:rsidRDefault="00146FB1">
      <w:pPr>
        <w:pageBreakBefore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3570"/>
        </w:trPr>
        <w:tc>
          <w:tcPr>
            <w:tcW w:w="4819" w:type="dxa"/>
            <w:shd w:val="clear" w:color="auto" w:fill="auto"/>
          </w:tcPr>
          <w:p w:rsidR="00000000" w:rsidRDefault="00146FB1">
            <w:pPr>
              <w:suppressAutoHyphens w:val="0"/>
              <w:snapToGrid w:val="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146FB1">
            <w:pPr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 №2</w:t>
            </w:r>
          </w:p>
          <w:p w:rsidR="00000000" w:rsidRDefault="00146FB1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</w:p>
          <w:p w:rsidR="00000000" w:rsidRDefault="00146FB1">
            <w:pPr>
              <w:ind w:firstLine="360"/>
              <w:jc w:val="center"/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 муницип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ального образования К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 xml:space="preserve"> район</w:t>
            </w:r>
          </w:p>
          <w:p w:rsidR="00000000" w:rsidRDefault="00146FB1">
            <w:pPr>
              <w:ind w:firstLine="360"/>
              <w:jc w:val="center"/>
            </w:pPr>
            <w:r>
              <w:rPr>
                <w:rFonts w:eastAsia="Times New Roman"/>
                <w:sz w:val="28"/>
                <w:szCs w:val="28"/>
                <w:shd w:val="clear" w:color="auto" w:fill="FFFFFF"/>
                <w:lang w:eastAsia="ar-SA" w:bidi="ar-SA"/>
              </w:rPr>
              <w:t>«Экономическое развитие и инновационная экономика муниципального образования Кореновский район» на 2024-2028 годы</w:t>
            </w:r>
          </w:p>
        </w:tc>
      </w:tr>
    </w:tbl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 Кореновский район «</w:t>
      </w:r>
      <w:r>
        <w:rPr>
          <w:rFonts w:cs="Times New Roman"/>
          <w:color w:val="000000"/>
          <w:sz w:val="28"/>
          <w:szCs w:val="28"/>
          <w:lang w:bidi="ar-SA"/>
        </w:rPr>
        <w:t>Формирование инвестиционной привле</w:t>
      </w:r>
      <w:r>
        <w:rPr>
          <w:rFonts w:cs="Times New Roman"/>
          <w:color w:val="000000"/>
          <w:sz w:val="28"/>
          <w:szCs w:val="28"/>
          <w:lang w:bidi="ar-SA"/>
        </w:rPr>
        <w:t>кательности в</w:t>
      </w:r>
      <w:r>
        <w:rPr>
          <w:rFonts w:cs="Times New Roman"/>
          <w:color w:val="000000"/>
          <w:sz w:val="28"/>
          <w:szCs w:val="28"/>
          <w:lang w:bidi="ar-SA"/>
        </w:rPr>
        <w:t xml:space="preserve"> муниципальном образовании Кореновский район 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3941"/>
        <w:gridCol w:w="5697"/>
      </w:tblGrid>
      <w:tr w:rsidR="00000000">
        <w:tc>
          <w:tcPr>
            <w:tcW w:w="3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6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инистрации муниципального образования Кореновский район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tabs>
                <w:tab w:val="left" w:pos="567"/>
              </w:tabs>
              <w:snapToGrid w:val="0"/>
              <w:jc w:val="both"/>
            </w:pP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Создание инвестиционно привлекательного имиджа муниципального образования Кореновский район, разработка стратегии в интересах его устойчивого социально-экономического и инвестиционн</w:t>
            </w:r>
            <w:r>
              <w:rPr>
                <w:rFonts w:ascii="TimesNewRomanPSMT" w:eastAsia="Times New Roman" w:hAnsi="TimesNewRomanPSMT" w:cs="TimesNewRomanPSMT"/>
                <w:color w:val="000000"/>
                <w:sz w:val="28"/>
                <w:szCs w:val="28"/>
                <w:lang w:eastAsia="ar-SA" w:bidi="ar-SA"/>
              </w:rPr>
              <w:t>ого развития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связей муниципального образования с инвесторами в рамках участия в конгрессно-выставочных (имиджевых) мероприятиях;</w:t>
            </w:r>
          </w:p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sz w:val="28"/>
                <w:szCs w:val="28"/>
              </w:rPr>
              <w:t>- разработка информационно-презентационной продукции, в том числе и на иностранных языках об ин</w:t>
            </w:r>
            <w:r>
              <w:rPr>
                <w:rFonts w:cs="Times New Roman"/>
                <w:color w:val="000000"/>
                <w:sz w:val="28"/>
                <w:szCs w:val="28"/>
              </w:rPr>
              <w:t>вестиционном потенциале района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146FB1">
            <w:pPr>
              <w:pStyle w:val="afd"/>
              <w:snapToGrid w:val="0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-количество и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тапы и сроки реализации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 w:rsidR="00000000">
        <w:trPr>
          <w:trHeight w:val="2536"/>
        </w:trPr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составляет </w:t>
            </w:r>
            <w:r>
              <w:rPr>
                <w:color w:val="000000"/>
                <w:sz w:val="28"/>
                <w:szCs w:val="28"/>
              </w:rPr>
              <w:t>4 720</w:t>
            </w:r>
            <w:r>
              <w:rPr>
                <w:color w:val="000000"/>
                <w:sz w:val="28"/>
                <w:szCs w:val="28"/>
              </w:rPr>
              <w:t>,0 тыс. рублей, том числе за счет средств бюджета муницип</w:t>
            </w:r>
            <w:r>
              <w:rPr>
                <w:color w:val="000000"/>
                <w:sz w:val="28"/>
                <w:szCs w:val="28"/>
              </w:rPr>
              <w:t>ального образования Кореновский район:</w:t>
            </w:r>
          </w:p>
          <w:p w:rsidR="00000000" w:rsidRDefault="00146FB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944,0 тыс. рублей</w:t>
            </w:r>
          </w:p>
          <w:p w:rsidR="00000000" w:rsidRDefault="00146FB1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944,0 тыс. рублей 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944,0 тыс. рублей</w:t>
            </w:r>
          </w:p>
          <w:p w:rsidR="00000000" w:rsidRDefault="00146FB1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944,0 тыс. рублей</w:t>
            </w:r>
          </w:p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944,0 тыс. рублей</w:t>
            </w:r>
          </w:p>
        </w:tc>
      </w:tr>
      <w:tr w:rsidR="00000000">
        <w:tc>
          <w:tcPr>
            <w:tcW w:w="3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c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6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</w:t>
            </w:r>
            <w:r>
              <w:rPr>
                <w:color w:val="000000"/>
                <w:sz w:val="28"/>
                <w:szCs w:val="28"/>
              </w:rPr>
              <w:t>ципального образования Кореновский район</w:t>
            </w:r>
          </w:p>
        </w:tc>
      </w:tr>
    </w:tbl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ascii="TimesNewRomanPSMT" w:hAnsi="TimesNewRomanPSMT" w:cs="TimesNewRomanPSMT"/>
          <w:color w:val="000000"/>
          <w:spacing w:val="-2"/>
          <w:sz w:val="28"/>
          <w:szCs w:val="28"/>
        </w:rPr>
        <w:t>Х</w:t>
      </w:r>
      <w:r>
        <w:rPr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146FB1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Объем и темп роста инвестиций в основной капитал предприятий осуществляющих деятельность на территории муницип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ального образования Кореновский район являются индикаторами инвестиционной привлекательности территории.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ипальному образованию К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район с его традициями сельского хозяйства, качественной продукцией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стратегическими п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риоритетами развития района на перспективу. Презентационно - выставочные мероприятия являются одним из инструментов в популяризации муниципального образования К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 район.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Администрация муниципального образования Кореновский район на постоянной основ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е принимает участие в различных конгреснно-выставочных мероприятиях. Самым значимым является участие в Российском инвестиционном форуме в г. Сочи.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В 2019 году в рамках Российского инвестиционного форума «Сочи -2019» было представлено 5 инвестиционно — прив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>лекательных земельных участков, 5 инвестиционных проектов, подписано 6 соглашений, общий объем инвестиций по которым составил 1439,5 млн.рублей.</w:t>
      </w:r>
    </w:p>
    <w:p w:rsidR="00000000" w:rsidRDefault="00146FB1">
      <w:pPr>
        <w:widowControl/>
        <w:shd w:val="clear" w:color="auto" w:fill="FFFFFF"/>
        <w:ind w:firstLine="709"/>
        <w:jc w:val="both"/>
      </w:pP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Принятие данной подпрограммы позволит за счет средств инвесторов привлекать в Кореновский район дополнительные </w:t>
      </w:r>
      <w:r>
        <w:rPr>
          <w:rFonts w:ascii="TimesNewRomanPSMT" w:eastAsia="Calibri" w:hAnsi="TimesNewRomanPSMT" w:cs="TimesNewRomanPSMT"/>
          <w:sz w:val="28"/>
          <w:szCs w:val="28"/>
          <w:lang w:eastAsia="ru-RU" w:bidi="ar-SA"/>
        </w:rPr>
        <w:t xml:space="preserve">производственные ресурсы, внедрять новые технологии, что позволит более эффективно использовать уже имеющиеся отношения с инвесторами, а также приобрести новых партнеров. </w:t>
      </w:r>
    </w:p>
    <w:p w:rsidR="00000000" w:rsidRDefault="00146FB1">
      <w:pPr>
        <w:widowControl/>
        <w:shd w:val="clear" w:color="auto" w:fill="FFFFFF"/>
        <w:ind w:firstLine="709"/>
        <w:jc w:val="both"/>
      </w:pPr>
    </w:p>
    <w:p w:rsidR="00000000" w:rsidRDefault="00146FB1">
      <w:pPr>
        <w:jc w:val="center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146FB1">
      <w:pPr>
        <w:widowControl/>
        <w:shd w:val="clear" w:color="auto" w:fill="FFFFFF"/>
        <w:ind w:firstLine="709"/>
        <w:jc w:val="center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сроки и этап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ы реализации подпрограммы</w:t>
      </w:r>
    </w:p>
    <w:p w:rsidR="00000000" w:rsidRDefault="00146FB1">
      <w:pPr>
        <w:widowControl/>
        <w:shd w:val="clear" w:color="auto" w:fill="FFFFFF"/>
        <w:ind w:firstLine="709"/>
        <w:jc w:val="center"/>
      </w:pP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Цели и задачи подпрограммы «Формирование инвестиционной привлекательности муниципального образования Кореновский район» на 2024 — 2028 годы» представлены в приложении № 2 к муниципальной программе.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Основными результатами реализац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ии мероприятий подпрограммы являются: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повы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шение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интереса инвесторов к муниципальному образованию К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ореновский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район,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увеличение количества подписываемых соглашений о намерениях в сфере инвестиций;</w:t>
      </w:r>
    </w:p>
    <w:p w:rsidR="00000000" w:rsidRDefault="00146FB1">
      <w:pPr>
        <w:widowControl/>
        <w:shd w:val="clear" w:color="auto" w:fill="FFFFFF"/>
        <w:ind w:firstLine="709"/>
        <w:jc w:val="both"/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- создание новых рабочих мест.</w:t>
      </w:r>
    </w:p>
    <w:p w:rsidR="00000000" w:rsidRDefault="00146FB1">
      <w:pPr>
        <w:widowControl/>
        <w:shd w:val="clear" w:color="auto" w:fill="FFFFFF"/>
        <w:tabs>
          <w:tab w:val="left" w:pos="709"/>
        </w:tabs>
        <w:ind w:firstLine="709"/>
        <w:jc w:val="both"/>
      </w:pP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Общий срок реализации под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>программы «Формирование инвестиционной привлекательности муниципального образования Кореновский район» на 2024 — 2028 годы» рассчитан на период с 202</w:t>
      </w:r>
      <w:r>
        <w:rPr>
          <w:rFonts w:ascii="TimesNewRomanPSMT" w:hAnsi="TimesNewRomanPSMT" w:cs="TimesNewRomanPSMT"/>
          <w:bCs/>
          <w:sz w:val="28"/>
          <w:szCs w:val="28"/>
        </w:rPr>
        <w:t>4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по 202</w:t>
      </w:r>
      <w:r>
        <w:rPr>
          <w:rFonts w:ascii="TimesNewRomanPSMT" w:hAnsi="TimesNewRomanPSMT" w:cs="TimesNewRomanPSMT"/>
          <w:bCs/>
          <w:sz w:val="28"/>
          <w:szCs w:val="28"/>
        </w:rPr>
        <w:t>8</w:t>
      </w:r>
      <w:r>
        <w:rPr>
          <w:rFonts w:ascii="TimesNewRomanPSMT" w:eastAsia="Calibri" w:hAnsi="TimesNewRomanPSMT" w:cs="TimesNewRomanPSMT"/>
          <w:bCs/>
          <w:sz w:val="28"/>
          <w:szCs w:val="28"/>
          <w:lang w:eastAsia="ru-RU" w:bidi="ar-SA"/>
        </w:rPr>
        <w:t xml:space="preserve"> годы. Этапы реализации подпрограммы не выделяются.</w:t>
      </w:r>
    </w:p>
    <w:p w:rsidR="00000000" w:rsidRDefault="00146FB1">
      <w:pPr>
        <w:widowControl/>
        <w:shd w:val="clear" w:color="auto" w:fill="FFFFFF"/>
        <w:tabs>
          <w:tab w:val="left" w:pos="709"/>
        </w:tabs>
        <w:ind w:firstLine="709"/>
        <w:jc w:val="both"/>
      </w:pPr>
    </w:p>
    <w:p w:rsidR="00000000" w:rsidRDefault="00146FB1">
      <w:pPr>
        <w:autoSpaceDE w:val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 w:rsidR="00000000" w:rsidRDefault="00146FB1">
      <w:pPr>
        <w:autoSpaceDE w:val="0"/>
        <w:jc w:val="center"/>
        <w:rPr>
          <w:rFonts w:cs="Times New Roman"/>
          <w:b/>
          <w:bCs/>
          <w:sz w:val="28"/>
          <w:szCs w:val="28"/>
        </w:rPr>
      </w:pPr>
    </w:p>
    <w:p w:rsidR="00000000" w:rsidRDefault="00146FB1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Меропри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ятия подпрограммы представлены в табличной форме в приложении 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№ 2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 к паспорту подпрограммы «Формирование инвестиционной привлекательности муниципального образования Кореновский район» на 2024-2028 годы».</w:t>
      </w:r>
    </w:p>
    <w:p w:rsidR="00000000" w:rsidRDefault="00146FB1">
      <w:pPr>
        <w:widowControl/>
        <w:shd w:val="clear" w:color="auto" w:fill="FFFFFF"/>
        <w:tabs>
          <w:tab w:val="left" w:pos="709"/>
        </w:tabs>
        <w:autoSpaceDE w:val="0"/>
        <w:ind w:firstLine="720"/>
        <w:jc w:val="both"/>
      </w:pP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146FB1">
      <w:pPr>
        <w:widowControl/>
        <w:autoSpaceDE w:val="0"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000000" w:rsidRDefault="00146FB1">
      <w:pPr>
        <w:pStyle w:val="ConsPlusNormal"/>
        <w:widowControl/>
        <w:ind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составит 4 720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00000" w:rsidRDefault="00146FB1">
      <w:pPr>
        <w:pStyle w:val="ConsPlusNormal"/>
        <w:widowControl/>
        <w:ind w:firstLine="0"/>
        <w:jc w:val="center"/>
      </w:pPr>
    </w:p>
    <w:p w:rsidR="00000000" w:rsidRDefault="00146FB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146FB1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940"/>
        <w:gridCol w:w="1111"/>
        <w:gridCol w:w="1004"/>
        <w:gridCol w:w="1343"/>
        <w:gridCol w:w="1107"/>
        <w:gridCol w:w="1329"/>
      </w:tblGrid>
      <w:tr w:rsidR="00000000">
        <w:trPr>
          <w:trHeight w:val="240"/>
        </w:trPr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000000">
        <w:trPr>
          <w:trHeight w:val="240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годам</w:t>
            </w:r>
          </w:p>
        </w:tc>
      </w:tr>
      <w:tr w:rsidR="00000000">
        <w:trPr>
          <w:trHeight w:val="393"/>
        </w:trPr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</w:tr>
      <w:tr w:rsidR="00000000">
        <w:trPr>
          <w:trHeight w:val="36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000000" w:rsidRDefault="00146FB1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очники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4 720,0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944,0</w:t>
            </w:r>
          </w:p>
        </w:tc>
      </w:tr>
    </w:tbl>
    <w:p w:rsidR="00000000" w:rsidRDefault="00146FB1">
      <w:pPr>
        <w:pStyle w:val="320"/>
        <w:widowControl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146FB1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</w:t>
      </w:r>
      <w:r>
        <w:rPr>
          <w:rFonts w:ascii="TimesNewRomanPSMT" w:eastAsia="Calibri" w:hAnsi="TimesNewRomanPSMT" w:cs="TimesNewRomanPSMT"/>
          <w:bCs/>
          <w:color w:val="000000"/>
          <w:sz w:val="28"/>
          <w:szCs w:val="28"/>
          <w:lang w:eastAsia="ru-RU" w:bidi="ar-SA"/>
        </w:rPr>
        <w:t>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146FB1">
      <w:pPr>
        <w:pStyle w:val="320"/>
        <w:widowControl/>
        <w:shd w:val="clear" w:color="auto" w:fill="FFFFFF"/>
        <w:tabs>
          <w:tab w:val="left" w:pos="709"/>
        </w:tabs>
        <w:autoSpaceDE w:val="0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000000" w:rsidRDefault="00146FB1">
      <w:pPr>
        <w:widowControl/>
        <w:autoSpaceDE w:val="0"/>
        <w:ind w:left="432" w:firstLine="720"/>
        <w:jc w:val="center"/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146FB1">
      <w:pPr>
        <w:pStyle w:val="af"/>
        <w:widowControl/>
        <w:autoSpaceDE w:val="0"/>
        <w:spacing w:after="0"/>
        <w:ind w:firstLine="720"/>
        <w:jc w:val="center"/>
      </w:pPr>
    </w:p>
    <w:p w:rsidR="00000000" w:rsidRDefault="00146FB1">
      <w:pPr>
        <w:pStyle w:val="af"/>
        <w:widowControl/>
        <w:autoSpaceDE w:val="0"/>
        <w:spacing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>Оценка эффективности реализации подпрограммы производит</w:t>
      </w:r>
      <w:r>
        <w:rPr>
          <w:rFonts w:eastAsia="Calibri" w:cs="Times New Roman"/>
          <w:color w:val="000000"/>
          <w:sz w:val="28"/>
          <w:szCs w:val="28"/>
          <w:lang w:eastAsia="ar-SA"/>
        </w:rPr>
        <w:t>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</w:t>
      </w:r>
      <w:r>
        <w:rPr>
          <w:rFonts w:eastAsia="Calibri" w:cs="Times New Roman"/>
          <w:color w:val="000000"/>
          <w:sz w:val="28"/>
          <w:szCs w:val="28"/>
          <w:lang w:eastAsia="ar-SA"/>
        </w:rPr>
        <w:t>бразования Кореновский район № 1921 от 2 ноября 2023 года.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146FB1">
      <w:pPr>
        <w:pStyle w:val="af"/>
        <w:widowControl/>
        <w:autoSpaceDE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</w:t>
      </w:r>
      <w:r>
        <w:rPr>
          <w:color w:val="000000"/>
          <w:sz w:val="28"/>
          <w:szCs w:val="28"/>
        </w:rPr>
        <w:t>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146FB1">
      <w:pPr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</w:t>
      </w:r>
      <w:r>
        <w:rPr>
          <w:color w:val="000000"/>
          <w:sz w:val="28"/>
          <w:szCs w:val="28"/>
        </w:rPr>
        <w:t>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- управление экономики администрации муни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ципального образования Кореновский район, которое: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подпрограммы, и перечень участников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подпрограммы,, координацию деят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ельности участников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я реализации подпрограммы, на основании предложений участников подпрограммы;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подпрограммы, в печатных средствах массовой информации, на официальном сайте в информац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ионно-телекоммуникационной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 w:rsidR="00000000" w:rsidRDefault="00146FB1">
      <w:pPr>
        <w:widowControl/>
        <w:autoSpaceDE w:val="0"/>
        <w:spacing w:line="10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tabs>
          <w:tab w:val="left" w:pos="709"/>
        </w:tabs>
        <w:autoSpaceDE w:val="0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 Колупайко</w:t>
      </w:r>
    </w:p>
    <w:p w:rsidR="00000000" w:rsidRDefault="00146FB1">
      <w:pPr>
        <w:widowControl/>
        <w:shd w:val="clear" w:color="auto" w:fill="FFFFFF"/>
        <w:tabs>
          <w:tab w:val="left" w:pos="709"/>
        </w:tabs>
        <w:autoSpaceDE w:val="0"/>
        <w:ind w:left="9356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146FB1">
      <w:p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</w:p>
    <w:p w:rsidR="00000000" w:rsidRDefault="00146FB1">
      <w:pPr>
        <w:pageBreakBefore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 w:rsidR="00000000" w:rsidRDefault="00146FB1">
      <w:pPr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Fonts w:cs="Times New Roman"/>
          <w:sz w:val="28"/>
          <w:szCs w:val="28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r>
        <w:rPr>
          <w:rFonts w:cs="Times New Roman"/>
          <w:sz w:val="28"/>
          <w:szCs w:val="28"/>
        </w:rPr>
        <w:t xml:space="preserve">дачи и целевые показатели подпрограммы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на 2024-2028 годы»</w:t>
      </w: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p w:rsidR="00000000" w:rsidRDefault="00146FB1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5182"/>
        <w:gridCol w:w="1251"/>
        <w:gridCol w:w="1747"/>
        <w:gridCol w:w="1134"/>
        <w:gridCol w:w="1239"/>
        <w:gridCol w:w="1299"/>
        <w:gridCol w:w="1134"/>
        <w:gridCol w:w="1196"/>
      </w:tblGrid>
      <w:tr w:rsidR="00000000">
        <w:tc>
          <w:tcPr>
            <w:tcW w:w="3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 w:rsidR="00000000" w:rsidRDefault="00146FB1">
            <w:pPr>
              <w:jc w:val="center"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 w:rsidR="00000000">
        <w:tc>
          <w:tcPr>
            <w:tcW w:w="3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51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7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 год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2027 год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6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rPr>
                <w:rFonts w:cs="Times New Roman"/>
              </w:rPr>
              <w:t>9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</w:t>
            </w:r>
          </w:p>
        </w:tc>
        <w:tc>
          <w:tcPr>
            <w:tcW w:w="1418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eastAsia="Times New Roman" w:cs="Times New Roman"/>
                <w:color w:val="000000"/>
                <w:lang w:eastAsia="ru-RU"/>
              </w:rPr>
              <w:t>Формирование инвестиционной привлекательности муниципального образовании Кореновский район»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на 2024-2028 годы»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зования Кореновский район, разработка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418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связей муниципального образования с инвесторами в рамках участия в конгрессно-выставочных (имиджевых) меропри</w:t>
            </w:r>
            <w:r>
              <w:rPr>
                <w:rFonts w:cs="Times New Roman"/>
                <w:color w:val="000000"/>
              </w:rPr>
              <w:t>ятиях; разработка информационно-презентационной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</w:rPr>
              <w:t>Целевые показатели:</w:t>
            </w:r>
          </w:p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</w:t>
            </w:r>
            <w:r>
              <w:rPr>
                <w:rFonts w:cs="Times New Roman"/>
                <w:color w:val="000000"/>
                <w:lang w:eastAsia="ru-RU" w:bidi="ar-SA"/>
              </w:rPr>
              <w:t>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center"/>
            </w:pPr>
            <w:r>
              <w:t>5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3.1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Style w:val="FontStyle19"/>
                <w:rFonts w:eastAsia="Liberation Serif"/>
              </w:rP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3</w:t>
            </w:r>
          </w:p>
        </w:tc>
      </w:tr>
      <w:tr w:rsidR="00000000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3.2</w:t>
            </w:r>
          </w:p>
        </w:tc>
        <w:tc>
          <w:tcPr>
            <w:tcW w:w="51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widowControl/>
              <w:tabs>
                <w:tab w:val="left" w:pos="709"/>
              </w:tabs>
              <w:autoSpaceDE w:val="0"/>
              <w:snapToGrid w:val="0"/>
              <w:spacing w:line="274" w:lineRule="exact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коли</w:t>
            </w:r>
            <w:r>
              <w:rPr>
                <w:rFonts w:cs="Times New Roman"/>
                <w:color w:val="000000"/>
                <w:lang w:eastAsia="ru-RU" w:bidi="ar-SA"/>
              </w:rPr>
              <w:t>чество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Единиц</w:t>
            </w:r>
          </w:p>
        </w:tc>
        <w:tc>
          <w:tcPr>
            <w:tcW w:w="1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3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Style1"/>
              <w:widowControl/>
              <w:snapToGrid w:val="0"/>
              <w:jc w:val="center"/>
            </w:pPr>
            <w:r>
              <w:t>4</w:t>
            </w:r>
          </w:p>
        </w:tc>
      </w:tr>
    </w:tbl>
    <w:p w:rsidR="00000000" w:rsidRDefault="00146FB1">
      <w:pPr>
        <w:jc w:val="center"/>
      </w:pPr>
    </w:p>
    <w:p w:rsidR="00000000" w:rsidRDefault="00146FB1">
      <w:pPr>
        <w:autoSpaceDE w:val="0"/>
        <w:jc w:val="both"/>
        <w:rPr>
          <w:rFonts w:cs="Times New Roman"/>
        </w:rPr>
      </w:pPr>
    </w:p>
    <w:p w:rsidR="00000000" w:rsidRDefault="00146FB1">
      <w:pPr>
        <w:autoSpaceDE w:val="0"/>
        <w:jc w:val="both"/>
        <w:rPr>
          <w:rFonts w:cs="Times New Roman"/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Колупайко</w:t>
      </w:r>
    </w:p>
    <w:p w:rsidR="00000000" w:rsidRDefault="00146FB1">
      <w:pPr>
        <w:widowControl/>
        <w:tabs>
          <w:tab w:val="left" w:pos="540"/>
          <w:tab w:val="left" w:pos="4800"/>
        </w:tabs>
        <w:autoSpaceDE w:val="0"/>
        <w:spacing w:line="100" w:lineRule="atLeast"/>
        <w:jc w:val="both"/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ind w:left="9356"/>
        <w:jc w:val="center"/>
        <w:rPr>
          <w:rFonts w:cs="Times New Roman"/>
          <w:sz w:val="28"/>
          <w:szCs w:val="28"/>
        </w:rPr>
      </w:pPr>
    </w:p>
    <w:p w:rsidR="00000000" w:rsidRDefault="00146FB1">
      <w:pPr>
        <w:sectPr w:rsidR="00000000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000000" w:rsidRDefault="00146FB1">
      <w:pPr>
        <w:pageBreakBefore/>
        <w:ind w:left="9356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</w:t>
      </w:r>
      <w:r>
        <w:rPr>
          <w:rFonts w:cs="Times New Roman"/>
          <w:sz w:val="28"/>
          <w:szCs w:val="28"/>
        </w:rPr>
        <w:t>ЕНИЕ № 2</w:t>
      </w:r>
    </w:p>
    <w:p w:rsidR="00000000" w:rsidRDefault="00146FB1">
      <w:pPr>
        <w:widowControl/>
        <w:autoSpaceDE w:val="0"/>
        <w:ind w:left="9356"/>
        <w:jc w:val="center"/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 паспорту подпрограммы</w:t>
      </w:r>
    </w:p>
    <w:p w:rsidR="00000000" w:rsidRDefault="00146FB1">
      <w:pPr>
        <w:autoSpaceDE w:val="0"/>
        <w:spacing w:line="100" w:lineRule="atLeast"/>
        <w:ind w:left="9356"/>
        <w:jc w:val="center"/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«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образовании Кореновский район»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lang w:eastAsia="ru-RU"/>
        </w:rPr>
        <w:t xml:space="preserve"> </w:t>
      </w:r>
    </w:p>
    <w:p w:rsidR="00000000" w:rsidRDefault="00146FB1">
      <w:pPr>
        <w:widowControl/>
        <w:autoSpaceDE w:val="0"/>
        <w:ind w:left="9356"/>
        <w:jc w:val="center"/>
      </w:pPr>
      <w:r>
        <w:rPr>
          <w:rStyle w:val="a6"/>
          <w:rFonts w:ascii="TimesNewRomanPSMT" w:eastAsia="Times New Roman" w:hAnsi="TimesNewRomanPSMT" w:cs="TimesNewRomanPSMT"/>
          <w:b w:val="0"/>
          <w:bCs w:val="0"/>
          <w:color w:val="000000"/>
          <w:sz w:val="28"/>
          <w:szCs w:val="28"/>
          <w:lang w:eastAsia="ru-RU"/>
        </w:rPr>
        <w:t>на 2024-2028 годы»</w:t>
      </w:r>
      <w:r>
        <w:rPr>
          <w:rStyle w:val="a6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 w:rsidR="00000000" w:rsidRDefault="00146FB1">
      <w:pPr>
        <w:widowControl/>
        <w:autoSpaceDE w:val="0"/>
        <w:spacing w:line="100" w:lineRule="atLeast"/>
        <w:jc w:val="center"/>
      </w:pPr>
    </w:p>
    <w:p w:rsidR="00000000" w:rsidRDefault="00146FB1">
      <w:pPr>
        <w:widowControl/>
        <w:autoSpaceDE w:val="0"/>
        <w:spacing w:line="100" w:lineRule="atLeast"/>
        <w:jc w:val="center"/>
      </w:pPr>
    </w:p>
    <w:p w:rsidR="00000000" w:rsidRDefault="00146FB1">
      <w:pPr>
        <w:widowControl/>
        <w:autoSpaceDE w:val="0"/>
        <w:spacing w:line="100" w:lineRule="atLeast"/>
        <w:jc w:val="center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146FB1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основных мероприятий подпрограммы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Формирование инвестиционной привлекательности муниципального об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>разовании Кореновский район»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на 2024-2028 годы»</w:t>
      </w:r>
    </w:p>
    <w:p w:rsidR="00000000" w:rsidRDefault="00146FB1">
      <w:pPr>
        <w:widowControl/>
        <w:autoSpaceDE w:val="0"/>
        <w:spacing w:line="100" w:lineRule="atLeast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1670"/>
        <w:gridCol w:w="656"/>
        <w:gridCol w:w="1252"/>
        <w:gridCol w:w="909"/>
        <w:gridCol w:w="880"/>
        <w:gridCol w:w="954"/>
        <w:gridCol w:w="1014"/>
        <w:gridCol w:w="1074"/>
        <w:gridCol w:w="909"/>
        <w:gridCol w:w="2251"/>
        <w:gridCol w:w="1357"/>
        <w:gridCol w:w="44"/>
        <w:gridCol w:w="1079"/>
      </w:tblGrid>
      <w:tr w:rsidR="00000000">
        <w:trPr>
          <w:trHeight w:val="965"/>
        </w:trPr>
        <w:tc>
          <w:tcPr>
            <w:tcW w:w="5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№ </w:t>
            </w:r>
          </w:p>
          <w:p w:rsidR="00000000" w:rsidRDefault="00146FB1">
            <w:pPr>
              <w:pStyle w:val="afd"/>
              <w:jc w:val="center"/>
            </w:pPr>
            <w:r>
              <w:t>п/п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Наименование мероприятия</w:t>
            </w:r>
          </w:p>
        </w:tc>
        <w:tc>
          <w:tcPr>
            <w:tcW w:w="6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Статус</w:t>
            </w:r>
          </w:p>
        </w:tc>
        <w:tc>
          <w:tcPr>
            <w:tcW w:w="12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Источники финансирования</w:t>
            </w:r>
          </w:p>
        </w:tc>
        <w:tc>
          <w:tcPr>
            <w:tcW w:w="9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 xml:space="preserve">Объем финансирования, всего </w:t>
            </w:r>
          </w:p>
          <w:p w:rsidR="00000000" w:rsidRDefault="00146FB1">
            <w:pPr>
              <w:pStyle w:val="afd"/>
              <w:jc w:val="center"/>
            </w:pPr>
            <w:r>
              <w:t>(тыс. руб.)</w:t>
            </w:r>
          </w:p>
        </w:tc>
        <w:tc>
          <w:tcPr>
            <w:tcW w:w="483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В том числе по годам</w:t>
            </w:r>
          </w:p>
        </w:tc>
        <w:tc>
          <w:tcPr>
            <w:tcW w:w="22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Срок реализации мероприятия</w:t>
            </w:r>
          </w:p>
        </w:tc>
        <w:tc>
          <w:tcPr>
            <w:tcW w:w="13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Непосредственный результат реализации мероприятия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Мун</w:t>
            </w:r>
            <w:r>
              <w:t xml:space="preserve">иципальный заказчик мероприятия, ответственный за выполнение мероприятий и получатель субсидий </w:t>
            </w:r>
          </w:p>
        </w:tc>
      </w:tr>
      <w:tr w:rsidR="00000000">
        <w:trPr>
          <w:trHeight w:val="1073"/>
        </w:trPr>
        <w:tc>
          <w:tcPr>
            <w:tcW w:w="5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9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4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5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>202</w:t>
            </w:r>
            <w:r>
              <w:t>6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  <w:rPr>
                <w:rFonts w:eastAsia="Times New Roman" w:cs="Times New Roman"/>
              </w:rPr>
            </w:pPr>
            <w:r>
              <w:t>2027</w:t>
            </w:r>
          </w:p>
          <w:p w:rsidR="00000000" w:rsidRDefault="00146FB1">
            <w:pPr>
              <w:pStyle w:val="afd"/>
              <w:jc w:val="center"/>
            </w:pPr>
            <w:r>
              <w:rPr>
                <w:rFonts w:eastAsia="Times New Roman" w:cs="Times New Roman"/>
              </w:rPr>
              <w:t xml:space="preserve"> </w:t>
            </w:r>
            <w:r>
              <w:t>год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pStyle w:val="afd"/>
              <w:jc w:val="center"/>
            </w:pPr>
            <w:r>
              <w:t xml:space="preserve">2028 </w:t>
            </w:r>
          </w:p>
          <w:p w:rsidR="00000000" w:rsidRDefault="00146FB1">
            <w:pPr>
              <w:pStyle w:val="afd"/>
              <w:jc w:val="center"/>
            </w:pPr>
            <w:r>
              <w:t>год</w:t>
            </w:r>
          </w:p>
        </w:tc>
        <w:tc>
          <w:tcPr>
            <w:tcW w:w="22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1. 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Цель</w:t>
            </w:r>
          </w:p>
        </w:tc>
        <w:tc>
          <w:tcPr>
            <w:tcW w:w="12379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eastAsia="Times New Roman" w:cs="Times New Roman"/>
                <w:color w:val="000000"/>
                <w:lang w:eastAsia="ar-SA" w:bidi="ar-SA"/>
              </w:rPr>
              <w:t>Создание инвестиционно привлекательного имиджа муниципального образования Кореновский район, р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азработка стратегии в интересах его устойчивого социально-экономического и инвестиционного развития</w:t>
            </w:r>
          </w:p>
        </w:tc>
      </w:tr>
      <w:tr w:rsidR="00000000"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1.1.</w:t>
            </w:r>
          </w:p>
        </w:tc>
        <w:tc>
          <w:tcPr>
            <w:tcW w:w="1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37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</w:t>
            </w:r>
            <w:r>
              <w:rPr>
                <w:rFonts w:cs="Times New Roman"/>
                <w:color w:val="000000"/>
                <w:lang w:eastAsia="ru-RU" w:bidi="ar-SA"/>
              </w:rPr>
              <w:t>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 xml:space="preserve">Участие в Российском инвестиционном форуме  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</w:t>
            </w:r>
            <w:r>
              <w:t>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2.1</w:t>
            </w:r>
            <w:r>
              <w:t>.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Регистрация </w:t>
            </w:r>
          </w:p>
          <w:p w:rsidR="00000000" w:rsidRDefault="00146FB1">
            <w:pPr>
              <w:snapToGrid w:val="0"/>
            </w:pPr>
            <w:r>
              <w:rPr>
                <w:rFonts w:cs="Times New Roman"/>
                <w:color w:val="000000"/>
              </w:rPr>
              <w:t>3 участников Российского инвестиционного форума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</w:t>
            </w:r>
            <w:r>
              <w:rPr>
                <w:rFonts w:cs="Times New Roman"/>
              </w:rPr>
              <w:t>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1418"/>
        </w:trPr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 xml:space="preserve">0,0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426"/>
        </w:trPr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2.2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Проживание участников и стендистов Российского инвестиционного форума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</w:t>
            </w:r>
            <w:r>
              <w:rPr>
                <w:rFonts w:cs="Times New Roman"/>
              </w:rPr>
              <w:t>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азования с инвесторами в рамках участия в конгрессно-выставочных  мероприятиях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340"/>
        </w:trPr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  <w:r>
              <w:t>.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</w:rPr>
              <w:t>Изготовление сувенирной продукции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</w:t>
            </w:r>
            <w:r>
              <w:rPr>
                <w:rFonts w:cs="Times New Roman"/>
              </w:rPr>
              <w:t xml:space="preserve">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rPr>
                <w:rFonts w:cs="Times New Roman"/>
              </w:rPr>
              <w:t xml:space="preserve">управление экономики 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 w:rsidR="00000000">
        <w:trPr>
          <w:trHeight w:val="347"/>
        </w:trPr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Услуги по м</w:t>
            </w:r>
            <w:r>
              <w:rPr>
                <w:rFonts w:cs="Times New Roman"/>
                <w:color w:val="000000"/>
              </w:rPr>
              <w:t>одернизации инвестиционного портала муниципального образования Кореновский район, включающие:</w:t>
            </w:r>
          </w:p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color w:val="000000"/>
              </w:rPr>
              <w:t xml:space="preserve">изготовление интерактивной презентации (презентационных материалов и оборудования) и </w:t>
            </w:r>
            <w:r>
              <w:rPr>
                <w:rFonts w:cs="Times New Roman"/>
                <w:color w:val="000000"/>
              </w:rPr>
              <w:t>заполнение</w:t>
            </w:r>
            <w:r>
              <w:rPr>
                <w:rFonts w:cs="Times New Roman"/>
                <w:color w:val="000000"/>
              </w:rPr>
              <w:t xml:space="preserve"> панели инвестиционных индикаторов «Дашборд»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3 270,0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</w:t>
            </w:r>
            <w:r>
              <w:rPr>
                <w:rFonts w:cs="Times New Roman"/>
                <w:color w:val="000000"/>
                <w:lang w:eastAsia="ru-RU" w:bidi="ar-SA"/>
              </w:rPr>
              <w:t>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12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widowControl/>
              <w:snapToGrid w:val="0"/>
              <w:jc w:val="both"/>
            </w:pPr>
            <w:r>
              <w:rPr>
                <w:rFonts w:cs="Times New Roman"/>
                <w:color w:val="000000"/>
              </w:rP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</w:t>
            </w:r>
            <w:r>
              <w:rPr>
                <w:rFonts w:cs="Times New Roman"/>
              </w:rPr>
              <w:t>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3 270,0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654,0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3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123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rPr>
          <w:trHeight w:val="253"/>
        </w:trPr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5</w:t>
            </w:r>
            <w:r>
              <w:t>.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both"/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Разработка и актуализация бизнес-планов инвестиционных проектов (3 проекта) и составление маркетингового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обоснования земельных участков (3 проекта)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146FB1">
            <w:pPr>
              <w:pStyle w:val="afd"/>
              <w:jc w:val="center"/>
            </w:pPr>
            <w:r>
              <w:t>1 020,0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  <w:r>
              <w:rPr>
                <w:rFonts w:cs="Times New Roman"/>
              </w:rPr>
              <w:t xml:space="preserve">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0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</w:t>
            </w:r>
            <w:r>
              <w:t>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1 020,0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204,0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6</w:t>
            </w:r>
            <w:r>
              <w:t>.</w:t>
            </w: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ind w:right="95"/>
              <w:jc w:val="both"/>
            </w:pPr>
            <w:r>
              <w:rPr>
                <w:color w:val="000000"/>
              </w:rPr>
              <w:t>Комплексное сопровождение инвестиционн</w:t>
            </w:r>
            <w:r>
              <w:rPr>
                <w:color w:val="000000"/>
              </w:rPr>
              <w:t>ого портала муниципального образования Кореновский район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430,0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(январь-декабрь)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1-4 квартал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год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</w:t>
            </w:r>
            <w:r>
              <w:rPr>
                <w:rFonts w:cs="Times New Roman"/>
              </w:rPr>
              <w:t xml:space="preserve">вартал </w:t>
            </w:r>
          </w:p>
          <w:p w:rsidR="00000000" w:rsidRDefault="00146FB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 w:rsidR="00000000" w:rsidRDefault="00146FB1">
            <w:pPr>
              <w:snapToGrid w:val="0"/>
              <w:jc w:val="center"/>
            </w:pPr>
            <w:r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год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"/>
              <w:spacing w:after="0"/>
              <w:jc w:val="both"/>
            </w:pPr>
            <w:r>
              <w:rPr>
                <w:rFonts w:cs="Arial"/>
              </w:rPr>
              <w:t>Разработка и актуализация информации на инвестиционном портале муниципального образования Кореновский район для привлечения инвесторов</w:t>
            </w:r>
          </w:p>
        </w:tc>
        <w:tc>
          <w:tcPr>
            <w:tcW w:w="10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both"/>
            </w:pPr>
            <w:r>
              <w:t>управление экономики администрации муниципального образования Кореновский район</w:t>
            </w: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</w:t>
            </w:r>
            <w:r>
              <w:rPr>
                <w:rFonts w:cs="Times New Roman"/>
              </w:rPr>
              <w:t>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430,0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86,0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4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07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6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</w:pPr>
            <w:r>
              <w:t>Итого</w:t>
            </w:r>
          </w:p>
        </w:tc>
        <w:tc>
          <w:tcPr>
            <w:tcW w:w="65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Всего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4 920,0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22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  <w:tc>
          <w:tcPr>
            <w:tcW w:w="248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snapToGrid w:val="0"/>
              <w:jc w:val="center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4 920,0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944,0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  <w:tr w:rsidR="00000000">
        <w:tc>
          <w:tcPr>
            <w:tcW w:w="5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65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9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pStyle w:val="afd"/>
              <w:jc w:val="center"/>
            </w:pPr>
            <w:r>
              <w:t>0,0</w:t>
            </w:r>
          </w:p>
        </w:tc>
        <w:tc>
          <w:tcPr>
            <w:tcW w:w="22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  <w:tc>
          <w:tcPr>
            <w:tcW w:w="2480" w:type="dxa"/>
            <w:gridSpan w:val="3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146FB1">
            <w:pPr>
              <w:snapToGrid w:val="0"/>
            </w:pPr>
          </w:p>
        </w:tc>
      </w:tr>
    </w:tbl>
    <w:p w:rsidR="00000000" w:rsidRDefault="00146FB1">
      <w:pPr>
        <w:widowControl/>
        <w:autoSpaceDE w:val="0"/>
        <w:spacing w:line="100" w:lineRule="atLeast"/>
        <w:jc w:val="right"/>
      </w:pPr>
    </w:p>
    <w:p w:rsidR="00000000" w:rsidRDefault="00146FB1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sz w:val="28"/>
          <w:szCs w:val="28"/>
        </w:rPr>
      </w:pPr>
    </w:p>
    <w:p w:rsidR="00000000" w:rsidRDefault="00146FB1">
      <w:pPr>
        <w:widowControl/>
        <w:autoSpaceDE w:val="0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 w:rsidR="00000000" w:rsidRDefault="00146FB1">
      <w:pPr>
        <w:widowControl/>
        <w:autoSpaceDE w:val="0"/>
        <w:spacing w:line="100" w:lineRule="atLeast"/>
        <w:jc w:val="both"/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146FB1">
      <w:pPr>
        <w:widowControl/>
        <w:autoSpaceDE w:val="0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Коре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новский район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</w:t>
      </w:r>
      <w:r>
        <w:rPr>
          <w:rStyle w:val="a6"/>
          <w:rFonts w:eastAsia="Times New Roman" w:cs="Times New Roman"/>
          <w:b w:val="0"/>
          <w:bCs w:val="0"/>
          <w:color w:val="000000"/>
          <w:sz w:val="28"/>
          <w:szCs w:val="28"/>
          <w:lang w:eastAsia="ar-SA"/>
        </w:rPr>
        <w:t>С.В. Колупайко</w:t>
      </w:r>
    </w:p>
    <w:p w:rsidR="00000000" w:rsidRDefault="00146FB1">
      <w:pPr>
        <w:widowControl/>
        <w:tabs>
          <w:tab w:val="left" w:pos="540"/>
          <w:tab w:val="left" w:pos="4800"/>
        </w:tabs>
        <w:autoSpaceDE w:val="0"/>
        <w:spacing w:line="100" w:lineRule="atLeast"/>
        <w:ind w:left="9356"/>
        <w:jc w:val="both"/>
      </w:pP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FB1">
      <w:r>
        <w:separator/>
      </w:r>
    </w:p>
  </w:endnote>
  <w:endnote w:type="continuationSeparator" w:id="0">
    <w:p w:rsidR="00000000" w:rsidRDefault="0014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FB1">
      <w:r>
        <w:separator/>
      </w:r>
    </w:p>
  </w:footnote>
  <w:footnote w:type="continuationSeparator" w:id="0">
    <w:p w:rsidR="00000000" w:rsidRDefault="0014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000000" w:rsidRDefault="00146FB1">
    <w:pPr>
      <w:pStyle w:val="af4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>
    <w:pPr>
      <w:pStyle w:val="af4"/>
      <w:jc w:val="center"/>
    </w:pPr>
  </w:p>
  <w:p w:rsidR="00000000" w:rsidRDefault="00146FB1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46FB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FB1"/>
    <w:rsid w:val="0014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33CEB95-1EC8-4EBF-BF4F-E46FFA9D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paragraph" w:styleId="2">
    <w:name w:val="heading 2"/>
    <w:basedOn w:val="a"/>
    <w:next w:val="a"/>
    <w:qFormat/>
    <w:pPr>
      <w:keepNext/>
      <w:numPr>
        <w:numId w:val="2"/>
      </w:numPr>
      <w:spacing w:before="240" w:after="60" w:line="100" w:lineRule="atLeast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styleId="a3">
    <w:name w:val="Hyperlink"/>
    <w:rPr>
      <w:color w:val="000080"/>
      <w:u w:val="single"/>
      <w:lang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Символ нумерации"/>
  </w:style>
  <w:style w:type="character" w:customStyle="1" w:styleId="a5">
    <w:name w:val="Гипертекстовая ссылка"/>
    <w:rPr>
      <w:b/>
      <w:bCs/>
      <w:color w:val="008000"/>
    </w:rPr>
  </w:style>
  <w:style w:type="character" w:customStyle="1" w:styleId="a6">
    <w:name w:val="Цветовое выделение"/>
    <w:rPr>
      <w:b/>
      <w:bCs/>
      <w:color w:val="000080"/>
    </w:rPr>
  </w:style>
  <w:style w:type="character" w:customStyle="1" w:styleId="a7">
    <w:name w:val="Символ сноски"/>
    <w:rPr>
      <w:rFonts w:cs="Times New Roman"/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styleId="a9">
    <w:name w:val="Strong"/>
    <w:qFormat/>
    <w:rPr>
      <w:b/>
      <w:bCs/>
    </w:rPr>
  </w:style>
  <w:style w:type="character" w:customStyle="1" w:styleId="13">
    <w:name w:val="Основной шрифт абзаца1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b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c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2">
    <w:name w:val="Знак сноски2"/>
    <w:rPr>
      <w:vertAlign w:val="superscript"/>
    </w:rPr>
  </w:style>
  <w:style w:type="character" w:customStyle="1" w:styleId="23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4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character" w:customStyle="1" w:styleId="ae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character" w:customStyle="1" w:styleId="FontStyle26">
    <w:name w:val="Font Style26"/>
    <w:basedOn w:val="DefaultParagraphFont"/>
    <w:rPr>
      <w:rFonts w:ascii="Times New Roman" w:hAnsi="Times New Roman" w:cs="Times New Roman"/>
      <w:sz w:val="26"/>
    </w:rPr>
  </w:style>
  <w:style w:type="character" w:customStyle="1" w:styleId="FontStyle24">
    <w:name w:val="Font Style24"/>
    <w:basedOn w:val="DefaultParagraphFont"/>
    <w:rPr>
      <w:rFonts w:ascii="Times New Roman" w:hAnsi="Times New Roman" w:cs="Times New Roman"/>
      <w:b/>
      <w:sz w:val="26"/>
    </w:rPr>
  </w:style>
  <w:style w:type="paragraph" w:customStyle="1" w:styleId="15">
    <w:name w:val="Заголовок1"/>
    <w:basedOn w:val="a"/>
    <w:next w:val="a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Normal (Web)"/>
    <w:basedOn w:val="a"/>
    <w:pPr>
      <w:widowControl/>
      <w:spacing w:before="280" w:after="280"/>
    </w:pPr>
    <w:rPr>
      <w:rFonts w:cs="Times New Roma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kern w:val="2"/>
      <w:lang w:eastAsia="zh-CN"/>
    </w:rPr>
  </w:style>
  <w:style w:type="paragraph" w:customStyle="1" w:styleId="af7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qFormat/>
    <w:pPr>
      <w:spacing w:line="100" w:lineRule="atLeast"/>
      <w:ind w:left="720"/>
    </w:pPr>
    <w:rPr>
      <w:rFonts w:eastAsia="Times New Roman" w:cs="Times New Roman"/>
      <w:sz w:val="28"/>
      <w:szCs w:val="28"/>
    </w:rPr>
  </w:style>
  <w:style w:type="paragraph" w:styleId="af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a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b">
    <w:name w:val="Нормальный (таблица)"/>
    <w:basedOn w:val="a"/>
    <w:next w:val="a"/>
    <w:pPr>
      <w:autoSpaceDE w:val="0"/>
      <w:spacing w:line="100" w:lineRule="atLeast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next w:val="a"/>
    <w:pPr>
      <w:autoSpaceDE w:val="0"/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rFonts w:cs="Mangal"/>
      <w:sz w:val="20"/>
      <w:szCs w:val="18"/>
    </w:rPr>
  </w:style>
  <w:style w:type="paragraph" w:styleId="aff">
    <w:name w:val="annotation subject"/>
    <w:basedOn w:val="18"/>
    <w:next w:val="18"/>
    <w:rPr>
      <w:b/>
      <w:bCs/>
    </w:rPr>
  </w:style>
  <w:style w:type="paragraph" w:styleId="aff0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6">
    <w:name w:val="Текст примечания2"/>
    <w:basedOn w:val="a"/>
    <w:rPr>
      <w:rFonts w:cs="Mangal"/>
      <w:sz w:val="20"/>
      <w:szCs w:val="18"/>
    </w:rPr>
  </w:style>
  <w:style w:type="paragraph" w:customStyle="1" w:styleId="19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 w:cs="Times New Roman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Style7">
    <w:name w:val="Style7"/>
    <w:basedOn w:val="a"/>
  </w:style>
  <w:style w:type="paragraph" w:customStyle="1" w:styleId="NoSpacing">
    <w:name w:val="No Spacing"/>
    <w:pPr>
      <w:suppressAutoHyphens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46" Type="http://schemas.openxmlformats.org/officeDocument/2006/relationships/header" Target="header2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header" Target="header19.xm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9598</Words>
  <Characters>54711</Characters>
  <Application>Microsoft Office Word</Application>
  <DocSecurity>0</DocSecurity>
  <Lines>455</Lines>
  <Paragraphs>128</Paragraphs>
  <ScaleCrop>false</ScaleCrop>
  <Company>SPecialiST RePack</Company>
  <LinksUpToDate>false</LinksUpToDate>
  <CharactersWithSpaces>64181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2024-07-29T12:39:00Z</cp:lastPrinted>
  <dcterms:created xsi:type="dcterms:W3CDTF">2024-07-30T11:32:00Z</dcterms:created>
  <dcterms:modified xsi:type="dcterms:W3CDTF">2024-07-30T11:32:00Z</dcterms:modified>
</cp:coreProperties>
</file>