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ind w:right="-284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2663190</wp:posOffset>
            </wp:positionH>
            <wp:positionV relativeFrom="paragraph">
              <wp:posOffset>-458470</wp:posOffset>
            </wp:positionV>
            <wp:extent cx="589915" cy="770890"/>
            <wp:effectExtent l="0" t="0" r="0" b="0"/>
            <wp:wrapNone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770890"/>
                    </a:xfrm>
                    <a:prstGeom prst="rect">
                      <a:avLst/>
                    </a:prstGeom>
                    <a:ln w="317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suppressAutoHyphens w:val="true"/>
        <w:spacing w:lineRule="auto" w:line="240" w:before="0" w:after="0"/>
        <w:ind w:right="-284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  <w:t>АДМИНИСТРАЦИЯ МУНИЦИПАЛЬНОГО ОБРАЗОВАНИЯ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  <w:t>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b/>
          <w:bCs/>
          <w:sz w:val="36"/>
          <w:szCs w:val="36"/>
          <w:lang w:eastAsia="zh-CN"/>
        </w:rPr>
        <w:t>ПОСТАНОВЛЕНИЕ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ind w:hanging="0"/>
        <w:textAlignment w:val="baseline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 xml:space="preserve">от  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val="en-US" w:eastAsia="zh-CN"/>
        </w:rPr>
        <w:t>30.07.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val="ru-RU" w:eastAsia="zh-CN"/>
        </w:rPr>
        <w:t>2024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ab/>
        <w:tab/>
        <w:tab/>
        <w:tab/>
        <w:tab/>
        <w:tab/>
        <w:tab/>
        <w:t xml:space="preserve">             </w:t>
      </w:r>
      <w:r>
        <w:rPr>
          <w:rFonts w:eastAsia="Calibri" w:cs="Times New Roman" w:ascii="Times New Roman" w:hAnsi="Times New Roman"/>
          <w:b/>
          <w:sz w:val="24"/>
          <w:szCs w:val="24"/>
          <w:lang w:eastAsia="zh-CN"/>
        </w:rPr>
        <w:tab/>
        <w:tab/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 xml:space="preserve">№ 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val="en-US" w:eastAsia="zh-CN"/>
        </w:rPr>
        <w:t>879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>г. Кореновск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eastAsia="Calibri" w:cs="Times New Roman" w:ascii="Times New Roman" w:hAnsi="Times New Roman"/>
          <w:b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 на 2020-2026 годы»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ab/>
        <w:t>В соответствии с постановлением администрации муниципального               образования Кореновский район от 2 ноября 2023 года № 1921 «Об            утверждении Порядка принятия решения о разработке, формировании, реализации и оценке эффективности реализации муниципальных программ      муниципального образования Кореновский район» администрация                     муниципального образования Кореновский район п о с т а н о в л я е т: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1. Внести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 на 2020-2026 годы» изменения, изложив приложение к постановлению в новой редакции (прилагается).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2. Признать утратившим силу постановления администрации                         муниципального образования Кореновский район от 15</w:t>
      </w:r>
      <w:bookmarkStart w:id="0" w:name="_GoBack"/>
      <w:bookmarkEnd w:id="0"/>
      <w:r>
        <w:rPr>
          <w:rFonts w:eastAsia="Calibri" w:cs="Times New Roman" w:ascii="Times New Roman" w:hAnsi="Times New Roman"/>
          <w:sz w:val="28"/>
          <w:szCs w:val="28"/>
        </w:rPr>
        <w:t xml:space="preserve"> июля 2024 года №820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2020-2026 годы».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shd w:fill="FFFFFF" w:val="clear"/>
        </w:rPr>
        <w:tab/>
        <w:t xml:space="preserve">3. 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 опубликовать официально настоящее постановление и разместить в </w:t>
      </w:r>
      <w:r>
        <w:rPr>
          <w:rFonts w:eastAsia="Calibri" w:cs="Times New Roman" w:ascii="Times New Roman" w:hAnsi="Times New Roman"/>
          <w:color w:val="000000"/>
          <w:sz w:val="28"/>
        </w:rPr>
        <w:t>информационно - телекоммуникационной сети «Интернет» на официальном сайте администрации муниципального образования Кореновский район».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Кореновский район                                                                   С.А. Голобородько</w:t>
      </w:r>
    </w:p>
    <w:p>
      <w:pPr>
        <w:pStyle w:val="Normal"/>
        <w:suppressAutoHyphens w:val="true"/>
        <w:spacing w:lineRule="auto" w:line="240" w:before="0" w:after="0"/>
        <w:ind w:right="-284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от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val="ru-RU" w:eastAsia="zh-CN"/>
              </w:rPr>
              <w:t>0.07.2024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 xml:space="preserve">№  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879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>ПРИЛОЖЕНИЕ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от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val="ru-RU" w:eastAsia="zh-CN"/>
              </w:rPr>
              <w:t>0.07.2024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№  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879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right="-284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right="-284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right="-284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ind w:right="-284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suppressAutoHyphens w:val="true"/>
        <w:spacing w:lineRule="auto" w:line="240" w:before="0" w:after="0"/>
        <w:ind w:right="-284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ru-RU" w:bidi="hi-IN"/>
        </w:rPr>
        <w:t>«Развитие образования» на 2020-2026 годы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suppressAutoHyphens w:val="true"/>
        <w:spacing w:lineRule="auto" w:line="240" w:before="0" w:after="0"/>
        <w:ind w:right="-284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4"/>
        <w:gridCol w:w="5380"/>
      </w:tblGrid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- управление образования администрации муниципального образования Кореновский район;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«Организация образовательного процесса»;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образовательного процесса»;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«Меры социальной поддержки»;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беспечение высоко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го качества образования в соответствии с меняющимися запросами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обеспечение выполнение муниципальных услуг в области образования;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реализация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9 402 845,5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за счет средств краевого бюджета –                      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6 153 519,6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715 209,0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677 479,4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811 094,4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861 121,1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1 134 635,0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957 473,7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996 507,0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           667 642,4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996,3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69 491,8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2022 год – 129 828,0 тысяч рублей 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67 142,6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259 422,7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69 886,0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70 875,0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—</w:t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2 579 424,3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329 597,1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384 324,2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470 863,7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465 907,3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581 700,1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340 584,9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6 447,1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внебюджетных источников – 2 259,2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2 259,2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2022 год – 00,0 тысяч рублей 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eastAsia="Calibri" w:cs="Times New Roman" w:ascii="Times New Roman" w:hAnsi="Times New Roman"/>
          <w:sz w:val="28"/>
        </w:rPr>
        <w:t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  <w:sz w:val="28"/>
        </w:rPr>
        <w:tab/>
        <w:t>О</w:t>
      </w:r>
      <w:r>
        <w:rPr>
          <w:rFonts w:eastAsia="Calibri" w:cs="Times New Roman" w:ascii="Times New Roman" w:hAnsi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zh-CN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5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17"/>
        <w:gridCol w:w="141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5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47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9408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12,1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приобретенных автобус-</w:t>
            </w:r>
          </w:p>
          <w:p>
            <w:pPr>
              <w:pStyle w:val="Normal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eastAsia="Calibri" w:cs="Times New Roma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ограниченными возможностями здоровья.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bookmarkStart w:id="1" w:name="OLE_LINK12"/>
            <w:bookmarkStart w:id="2" w:name="OLE_LINK22"/>
            <w:bookmarkEnd w:id="1"/>
            <w:bookmarkEnd w:id="2"/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52,8 %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2.1. Основной целью муниципальной программы является: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условий для эффективного развития образования в муниципальном образовании Кореновский район, направленного на формирование конкурентоспособного потенциала.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основных задач: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оказать социальную поддержку детям, оставшимся без попечения родителей и опекунам;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муниципальной программы: 2020– 2026 годы.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uppressAutoHyphens w:val="true"/>
        <w:spacing w:lineRule="auto" w:line="240" w:before="0" w:after="0"/>
        <w:ind w:right="-284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3. </w:t>
      </w:r>
      <w:r>
        <w:rPr>
          <w:rFonts w:eastAsia="Calibri" w:cs="Times New Roman" w:ascii="Times New Roman" w:hAnsi="Times New Roman"/>
          <w:sz w:val="28"/>
        </w:rPr>
        <w:t>Перечень и краткое описание подпрограмм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  <w:t>Мероприятия м</w:t>
      </w:r>
      <w:r>
        <w:rPr>
          <w:rFonts w:eastAsia="Calibri" w:cs="Times New Roman" w:ascii="Times New Roman" w:hAnsi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долгосрочного социально-экономического развития Краснодарского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</w:rPr>
        <w:t>» (направлена на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eastAsia="Calibri" w:cs="Times New Roman" w:ascii="Times New Roman" w:hAnsi="Times New Roman"/>
          <w:sz w:val="28"/>
          <w:szCs w:val="28"/>
        </w:rPr>
        <w:t>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</w:rPr>
        <w:t>» (направленна на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(направлена на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Перечень основных мероприятий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5. Обоснование ресурсного обеспечения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5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9"/>
        <w:gridCol w:w="1137"/>
        <w:gridCol w:w="1419"/>
        <w:gridCol w:w="849"/>
        <w:gridCol w:w="852"/>
        <w:gridCol w:w="849"/>
        <w:gridCol w:w="852"/>
        <w:gridCol w:w="849"/>
        <w:gridCol w:w="710"/>
        <w:gridCol w:w="708"/>
      </w:tblGrid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right="-63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ind w:right="-63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cs="Times New Roman" w:ascii="Times New Roman" w:hAnsi="Times New Roman"/>
                <w:bCs/>
                <w:kern w:val="2"/>
                <w:sz w:val="28"/>
                <w:szCs w:val="28"/>
                <w:lang w:eastAsia="zh-CN" w:bidi="hi-IN"/>
              </w:rPr>
              <w:t>2026 годы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9402845,5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715 209,0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677479,4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811094,4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861121,1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1134635,0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957473,7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996507,0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69491,8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129828,0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67142,6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259422,7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69886,0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70875,0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329 597,1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384324,2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470863,7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465907,3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581700,0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340584,9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6447,1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1048061,6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1131295,4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1411786,1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1394171,0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1975757,7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1367944,6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1073829,1</w:t>
            </w:r>
          </w:p>
        </w:tc>
      </w:tr>
      <w:tr>
        <w:trPr/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sz w:val="28"/>
              </w:rPr>
              <w:t>в том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подпрограммы 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jc w:val="center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7244019,2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583 724,7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586 134,0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751859,2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876348,0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804949,1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853878,0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33 669,7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45186,1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38335,2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38497,2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252 323,6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361471,7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836 048,3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910598,6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1058582,0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1143349,3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1283005,8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1120060,0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892375,2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«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1300868,0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14230,1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165425,4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59073,0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46710,1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214236,6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31550,8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32377,8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170570,9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6447,1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104247,5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103004,4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225272,3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118392,6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550232,9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114183,3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85535,0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541757,9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64134,1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80114,6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81461,0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83209,4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1290,0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65124,1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71999,2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77537,4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79609,2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81404,6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82874,0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83209,4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316200,4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6246,1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12747,0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11990,6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12709,5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36 775,6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39 447,1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48367,4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42641,7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50394,4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52819,9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61114,4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50827,3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12709,5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государственной программы Краснодарского края «Дети Кубани».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6. Методика оценки эффективности реализации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7. Механизм реализации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муниципальной программы;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муниципальной программы;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муниципальной 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 xml:space="preserve">                                  С.М. Батог</w:t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Кореновский район 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«Развитие образования» 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cs="Times New Roman" w:ascii="Times New Roman" w:hAnsi="Times New Roman"/>
          <w:kern w:val="2"/>
          <w:sz w:val="28"/>
          <w:szCs w:val="28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- управление образования администрации муниципального образования Кореновский район,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zh-CN"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ind w:right="-108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обеспечение выполнение муниципальных услуг в области образования;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8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реализация механизмов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8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8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ind w:right="-108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ind w:right="-108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>
        <w:trPr/>
        <w:tc>
          <w:tcPr>
            <w:tcW w:w="36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</w:tc>
        <w:tc>
          <w:tcPr>
            <w:tcW w:w="566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д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 д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д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оля учащихся принявших участие в учебных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сборах, от общей численности учащихся 10-х классов;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 доля работников муниципальных учреждений, получивших выплаты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368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7 244 019,2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в том числе: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               231 527,7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33 669,7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35 967,9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39 871,6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45 186,1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38 335,2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2026 год – 38 497,2 тысяч рублей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краевого бюджета – 5 118 129,9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583 724,7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586 134,0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661 236,9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751 859,2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876 348,0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804 949,1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853 878,0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— 1 894 361,6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252 323,6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290 794,9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361 377,2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351 618,5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361 471,7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276 775,7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за счет средств внебюджетных источников – 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00,0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>повышение качества образования в образовательных учреждениях и в целом в муниципальном образовании;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>совершенствование содержания и технологий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>повышение профессионального мастерства педагогических работников района;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профессионального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eastAsia="Calibri" w:cs="Times New Roman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2.1. Основная цель Подпрограммы –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zh-CN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реализация механизмов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ind w:right="-1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uppressAutoHyphens w:val="true"/>
        <w:spacing w:lineRule="auto" w:line="240" w:before="0" w:after="0"/>
        <w:ind w:right="-1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uppressAutoHyphens w:val="true"/>
        <w:spacing w:lineRule="auto" w:line="240" w:before="0" w:after="0"/>
        <w:ind w:right="-1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формирование у обучающихся гражданской ответственности, патриотизма,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духовности, толерантности, культуры и других качеств успешной социализации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uppressAutoHyphens w:val="true"/>
        <w:spacing w:lineRule="atLeast" w:line="200" w:before="0" w:after="0"/>
        <w:ind w:right="-1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подпрограммы: 2020 – 2026 годы.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Плановые значения целевых показателей приведены в приложение № 1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1006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подпрограммы 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7244019,2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7518592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876348,0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804949,1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853878,0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45186,1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38335,2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38497,2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361471,7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«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муниципального образования Кореновский район 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315" w:type="dxa"/>
        <w:jc w:val="left"/>
        <w:tblInd w:w="-5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03"/>
        <w:gridCol w:w="5357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6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53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71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99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» муниципальной программы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tbl>
      <w:tblPr>
        <w:tblpPr w:vertAnchor="text" w:horzAnchor="text" w:leftFromText="180" w:rightFromText="180" w:tblpX="-714" w:tblpY="1"/>
        <w:tblOverlap w:val="never"/>
        <w:tblW w:w="1516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финансирования,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6849033,7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801442,4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841267,1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1001167,0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1215942,0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1062528,8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847297,8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5066414,7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566997,3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580903,4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654537,5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746453,7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870850,4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799374,6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847297,8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1782619,0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234445,1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260363,7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346629,5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332934,9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345091,6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263154,2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3873679,5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452390,6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465492,7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539400,3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607445,6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681565,1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597017,3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530367,9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3211494,5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367052,5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367720,5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412911,0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478584,0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555467,7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499390,9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530367,9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662185,0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85338,1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97772,2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126489,3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128861,6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126097,4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97626,4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2646736,9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288855,7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314664,8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396818,4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426318,7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474620,5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428528,9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316929,9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1854920,2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199944,8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213182,9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241626,5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267869,7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315382,7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299983,7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316929,9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791816,7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88910,9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101481,9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155191,9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158449,0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159237,8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128545,2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316362,8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58451,3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2022, 2023,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316362,8</w:t>
            </w:r>
          </w:p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58451,3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2022, 2023,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12254,5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 2021, 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12254,5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 2021, 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Внебюджетные  </w:t>
            </w:r>
          </w:p>
          <w:p>
            <w:pPr>
              <w:pStyle w:val="Normal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Реализация механизмов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17721,2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17721,2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33020,8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2021, 2022,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33020,8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2021, 2022,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деятельности в высокотехнологичной экономике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3.1.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eastAsia="Calibri" w:cs="Times New Roman" w:ascii="Times New Roman CYR" w:hAnsi="Times New Roman CYR"/>
                <w:sz w:val="28"/>
                <w:szCs w:val="28"/>
                <w:shd w:fill="FFFFFF" w:val="clear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государственной итоговой аттестации по образовательным программам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основного общего и среднего общего образования, компенсация за </w:t>
            </w:r>
            <w:r>
              <w:rPr>
                <w:rFonts w:eastAsia="Calibri" w:cs="Times New Roman" w:ascii="Times New Roman CYR" w:hAnsi="Times New Roman CYR"/>
                <w:sz w:val="28"/>
                <w:szCs w:val="28"/>
                <w:shd w:fill="FFFFFF" w:val="clear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22497,0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2512,8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Отношение среднего 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22497,0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2512,8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2023, 2024,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Внебюджетные источники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учащихся 10-х классов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организациях  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участие во всероссийских и краевых акциях конкурсах мероприятиях и соревнованиях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в общей численности учащихся;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 xml:space="preserve">2) обеспечение образования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19" w:hRule="atLeast"/>
        </w:trPr>
        <w:tc>
          <w:tcPr>
            <w:tcW w:w="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муниципальных, акций,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конкурсов, мероприятий и соревнований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 общеобразовательных учреждений, принявших  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 xml:space="preserve">2) 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 xml:space="preserve">участие во всероссийских и краевых акциях конкурсах 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 xml:space="preserve">мероприятиях и соревнованиях в общей численности учащихся 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Организация стационарного палаточного лагеря круглосуточного пребывания для обучающихся старше 12 лет 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 кв. 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27070,2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6509,2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4571,3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оздоровления от общей численности детей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район   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16207,3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2717,2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10277,9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1601,4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zCs w:val="28"/>
                <w:shd w:fill="FFFFFF" w:val="clear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24702,2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3740,4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4004,6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5924,2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4164,0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 xml:space="preserve">Удельный 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вес детей, охваченных всеми формами отдыха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16207,3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2717,2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7909,9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1154,8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1337,8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 2021,2022,2023,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питания в лагерях труда и отдых на базе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образовательных организациях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2213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33946,3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971,4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33946,3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971,4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2020,2021,2022,2024,</w:t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10581,4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Удельный вес детей, охваченных медицинским осмотром, занимающихся физической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культурой и спортом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10581,4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180352,9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2020,2021,2022,2023,2024,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11223,2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2020,2021,2022,2023,2024,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21898,3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5259,0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5185,5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5185,5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6268,3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2023,2024,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zh-CN"/>
              </w:rPr>
              <w:t xml:space="preserve">Обеспечение образовательного и </w:t>
            </w:r>
            <w:r>
              <w:rPr>
                <w:rFonts w:cs="Times New Roman" w:ascii="Times New Roman" w:hAnsi="Times New Roman"/>
                <w:sz w:val="28"/>
              </w:rPr>
              <w:t>воспитательного</w:t>
            </w:r>
            <w:r>
              <w:rPr>
                <w:rFonts w:eastAsia="Times New Roman" w:cs="Times New Roman" w:ascii="Times New Roman" w:hAnsi="Times New Roman"/>
                <w:sz w:val="36"/>
                <w:lang w:eastAsia="zh-C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lang w:eastAsia="zh-CN"/>
              </w:rPr>
              <w:t>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1128,3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4978,0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5140,0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2023,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1621,7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1493,9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-108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 xml:space="preserve">                                           С.М. Батог</w:t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Кореновский район 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«Развитие образования» 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 w:ascii="Times New Roman" w:hAnsi="Times New Roman"/>
          <w:sz w:val="28"/>
          <w:szCs w:val="28"/>
        </w:rPr>
        <w:t>Обеспечение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5699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введение дополнительных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2020-2026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общий объем – 1 300 868,0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436 114,7 тысяч рублей, в том числе на: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 – 35 822,1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 – 93 860,1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 — 27 271,0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 – 214 236,6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 — 31 550,8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 – 32 377,8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за счет средств краевого бюджета – 442 884,0 тысяч рублей, в том числе на: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 год – 61 484,1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 – 14 230,1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 – 72 076,9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 — 23 884,4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 – 165 425,4 тысяч рублей</w:t>
            </w:r>
          </w:p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 — 59 073,0 тысяч рублей</w:t>
            </w:r>
          </w:p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 – 46 710,1 тысяч рублей</w:t>
            </w:r>
          </w:p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– 419 619,1 тысяч рублей, в том числе на:</w:t>
            </w:r>
          </w:p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 год – 39 507,9 тысяч рублей</w:t>
            </w:r>
          </w:p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 – 52 952,2 тысяч рублей</w:t>
            </w:r>
          </w:p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 – 59 335,3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 — 67 237,2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 – 170 570,9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 — 23 559,5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 – 6 447,1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за счет средств внебюджетных источников – 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2 259,2 тысяч рублей, в том числе на: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 год – 2 259,2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 –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7"/>
        <w:gridCol w:w="1275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ограниченными возможностями   здоровья.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7"/>
        <w:gridCol w:w="1275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bookmarkStart w:id="3" w:name="OLE_LINK1"/>
            <w:bookmarkStart w:id="4" w:name="OLE_LINK2"/>
            <w:bookmarkEnd w:id="3"/>
            <w:bookmarkEnd w:id="4"/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 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2.1. Основная цель подпрограммы –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eastAsia="Calibri" w:cs="Times New Roma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2.2. 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Для достижения указанной цели необходимо решить основные задачи: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введение дополнительных мест в системе дошкольного образования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подпрограммы 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1300868,0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165425,4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59073,0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46710,1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214236,6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31550,8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32377,8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170570,9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6447,1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С.М. Батог</w:t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 w:ascii="Times New Roman" w:hAnsi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</w:rPr>
        <w:t>образовательного процесса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муниципальной программы муниципального образования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Кореновский район 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315" w:type="dxa"/>
        <w:jc w:val="left"/>
        <w:tblInd w:w="-5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70,5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 </w:t>
            </w:r>
          </w:p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окончанием срока использования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85,0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90,1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zh-CN"/>
        </w:rPr>
        <w:t>Обеспечение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zh-CN"/>
        </w:rPr>
        <w:t>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</w:r>
    </w:p>
    <w:tbl>
      <w:tblPr>
        <w:tblpPr w:vertAnchor="text" w:horzAnchor="text" w:leftFromText="180" w:rightFromText="180" w:tblpX="-572" w:tblpY="1"/>
        <w:tblOverlap w:val="never"/>
        <w:tblW w:w="1516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финансирования,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43297,2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10581,1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общем числе  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автобусов 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микроавтобусов, 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подлежащих замене в связи с окончанием срока использования;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количество проведенных мероприятий 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43297,2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10581,1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34834,2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10139,3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34834,2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10139,3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  <w:softHyphen/>
              <w:t>сов для муниципальных образовательных организаций)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216185,8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104954,3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216185,8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104954,3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2023 года 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Проведение капитального и текущего ремо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rFonts w:eastAsia="Calibri" w:cs="Times New Roman"/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216185,8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104954,3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 </w:t>
            </w:r>
          </w:p>
          <w:p>
            <w:pPr>
              <w:pStyle w:val="Normal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216185,8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104954,3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Внебюджетные  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 основным общеобразовательным программам в муниципаль</w:t>
              <w:softHyphen/>
              <w:t>ных образовательных организациях, расположенных в сельской 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Внебюджетные  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в муниципаль</w:t>
              <w:softHyphen/>
              <w:t>ных об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</w:t>
            </w:r>
            <w:r>
              <w:rPr>
                <w:rFonts w:eastAsia="Calibri" w:cs="Times New Roman"/>
                <w:sz w:val="28"/>
                <w:szCs w:val="28"/>
              </w:rPr>
              <w:t xml:space="preserve"> 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  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53097,8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7658,0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21156,1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  <w:tab/>
            </w:r>
          </w:p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53097,8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7658,0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21156,1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34985,6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4408,7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27800,0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Управление 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образования администрации- 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30657,9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4056,0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24186,0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4327,7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сельской местности и малых городах (создание (обновление) материально-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технической базы для 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 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имущества для обеспечения функционирования вновь созданных и (или) создаваемых мест в муниципальных образовательных организациях 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62215,8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42661,7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right="5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46502,0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18771,9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27730,1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15713,8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3,4 кв. 2020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45019,5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   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45019,5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Количество общеобразовательных организаций, в которых обновлена   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281127,3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19469,9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49098,4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53401,6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36419,8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40525,3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41081,8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41130,5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72527,9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11312,3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11278,5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8559,0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7887,7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7107,4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197353,9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39987,0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30345,2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31550,8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32377,8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11245,5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778,8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2136,1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1643,3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1645,3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Количество введенных мест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15748,0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14148,0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13780,0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12308,0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Доля образовательных учреждений, в которых созданы  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ежемесячной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учащихся, 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69975,1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22413,4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11446,9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69975,1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22413,4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11446,9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54705,9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8508,8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8462,1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 с ограниченными возможностями здоровья, охваченных горячим питанием, от общей численности учащихся общеобразовательных 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35558,7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6177,7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5500,3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19147,2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2978,1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2961,8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2022, 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3127,9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, охваченных горячим питанием, от общей численности учащихся общеобразовательных 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3127,9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354853,7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96022,5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258831,2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102894,0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38307,6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64586,4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237764,5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53873,1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3841,8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10353,4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2.21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    С.М. Батог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orient="landscape" w:w="16838" w:h="11906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Кореновский район 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«Развитие образования» 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осуществление вы</w:t>
              <w:softHyphen/>
              <w:t>платы компенсации части 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Этапы и сроки реализации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541 757,9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краевого бюджета — 528 999,5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64 134,1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70 869,2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71 110,5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78 100,7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80 114,6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81 461,0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83 209,4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– 12 758,4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990,0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1 130,0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6 426,9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1 508,5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1 290,0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1 413,0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ab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оказать социальную поддержку детям, оставшимся без попечения родителей и опекунам.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подпрограммы: 2020 – 2026 годы.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541757,9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80114,6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81461,0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83209,4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uppressAutoHyphens w:val="true"/>
        <w:spacing w:lineRule="atLeast" w:line="20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tLeast" w:line="20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uppressAutoHyphens w:val="true"/>
        <w:spacing w:lineRule="atLeast" w:line="20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   эффективности   реализации     подпрограммы    производится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обеспечивает разработку и реализацию подпрограммы;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организует работу по достижению целевых показателей подпрограммы;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С.М. Батог   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4"/>
        </w:rPr>
      </w:pPr>
      <w:r>
        <w:rPr>
          <w:rFonts w:eastAsia="Andale Sans UI" w:cs="Times New Roman" w:ascii="Times New Roman" w:hAnsi="Times New Roman"/>
          <w:kern w:val="2"/>
          <w:sz w:val="28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315" w:type="dxa"/>
        <w:jc w:val="left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Меры социальной поддержки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вы</w:t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orient="landscape" w:w="16838" w:h="11906"/>
          <w:pgMar w:left="1701" w:right="851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6"/>
          <w:lang w:eastAsia="zh-CN"/>
        </w:rPr>
      </w:pPr>
      <w:r>
        <w:rPr>
          <w:rFonts w:eastAsia="Calibri" w:cs="Times New Roman" w:ascii="Times New Roman" w:hAnsi="Times New Roman"/>
          <w:sz w:val="28"/>
          <w:szCs w:val="26"/>
          <w:lang w:eastAsia="zh-CN"/>
        </w:rPr>
      </w:r>
    </w:p>
    <w:tbl>
      <w:tblPr>
        <w:tblW w:w="15163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финансирования,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7453,5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7453,5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528999,5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80114,6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83209,4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528999,5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80114,6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83209,4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  <w:highlight w:val="yellow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279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Предоставление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 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35406,8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5649,7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4843,3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35406,8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5649,7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4843,3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48444,9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48444,9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72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05" w:leader="none"/>
              </w:tabs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О</w:t>
            </w: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243984,7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37552,6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40617,8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243984,7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37552,6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40617,8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200287,1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28166,1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200287,1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28166,1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  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hd w:fill="FFFFFF" w:val="clear"/>
              </w:rPr>
              <w:t>Предоставление субвенций местным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eastAsia="Calibri" w:cs="Times New Roman" w:ascii="Times New Roman" w:hAnsi="Times New Roman"/>
                <w:sz w:val="28"/>
                <w:shd w:fill="FFFFFF" w:val="clear"/>
              </w:rPr>
              <w:t xml:space="preserve"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hd w:fill="FFFFFF" w:val="clear"/>
              </w:rPr>
              <w:t>спорт»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  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2022,2023,2025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2022,2023,2025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 xml:space="preserve">                                                                                                        С.М. Батог</w:t>
        <w:tab/>
        <w:tab/>
        <w:tab/>
        <w:tab/>
      </w:r>
    </w:p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orient="landscape" w:w="16838" w:h="11906"/>
          <w:pgMar w:left="1701" w:right="851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5"/>
        <w:gridCol w:w="3827"/>
      </w:tblGrid>
      <w:tr>
        <w:trPr/>
        <w:tc>
          <w:tcPr>
            <w:tcW w:w="5665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827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4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«Развитие образования» 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4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повышения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количество проведенных массовых мероприятий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316 200,4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краевого бюджета — 63 506,2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5 866,1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6 246,1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6 670,1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7 276,8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12 747,0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11 990,6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12 709,5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— 252 694,2 тысяч рублей в том числе на: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36 775,6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39 447,1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43 724,3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45 543,1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48 367,4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38 836,7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00,0 тысяч рублей</w:t>
            </w:r>
          </w:p>
          <w:p>
            <w:pPr>
              <w:pStyle w:val="Normal"/>
              <w:widowControl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Контроль за выполнением подпрограммы</w:t>
              <w:tab/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соответствии с Федеральным Законом от 27 июля 2010 года № 210-ФЗ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kern w:val="2"/>
          <w:sz w:val="28"/>
          <w:szCs w:val="28"/>
          <w:lang w:eastAsia="zh-CN"/>
        </w:rPr>
        <w:t>увеличить количество культурных поездок, походов обучающихся образовательных организаций;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zh-CN"/>
        </w:rPr>
        <w:t>увеличить количество проведенных массовых мероприятий.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подпрограммы: 2020 – 2026 годы.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7"/>
          <w:szCs w:val="27"/>
        </w:rPr>
        <w:tab/>
      </w: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 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подпрограммы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</w:t>
            </w:r>
            <w:r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316200,4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12747,0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11990,6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12709,5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48367,4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uppressAutoHyphens w:val="true"/>
        <w:spacing w:lineRule="atLeast" w:line="20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tLeast" w:line="20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lang w:eastAsia="zh-CN"/>
        </w:rPr>
      </w:pPr>
      <w:r>
        <w:rPr>
          <w:rFonts w:eastAsia="Calibri" w:cs="Times New Roman" w:ascii="Times New Roman" w:hAnsi="Times New Roman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lang w:eastAsia="zh-CN"/>
        </w:rPr>
      </w:pPr>
      <w:r>
        <w:rPr>
          <w:rFonts w:eastAsia="Calibri" w:cs="Times New Roman" w:ascii="Times New Roman" w:hAnsi="Times New Roman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even" r:id="rId18"/>
          <w:headerReference w:type="default" r:id="rId19"/>
          <w:headerReference w:type="first" r:id="rId20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3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6"/>
        <w:gridCol w:w="6100"/>
      </w:tblGrid>
      <w:tr>
        <w:trPr/>
        <w:tc>
          <w:tcPr>
            <w:tcW w:w="8216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100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right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</w:rPr>
      </w:r>
    </w:p>
    <w:tbl>
      <w:tblPr>
        <w:tblW w:w="15309" w:type="dxa"/>
        <w:jc w:val="left"/>
        <w:tblInd w:w="-5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3"/>
        <w:gridCol w:w="5376"/>
        <w:gridCol w:w="1418"/>
        <w:gridCol w:w="839"/>
        <w:gridCol w:w="153"/>
        <w:gridCol w:w="839"/>
        <w:gridCol w:w="12"/>
        <w:gridCol w:w="992"/>
        <w:gridCol w:w="992"/>
        <w:gridCol w:w="992"/>
        <w:gridCol w:w="992"/>
        <w:gridCol w:w="992"/>
        <w:gridCol w:w="992"/>
        <w:gridCol w:w="136"/>
      </w:tblGrid>
      <w:tr>
        <w:trPr>
          <w:trHeight w:val="416" w:hRule="atLeast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53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2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589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216" w:type="dxa"/>
            <w:gridSpan w:val="4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92" w:type="dxa"/>
            <w:gridSpan w:val="2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100" w:type="dxa"/>
            <w:gridSpan w:val="8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реализации муниципальной программы и прочие мероприятия в области образования</w:t>
      </w:r>
      <w:r>
        <w:rPr>
          <w:rFonts w:eastAsia="Calibri" w:cs="Times New Roman" w:ascii="Times New Roman" w:hAnsi="Times New Roman"/>
          <w:sz w:val="28"/>
          <w:szCs w:val="28"/>
        </w:rPr>
        <w:t>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163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9"/>
        <w:gridCol w:w="1985"/>
        <w:gridCol w:w="426"/>
        <w:gridCol w:w="1280"/>
        <w:gridCol w:w="846"/>
        <w:gridCol w:w="852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val="981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316200,4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61114,4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50827,3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12709,3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63506,2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12747,0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12709,3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252694,2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48367,4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26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1.1.1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50856,0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8436,0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50773,9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8434,2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254268,3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34989,9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35982,6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37520,8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50102,3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41158,3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12709,5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63424,1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12745,2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12709,5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2022,2023,2024,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190844,2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29 123,8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29736,5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30850,7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29167,7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2020,2021,2022,2023,2024,2025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2582,9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2582,9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2022,2023,20242025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8493,2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проведенных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8493,2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С.М. Батог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1"/>
      <w:headerReference w:type="default" r:id="rId22"/>
      <w:headerReference w:type="first" r:id="rId23"/>
      <w:type w:val="nextPage"/>
      <w:pgSz w:orient="landscape" w:w="16838" w:h="11906"/>
      <w:pgMar w:left="1701" w:right="851" w:gutter="0" w:header="709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qFormat/>
    <w:rsid w:val="007c66e6"/>
    <w:rPr>
      <w:rFonts w:ascii="Segoe UI" w:hAnsi="Segoe UI" w:cs="Segoe UI"/>
      <w:sz w:val="18"/>
      <w:szCs w:val="18"/>
    </w:rPr>
  </w:style>
  <w:style w:type="character" w:styleId="Style15" w:customStyle="1">
    <w:name w:val="Нижний колонтитул Знак"/>
    <w:basedOn w:val="DefaultParagraphFont"/>
    <w:qFormat/>
    <w:rsid w:val="00fc0ac0"/>
    <w:rPr>
      <w:rFonts w:ascii="Calibri" w:hAnsi="Calibri" w:eastAsia="Calibri" w:cs="Times New Roman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fc0ac0"/>
    <w:rPr>
      <w:rFonts w:ascii="Calibri" w:hAnsi="Calibri" w:eastAsia="Calibri" w:cs="Times New Roman"/>
    </w:rPr>
  </w:style>
  <w:style w:type="character" w:styleId="INS" w:customStyle="1">
    <w:name w:val="INS"/>
    <w:qFormat/>
    <w:rsid w:val="00fc0ac0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Style14"/>
    <w:unhideWhenUsed/>
    <w:qFormat/>
    <w:rsid w:val="007c66e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andard" w:customStyle="1">
    <w:name w:val="Standard"/>
    <w:qFormat/>
    <w:rsid w:val="00fc0ac0"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9" w:customStyle="1">
    <w:name w:val="Прижатый влево"/>
    <w:basedOn w:val="Normal"/>
    <w:qFormat/>
    <w:rsid w:val="00fc0ac0"/>
    <w:pPr>
      <w:widowControl w:val="false"/>
      <w:suppressAutoHyphens w:val="true"/>
      <w:spacing w:lineRule="auto" w:line="240" w:before="0" w:after="0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0" w:customStyle="1">
    <w:name w:val="Нормальный (таблица)"/>
    <w:basedOn w:val="Normal"/>
    <w:qFormat/>
    <w:rsid w:val="00fc0ac0"/>
    <w:pPr>
      <w:widowControl w:val="false"/>
      <w:suppressAutoHyphens w:val="true"/>
      <w:spacing w:lineRule="auto" w:line="240" w:before="0" w:after="0"/>
      <w:jc w:val="both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1" w:customStyle="1">
    <w:name w:val="Содержимое таблицы"/>
    <w:basedOn w:val="Standard"/>
    <w:qFormat/>
    <w:rsid w:val="00fc0ac0"/>
    <w:pPr>
      <w:suppressLineNumbers/>
    </w:pPr>
    <w:rPr/>
  </w:style>
  <w:style w:type="paragraph" w:styleId="Style22" w:customStyle="1">
    <w:name w:val="Заголовок таблицы"/>
    <w:basedOn w:val="Style21"/>
    <w:qFormat/>
    <w:rsid w:val="00fc0ac0"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rsid w:val="00fc0ac0"/>
    <w:pPr>
      <w:spacing w:before="0" w:after="283"/>
    </w:pPr>
    <w:rPr/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Standard"/>
    <w:link w:val="Style15"/>
    <w:rsid w:val="00fc0ac0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andard"/>
    <w:link w:val="Style16"/>
    <w:uiPriority w:val="99"/>
    <w:rsid w:val="00fc0ac0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fc0ac0"/>
    <w:pPr>
      <w:spacing w:before="0" w:after="160"/>
      <w:ind w:left="720"/>
      <w:contextualSpacing/>
    </w:pPr>
    <w:rPr/>
  </w:style>
  <w:style w:type="paragraph" w:styleId="Style23">
    <w:name w:val="Содержимое врезки"/>
    <w:basedOn w:val="Normal"/>
    <w:qFormat/>
    <w:pPr/>
    <w:rPr/>
  </w:style>
  <w:style w:type="numbering" w:styleId="Style24" w:default="1">
    <w:name w:val="Без списка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fc0ac0"/>
  </w:style>
  <w:style w:type="numbering" w:styleId="2" w:customStyle="1">
    <w:name w:val="Нет списка2"/>
    <w:uiPriority w:val="99"/>
    <w:semiHidden/>
    <w:unhideWhenUsed/>
    <w:qFormat/>
    <w:rsid w:val="004d5a67"/>
  </w:style>
  <w:style w:type="numbering" w:styleId="11" w:customStyle="1">
    <w:name w:val="Нет списка11"/>
    <w:uiPriority w:val="99"/>
    <w:semiHidden/>
    <w:unhideWhenUsed/>
    <w:qFormat/>
    <w:rsid w:val="004d5a67"/>
  </w:style>
  <w:style w:type="numbering" w:styleId="3" w:customStyle="1">
    <w:name w:val="Нет списка3"/>
    <w:uiPriority w:val="99"/>
    <w:semiHidden/>
    <w:unhideWhenUsed/>
    <w:qFormat/>
    <w:rsid w:val="00986cc7"/>
  </w:style>
  <w:style w:type="numbering" w:styleId="12" w:customStyle="1">
    <w:name w:val="Нет списка12"/>
    <w:uiPriority w:val="99"/>
    <w:semiHidden/>
    <w:unhideWhenUsed/>
    <w:qFormat/>
    <w:rsid w:val="00986cc7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e20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1"/>
    <w:basedOn w:val="a1"/>
    <w:uiPriority w:val="39"/>
    <w:rsid w:val="00fc0ac0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fc0ac0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">
    <w:name w:val="Сетка таблицы3"/>
    <w:basedOn w:val="a1"/>
    <w:uiPriority w:val="39"/>
    <w:rsid w:val="004d5a67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">
    <w:name w:val="Сетка таблицы4"/>
    <w:basedOn w:val="a1"/>
    <w:uiPriority w:val="39"/>
    <w:rsid w:val="00986cc7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<Relationship Id="rId2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23E05-9CB1-41B8-BAD2-D321D63A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Application>LibreOffice/24.2.5.2$Windows_X86_64 LibreOffice_project/bffef4ea93e59bebbeaf7f431bb02b1a39ee8a59</Application>
  <AppVersion>15.0000</AppVersion>
  <Pages>122</Pages>
  <Words>17734</Words>
  <Characters>125768</Characters>
  <CharactersWithSpaces>138592</CharactersWithSpaces>
  <Paragraphs>6136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2024-05-13T09:33:00Z</dcterms:created>
  <dc:creator>МОУО Специалист</dc:creator>
  <dc:description/>
  <dc:language>ru-RU</dc:language>
  <cp:lastModifiedBy/>
  <cp:lastPrinted>2024-06-24T08:14:00Z</cp:lastPrinted>
  <dcterms:modified xsi:type="dcterms:W3CDTF">2024-09-06T16:01:15Z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