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13.09.2024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1126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ind w:right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right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09 января 2024 года № 3 </w:t>
      </w:r>
    </w:p>
    <w:p>
      <w:pPr>
        <w:pStyle w:val="Normal"/>
        <w:spacing w:lineRule="auto" w:line="240" w:before="0" w:after="0"/>
        <w:ind w:right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«О введении отраслевой системы оплаты труда работников  муниципальных образовательных организаций и муниципальных учреждений образования Кореновский район» </w:t>
      </w:r>
      <w:r>
        <w:rPr>
          <w:rFonts w:cs="Times New Roman" w:ascii="Times New Roman" w:hAnsi="Times New Roman"/>
          <w:b/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 28 августа 2024 года № 1025</w:t>
      </w:r>
      <w:r>
        <w:rPr>
          <w:rFonts w:cs="Times New Roman" w:ascii="Times New Roman" w:hAnsi="Times New Roman"/>
          <w:b/>
          <w:sz w:val="28"/>
          <w:szCs w:val="28"/>
        </w:rPr>
        <w:t>)</w:t>
      </w:r>
    </w:p>
    <w:p>
      <w:pPr>
        <w:pStyle w:val="Normal"/>
        <w:spacing w:lineRule="auto" w:line="240" w:before="0" w:after="0"/>
        <w:ind w:right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144 Трудового кодекса Российской Федерации, постановлением губернатора Краснодарского края от 11 июля 2024 года № 423 «О внесении изменений в некоторые нормативные правовые акты Краснодарского края и о признании утратившими силу некоторых нормативных правовых актов главы администрации (губернатора) Краснодарского края»,  постановлением администрации муниципального образования Кореновский район от 19 декабря 2023 года № 2284 «Об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район», администрация   муниципального   образования   Кореновский   район  п о с т а н о в л я е т:</w:t>
      </w:r>
    </w:p>
    <w:p>
      <w:pPr>
        <w:pStyle w:val="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1.Внести в постановление администрации муниципального образования Кореновский район от 09 января 2024 года № 3 «</w:t>
      </w:r>
      <w:r>
        <w:rPr>
          <w:rFonts w:cs="Times New Roman" w:ascii="Times New Roman" w:hAnsi="Times New Roman"/>
          <w:bCs/>
          <w:sz w:val="28"/>
          <w:szCs w:val="28"/>
        </w:rPr>
        <w:t>О введении отраслевой системы оплаты труда работников  муниципальных образовательных организаций и муниципальных учреждений образования Кореновский район»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от 28 августа 2024 года № 1025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color w:val="000000"/>
          <w:sz w:val="28"/>
          <w:szCs w:val="28"/>
        </w:rPr>
        <w:t>следующие изменения:</w:t>
      </w:r>
    </w:p>
    <w:p>
      <w:pPr>
        <w:pStyle w:val="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1.1.Пункт 4.1.5. Приложения к положению дополнить подпунктом 2, следующего содержания:</w:t>
      </w:r>
    </w:p>
    <w:p>
      <w:pPr>
        <w:pStyle w:val="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«2) Сотрудникам общеобразовательных организаций муниципального образования Кореновский район, при наличии почетного звания «Народный учитель РФ»,  «Заслуженный учитель РФ» устанавливается ежемесячная </w:t>
      </w:r>
    </w:p>
    <w:p>
      <w:pPr>
        <w:pStyle w:val="1"/>
        <w:spacing w:before="0" w:after="0"/>
        <w:ind w:firstLine="708"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</w:t>
      </w:r>
    </w:p>
    <w:p>
      <w:pPr>
        <w:pStyle w:val="1"/>
        <w:spacing w:before="0" w:after="0"/>
        <w:ind w:hanging="0" w:right="-1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выплата за счет средств  муниципального бюджета, в размере 28 250 рублей».</w:t>
      </w:r>
    </w:p>
    <w:p>
      <w:pPr>
        <w:pStyle w:val="1"/>
        <w:spacing w:before="0" w:after="0"/>
        <w:ind w:firstLine="708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</w:t>
      </w:r>
    </w:p>
    <w:p>
      <w:pPr>
        <w:pStyle w:val="1"/>
        <w:spacing w:before="0" w:after="0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3.Постановление вступает в силу после его официального обнародования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и распространяет свое действие на правоотношения, возникшие с 02 сентября 2024 года.</w:t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color w:val="FF0000"/>
          <w:sz w:val="28"/>
          <w:szCs w:val="28"/>
        </w:rPr>
      </w:pPr>
      <w:r>
        <w:rPr>
          <w:rFonts w:cs="Calibri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right="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before="0" w:after="0"/>
        <w:ind w:right="-1"/>
        <w:contextualSpacing/>
        <w:rPr>
          <w:rFonts w:ascii="Times New Roman" w:hAnsi="Times New Roman" w:cs="Calibri"/>
          <w:sz w:val="28"/>
          <w:szCs w:val="28"/>
        </w:rPr>
      </w:pPr>
      <w:r>
        <w:rPr>
          <w:rFonts w:cs="Calibri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 w:val="false"/>
        <w:spacing w:lineRule="auto" w:line="216"/>
        <w:ind w:left="4898" w:right="-20"/>
        <w:rPr>
          <w:rFonts w:ascii="Times New Roman" w:hAnsi="Times New Roman" w:cs="Times New Roman"/>
          <w:color w:val="000000"/>
          <w:w w:val="116"/>
          <w:sz w:val="28"/>
          <w:szCs w:val="24"/>
        </w:rPr>
      </w:pPr>
      <w:r>
        <w:rPr>
          <w:rFonts w:cs="Times New Roman" w:ascii="Times New Roman" w:hAnsi="Times New Roman"/>
          <w:color w:val="000000"/>
          <w:w w:val="116"/>
          <w:sz w:val="28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4ed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бычный1"/>
    <w:qFormat/>
    <w:rsid w:val="00d126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cs="Calibri" w:eastAsia=""/>
      <w:color w:val="00000A"/>
      <w:kern w:val="0"/>
      <w:sz w:val="22"/>
      <w:szCs w:val="22"/>
      <w:lang w:eastAsia="zh-CN" w:val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LibreOffice/24.2.5.2$Windows_X86_64 LibreOffice_project/bffef4ea93e59bebbeaf7f431bb02b1a39ee8a59</Application>
  <AppVersion>15.0000</AppVersion>
  <Pages>2</Pages>
  <Words>303</Words>
  <Characters>2256</Characters>
  <CharactersWithSpaces>2701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2024-09-02T09:57:00Z</dcterms:created>
  <dc:creator>Пользователь</dc:creator>
  <dc:description/>
  <dc:language>ru-RU</dc:language>
  <cp:lastModifiedBy/>
  <cp:lastPrinted>2024-09-17T14:39:00Z</cp:lastPrinted>
  <dcterms:modified xsi:type="dcterms:W3CDTF">2024-09-17T14:39:13Z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