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95960" cy="8350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08"/>
          <w:tab w:val="left" w:pos="0" w:leader="none"/>
        </w:tabs>
        <w:bidi w:val="0"/>
        <w:spacing w:before="0" w:after="0"/>
        <w:ind w:hanging="0" w:left="0" w:right="0"/>
        <w:jc w:val="center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08"/>
          <w:tab w:val="left" w:pos="0" w:leader="none"/>
        </w:tabs>
        <w:bidi w:val="0"/>
        <w:spacing w:lineRule="auto" w:line="360" w:before="0" w:after="0"/>
        <w:ind w:hanging="0" w:left="0" w:right="0"/>
        <w:jc w:val="center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0"/>
          <w:lang w:eastAsia="zxx" w:bidi="zxx"/>
        </w:rPr>
        <w:t>КОРЕНОВСКИЙ  РАЙОН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0"/>
          <w:lang w:eastAsia="zxx" w:bidi="zxx"/>
        </w:rPr>
        <w:t>ПОСТАНОВЛЕНИЕ</w:t>
      </w:r>
    </w:p>
    <w:p>
      <w:pPr>
        <w:pStyle w:val="Normal"/>
        <w:widowControl/>
        <w:suppressAutoHyphens w:val="true"/>
        <w:bidi w:val="0"/>
        <w:spacing w:lineRule="auto" w:line="360"/>
        <w:ind w:hanging="0" w:left="0" w:right="0"/>
        <w:jc w:val="center"/>
        <w:textAlignment w:val="auto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ar-SA" w:bidi="ar-SA"/>
        </w:rPr>
        <w:t>от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u w:val="none"/>
          <w:lang w:val="ru-RU" w:eastAsia="ar-SA" w:bidi="ar-SA"/>
        </w:rPr>
        <w:t xml:space="preserve"> 14.10.2024 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ar-SA" w:bidi="ar-SA"/>
        </w:rPr>
        <w:t xml:space="preserve">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u w:val="none"/>
          <w:lang w:val="ru-RU" w:eastAsia="ar-SA" w:bidi="ar-SA"/>
        </w:rPr>
        <w:t>12</w:t>
      </w: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u w:val="none"/>
          <w:lang w:val="ru-RU" w:eastAsia="ar-SA" w:bidi="ar-SA"/>
        </w:rPr>
        <w:t>60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</w:rPr>
        <w:t>г.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начале отопительного периода 2024-2025 годов </w:t>
      </w:r>
    </w:p>
    <w:p>
      <w:pPr>
        <w:pStyle w:val="NoSpacing"/>
        <w:tabs>
          <w:tab w:val="clear" w:pos="708"/>
          <w:tab w:val="left" w:pos="8505" w:leader="none"/>
        </w:tabs>
        <w:spacing w:lineRule="auto" w:line="240"/>
        <w:jc w:val="center"/>
        <w:rPr/>
      </w:pPr>
      <w:bookmarkStart w:id="0" w:name="__DdeLink__944_3893372057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  <w:bookmarkEnd w:id="0"/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 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понижением температуры наружного воздуха, администрация муниципального образования Кореновский район                    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района осуществлять мониторинг среднесуточной температуры наружного воздуха.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2. Рекомендовать акционерному обществу «Теплосервис» (Горбанов),      МУП «Тепловые сети» (Николаенко), предприятиям и учреждениям всех форм собственности, имеющим на своём балансе отопительные котельные, обеспечить подачу теплоносителя на объекты потребления тепловой энергии, расположенные на территории Кореновского  района с 16 октября 2024 года,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обеспечить подачу тепловой энергии в следующей последовательности: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2.1. В соответствии с поданными указанными потребителями заявками согласно договорам теплоснабжения и (или) договорам поставки тепловой энергии (мощности) и (или) теплоносителя, и иным договорам, содержащим положение о предоставлении коммунальных услуг.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2.2. Не позднее дня, следующего за днём окончания 5-дневного периода, в течение которого среднесуточная температура наружного воздуха ниже 8 градусов Цельсия.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А.Е. Дружинкина.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А.Е. Дружинкин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       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       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       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1134" w:top="1739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f7c0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f7c08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LibreOffice/7.6.3.2$Windows_X86_64 LibreOffice_project/29d686fea9f6705b262d369fede658f824154cc0</Application>
  <AppVersion>15.0000</AppVersion>
  <Pages>2</Pages>
  <Words>299</Words>
  <Characters>2244</Characters>
  <CharactersWithSpaces>2852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2024-10-16T11:34:49Z</cp:lastPrinted>
  <dcterms:modified xsi:type="dcterms:W3CDTF">2024-10-16T11:34:57Z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