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before="0" w:after="0"/>
        <w:ind w:hanging="0" w:left="0" w:right="0"/>
        <w:jc w:val="center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center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2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center"/>
        <w:rPr>
          <w:sz w:val="28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  <w:lang w:val="ru-RU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sz w:val="24"/>
          <w:szCs w:val="20"/>
          <w:lang w:val="ru-RU" w:eastAsia="zh-CN" w:bidi="ar-SA"/>
        </w:rPr>
        <w:t>18.10.2024</w:t>
      </w:r>
      <w:r>
        <w:rPr>
          <w:sz w:val="24"/>
        </w:rPr>
        <w:tab/>
        <w:tab/>
        <w:tab/>
        <w:tab/>
        <w:tab/>
        <w:t xml:space="preserve">           </w:t>
      </w:r>
      <w:r>
        <w:rPr>
          <w:b/>
          <w:sz w:val="24"/>
        </w:rPr>
        <w:t xml:space="preserve">                                                              № 1295</w:t>
      </w:r>
    </w:p>
    <w:p>
      <w:pPr>
        <w:pStyle w:val="Normal"/>
        <w:jc w:val="center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бюджета муниципального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Кореновский район на 2025 год и плановый период 2026 и 2027 годов</w:t>
      </w:r>
    </w:p>
    <w:p>
      <w:pPr>
        <w:pStyle w:val="Normal"/>
        <w:tabs>
          <w:tab w:val="clear" w:pos="708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прозрачности, открытости, гласности бюджетной системы Российской Федерации и прав граждан на осуществление местного самоуправления,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муниципального образования Кореновский  район от  26  мая  2021  года  № 95  «Об утверждении Положения о порядке организации и проведения публичных слушаниях, общественных обсуждений в муниципальном образовании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проекту бюджета муниципального образования Кореновский район на 2025 год и плановый период 2026 и 2027 годов.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Дата, время и место проведения публичных слушаний – 19 ноября 2024 года в 14 часов по адресу: город Кореновск, ул. Красная, 41 (большой зал администрации).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учета предложений и участия граждан в обсуждении проекта решения  Совета муниципального образования Кореновский район «О бюджете муниципального образования Кореновский район на 2025 год и плановый период 2026 и 2027 годов» (приложение № 1).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предложения граждан по проекту решения Совета муниципального образования Кореновский район «О бюджете муниципального образования Кореновский район на 2025 год и плановый период 2026 и 2027 годов» принимаются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в письменном виде рабочей группой со дня обнародования проекта решения до 15 ноября 2024 года. Предложения будут приниматься в администрации муниципального образования Кореновский район по адресу: город Кореновск, улица Красная, 41 кабинет № 26, 21 с 9:00 до 18:00 часов.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  Состав  </w:t>
        <w:tab/>
        <w:t> организационного   комитета  по  подготовке   и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проведению публичных слушаний по проекту  бюджета   муниципального образования Кореновский район на 2025 год и плановый период 2026 и 2027 годов (приложение № 2).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рабочую группу по учету предложений по проекту  решения Совета муниципального образования Кореновский район «О бюджете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 на 2025 год и плановый период 2026 и 2027 годов» и утвердить ее Состав (приложение № 3).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Оргкомитету обнародовать путём опубликования до 7 ноября 2024 года проект решения Совета муниципального образования Кореновский район «О бюджете муниципального образования Кореновский район на 2025 год и плановый период 2026 и 2027 годов» для рассмотрения в установленном порядке в средствах массовой информации и разместить в информационно – телекоммуникационной сети «Интернет» на официальном сайте администрации муниципального образования Кореновский район и информацию о времени и месте проведения публичных слушаний по проекту решения Совета муниципального образования Кореновский район «О бюджете муниципального образования Кореновский район на 2025 год и плановый период 2026 и 2027 годов» для рассмотрения в установленном порядке в газете «Кореновские вести» и на официальном сайте администрации муниципального образования Кореновский район.</w:t>
      </w:r>
    </w:p>
    <w:p>
      <w:pPr>
        <w:pStyle w:val="Style21"/>
        <w:numPr>
          <w:ilvl w:val="0"/>
          <w:numId w:val="2"/>
        </w:numPr>
        <w:tabs>
          <w:tab w:val="clear" w:pos="708"/>
          <w:tab w:val="left" w:pos="0" w:leader="none"/>
          <w:tab w:val="left" w:pos="709" w:leader="none"/>
          <w:tab w:val="left" w:pos="993" w:leader="none"/>
          <w:tab w:val="left" w:pos="1134" w:leader="none"/>
        </w:tabs>
        <w:ind w:firstLine="709" w:left="0" w:right="0"/>
        <w:jc w:val="both"/>
        <w:rPr/>
      </w:pPr>
      <w:r>
        <w:rPr>
          <w:spacing w:val="2"/>
        </w:rPr>
        <w:t xml:space="preserve"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</w:t>
      </w:r>
      <w:r>
        <w:rPr/>
        <w:t>на официальном сайте администрации муниципального образования Кореновский район</w:t>
      </w:r>
      <w:r>
        <w:rPr>
          <w:spacing w:val="2"/>
        </w:rPr>
        <w:t xml:space="preserve"> в </w:t>
      </w:r>
      <w:r>
        <w:rPr/>
        <w:t>информационно-телекоммуникационной сети «Интернет».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Контроль за выполнением настоящего постановления возложить на заместителя    главы     муниципального     образования     Кореновский    район С.В. Колупайко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firstLine="705" w:left="0" w:righ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              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85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pageBreakBefore/>
              <w:tabs>
                <w:tab w:val="clear" w:pos="708"/>
                <w:tab w:val="left" w:pos="1134" w:leader="none"/>
              </w:tabs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18.10.2024 № 1295</w:t>
            </w:r>
          </w:p>
        </w:tc>
      </w:tr>
    </w:tbl>
    <w:p>
      <w:pPr>
        <w:pStyle w:val="ConsNormal"/>
        <w:widowControl/>
        <w:tabs>
          <w:tab w:val="clear" w:pos="708"/>
          <w:tab w:val="left" w:pos="1134" w:leader="none"/>
        </w:tabs>
        <w:ind w:firstLine="540" w:left="43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ПОРЯДОК</w:t>
      </w:r>
    </w:p>
    <w:p>
      <w:pPr>
        <w:pStyle w:val="13"/>
        <w:tabs>
          <w:tab w:val="clear" w:pos="708"/>
          <w:tab w:val="left" w:pos="1134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учета предложений и участия граждан в обсуждении проекта решения</w:t>
      </w:r>
    </w:p>
    <w:p>
      <w:pPr>
        <w:pStyle w:val="13"/>
        <w:tabs>
          <w:tab w:val="clear" w:pos="708"/>
          <w:tab w:val="left" w:pos="1134" w:leader="none"/>
        </w:tabs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Совета муниципального образования Кореновский район «О бюджете муниципального образования Кореновский район на 2025 год и плановый период 2026 и 2027 годов»</w:t>
      </w:r>
    </w:p>
    <w:p>
      <w:pPr>
        <w:pStyle w:val="13"/>
        <w:tabs>
          <w:tab w:val="clear" w:pos="708"/>
          <w:tab w:val="left" w:pos="1134" w:leader="none"/>
        </w:tabs>
        <w:ind w:firstLine="851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75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Население муниципального образования Кореновский район с момента опубликования  проекта 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 «О бюджете муниципального образования 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>
      <w:pPr>
        <w:pStyle w:val="ConsNormal"/>
        <w:widowControl/>
        <w:tabs>
          <w:tab w:val="clear" w:pos="708"/>
          <w:tab w:val="left" w:pos="993" w:leader="none"/>
        </w:tabs>
        <w:ind w:firstLine="675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проведения собраний граждан по месту жительства;</w:t>
      </w:r>
    </w:p>
    <w:p>
      <w:pPr>
        <w:pStyle w:val="ConsNormal"/>
        <w:widowControl/>
        <w:tabs>
          <w:tab w:val="clear" w:pos="708"/>
          <w:tab w:val="left" w:pos="993" w:leader="none"/>
        </w:tabs>
        <w:ind w:firstLine="675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 массового обсуждения проекта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«О бюджете муниципального образования 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порядке, предусмотренном настоящим Порядком; </w:t>
      </w:r>
    </w:p>
    <w:p>
      <w:pPr>
        <w:pStyle w:val="ConsNormal"/>
        <w:widowControl/>
        <w:tabs>
          <w:tab w:val="clear" w:pos="708"/>
          <w:tab w:val="left" w:pos="993" w:leader="none"/>
        </w:tabs>
        <w:ind w:firstLine="675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3) проведения публичных слушаний по проекту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«О бюджете муниципального образования 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Normal"/>
        <w:widowControl/>
        <w:tabs>
          <w:tab w:val="clear" w:pos="708"/>
          <w:tab w:val="left" w:pos="993" w:leader="none"/>
        </w:tabs>
        <w:ind w:firstLine="675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 в иных формах, не противоречащих действующему законодательству.</w:t>
      </w:r>
    </w:p>
    <w:p>
      <w:pPr>
        <w:pStyle w:val="ConsNormal"/>
        <w:widowControl/>
        <w:tabs>
          <w:tab w:val="clear" w:pos="708"/>
          <w:tab w:val="left" w:pos="993" w:leader="none"/>
        </w:tabs>
        <w:ind w:firstLine="675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Предложения о дополнениях и (или) изменениях по обнародованному проекту решения Совета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>«О бюджете муниципального образования 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>«О бюджете муниципального образования 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 xml:space="preserve"> (далее – рабочая группа). </w:t>
      </w:r>
    </w:p>
    <w:p>
      <w:pPr>
        <w:pStyle w:val="ConsNormal"/>
        <w:widowControl/>
        <w:tabs>
          <w:tab w:val="clear" w:pos="708"/>
          <w:tab w:val="left" w:pos="993" w:leader="none"/>
        </w:tabs>
        <w:ind w:firstLine="675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75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Предложения населения к обнародованному  проекту решения Совета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>«О бюджете муниципального</w:t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образования Кореновский район на 2025 год и  плановый  период  2026  и 2027 </w:t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годов»</w:t>
      </w:r>
      <w:r>
        <w:rPr>
          <w:rFonts w:cs="Times New Roman" w:ascii="Times New Roman" w:hAnsi="Times New Roman"/>
          <w:sz w:val="28"/>
          <w:szCs w:val="28"/>
        </w:rPr>
        <w:t xml:space="preserve"> могут вноситься не позднее, чем за 5 дней до даты проведения публичных слушаний в рабочую группу и рассматриваются ею в соответствии с настоящим Порядком.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75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75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 Предложения должны соответствовать Бюджетному Кодексу Российской Федерации, требованиям Федерального закона от 6 октября 2003 года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75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Предложения, внесенные с нарушением сроков, предусмотренных настоящим Порядком, по решению рабочей группы могут быть оставлены без рассмотрения.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По итогам изучения, анализа и обобщения внесенных предложений рабочая группа составляет заключение.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Заключение рабочей группы на внесенные предложения должно содержать следующие положения: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общее количество поступивших предложений;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отклоненные предложения ввиду несоответствия требованиям, предъявляемым настоящим Порядком;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предложения, рекомендуемые рабочей группой к отклонению;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5) предложения, рекомендуемые рабочей группой для внесения в текст проекта решения Совета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>«О бюджете муниципального образования Кореновский район на 2025 год и плановый период 2026 и 2027 годы»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Рабочая группа представляет в Совет муниципального образования Кореновский район свое заключение и материалы деятельности рабочей группы с приложением всех поступивших предложений. 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 Перед решением вопроса о принятии (включении в текст проекта  решения Совета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>«О бюджете муниципального образования 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 xml:space="preserve"> или отклонении предложений) Совет муниципального образования Кореновский район  в соответствии с регламентом заслушивает доклад уполномоченного члена рабочей группы о деятельности рабочей группы.</w:t>
      </w:r>
    </w:p>
    <w:p>
      <w:pPr>
        <w:pStyle w:val="ConsNormal"/>
        <w:widowControl/>
        <w:tabs>
          <w:tab w:val="clear" w:pos="708"/>
          <w:tab w:val="left" w:pos="1134" w:leader="none"/>
        </w:tabs>
        <w:ind w:firstLine="69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11. Итоги рассмотрения поступивших предложений с обязательным содержанием принятых (включенных в решение Совета муниципального образования  Кореновский  район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«О бюджете  муниципального   образования </w:t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на 2025 год и плановый период 2026 и 2027 годов»</w:t>
      </w:r>
      <w:r>
        <w:rPr>
          <w:rFonts w:cs="Times New Roman" w:ascii="Times New Roman" w:hAnsi="Times New Roman"/>
          <w:sz w:val="28"/>
          <w:szCs w:val="28"/>
        </w:rPr>
        <w:t xml:space="preserve"> предложений подлежат официальному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обнародованию (опубликованию).</w:t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tabs>
          <w:tab w:val="clear" w:pos="708"/>
          <w:tab w:val="left" w:pos="1134" w:leader="none"/>
        </w:tabs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              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18.10.2024 № 1295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tabs>
          <w:tab w:val="clear" w:pos="708"/>
          <w:tab w:val="left" w:pos="1134" w:leader="none"/>
        </w:tabs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организационного комитета по подготовке и проведению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 бюджета муниципального образования Кореновский район на 2025 год и плановый период 2026 и 2027 годов</w:t>
      </w:r>
    </w:p>
    <w:p>
      <w:pPr>
        <w:pStyle w:val="Normal"/>
        <w:tabs>
          <w:tab w:val="clear" w:pos="708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6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102"/>
      </w:tblGrid>
      <w:tr>
        <w:trPr/>
        <w:tc>
          <w:tcPr>
            <w:tcW w:w="4361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Элла Ильинична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финансово-бюджетной политике,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налоговым вопросам и социально-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экономическому развитию района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муниципального образования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район;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Колупайко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5102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социальным вопросам: здравоохранения, образования, культуры, физической культуре и спорту, по делам молодежи и семьи Совета муниципального образования Кореновский район;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Палиев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102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Кореновской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органов.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              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18.10.2024 № 1295</w:t>
            </w:r>
          </w:p>
        </w:tc>
      </w:tr>
    </w:tbl>
    <w:p>
      <w:pPr>
        <w:pStyle w:val="13"/>
        <w:tabs>
          <w:tab w:val="clear" w:pos="708"/>
          <w:tab w:val="left" w:pos="1134" w:leader="none"/>
          <w:tab w:val="left" w:pos="51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tabs>
          <w:tab w:val="clear" w:pos="708"/>
          <w:tab w:val="left" w:pos="1134" w:leader="none"/>
          <w:tab w:val="left" w:pos="5103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</w:t>
      </w:r>
    </w:p>
    <w:p>
      <w:pPr>
        <w:pStyle w:val="13"/>
        <w:tabs>
          <w:tab w:val="clear" w:pos="708"/>
          <w:tab w:val="left" w:pos="1134" w:leader="none"/>
          <w:tab w:val="left" w:pos="5103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рабочей группы по учету предложения по проекту решения Совета муниципального образования Кореновский район  «О бюджете муниципального образования Кореновский район на 2025 год и плановый период 2026 и 2027 годов»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46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244"/>
      </w:tblGrid>
      <w:tr>
        <w:trPr/>
        <w:tc>
          <w:tcPr>
            <w:tcW w:w="4219" w:type="dxa"/>
            <w:tcBorders/>
          </w:tcPr>
          <w:p>
            <w:pPr>
              <w:pStyle w:val="13"/>
              <w:tabs>
                <w:tab w:val="clear" w:pos="708"/>
                <w:tab w:val="left" w:pos="1134" w:leader="none"/>
                <w:tab w:val="left" w:pos="5103" w:leader="none"/>
              </w:tabs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Искендеров</w:t>
            </w:r>
          </w:p>
          <w:p>
            <w:pPr>
              <w:pStyle w:val="13"/>
              <w:tabs>
                <w:tab w:val="clear" w:pos="708"/>
                <w:tab w:val="left" w:pos="1134" w:leader="none"/>
                <w:tab w:val="left" w:pos="5103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Тофик Нусрат оглы</w:t>
            </w:r>
          </w:p>
        </w:tc>
        <w:tc>
          <w:tcPr>
            <w:tcW w:w="5244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5103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</w:t>
            </w:r>
          </w:p>
          <w:p>
            <w:pPr>
              <w:pStyle w:val="13"/>
              <w:tabs>
                <w:tab w:val="clear" w:pos="708"/>
                <w:tab w:val="left" w:pos="1134" w:leader="none"/>
                <w:tab w:val="left" w:pos="5103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 Кореновский район;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 образования Кореновский район;</w:t>
            </w:r>
          </w:p>
        </w:tc>
      </w:tr>
      <w:tr>
        <w:trPr>
          <w:trHeight w:val="1044" w:hRule="atLeast"/>
        </w:trPr>
        <w:tc>
          <w:tcPr>
            <w:tcW w:w="4219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Терпелюк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Кореновский район;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бюджетного отдела финансового управления администрации муниципального образования Кореновский район;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отраслевого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и доходов бюджета финансового управления администрации муниципального образования Кореновский район;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Мисан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Николаевна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управления администрации муниципального образования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район.</w:t>
            </w:r>
          </w:p>
        </w:tc>
      </w:tr>
    </w:tbl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              </w:t>
      </w:r>
    </w:p>
    <w:p>
      <w:pPr>
        <w:pStyle w:val="ConsNormal"/>
        <w:tabs>
          <w:tab w:val="clear" w:pos="708"/>
          <w:tab w:val="left" w:pos="1134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309" w:top="723" w:footer="0" w:bottom="31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2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b/>
      <w:sz w:val="44"/>
    </w:rPr>
  </w:style>
  <w:style w:type="character" w:styleId="2">
    <w:name w:val="Заголовок 2 Знак"/>
    <w:qFormat/>
    <w:rPr>
      <w:b/>
      <w:sz w:val="24"/>
    </w:rPr>
  </w:style>
  <w:style w:type="character" w:styleId="Style13">
    <w:name w:val="Верхний колонтитул Знак"/>
    <w:basedOn w:val="1"/>
    <w:qFormat/>
    <w:rPr/>
  </w:style>
  <w:style w:type="character" w:styleId="Style14">
    <w:name w:val="Нижний колонтитул Знак"/>
    <w:basedOn w:val="1"/>
    <w:qFormat/>
    <w:rPr/>
  </w:style>
  <w:style w:type="character" w:styleId="PageNumber">
    <w:name w:val="Page Number"/>
    <w:basedOn w:val="1"/>
    <w:rPr/>
  </w:style>
  <w:style w:type="character" w:styleId="Style15">
    <w:name w:val="Основной текст с отступом Знак"/>
    <w:qFormat/>
    <w:rPr>
      <w:sz w:val="28"/>
    </w:rPr>
  </w:style>
  <w:style w:type="character" w:styleId="Style16">
    <w:name w:val="Текст Знак"/>
    <w:qFormat/>
    <w:rPr>
      <w:rFonts w:ascii="Courier New" w:hAnsi="Courier New" w:cs="Courier New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 PL KaitiM GB" w:cs="Lohit Hindi;MS Gothic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;MS Goth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Lohit Hindi;MS Gothic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Hindi;MS Gothic"/>
    </w:rPr>
  </w:style>
  <w:style w:type="paragraph" w:styleId="Style21">
    <w:name w:val="ОО"/>
    <w:basedOn w:val="Normal"/>
    <w:qFormat/>
    <w:pPr/>
    <w:rPr>
      <w:sz w:val="28"/>
      <w:szCs w:val="28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hanging="0" w:left="0"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5">
    <w:name w:val="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26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Arial Unicode MS"/>
      <w:kern w:val="2"/>
      <w:sz w:val="24"/>
      <w:szCs w:val="24"/>
    </w:rPr>
  </w:style>
  <w:style w:type="paragraph" w:styleId="BodyTextIndented">
    <w:name w:val="Body Text, Indented"/>
    <w:basedOn w:val="Normal"/>
    <w:qFormat/>
    <w:pPr>
      <w:ind w:firstLine="567" w:left="0" w:right="0"/>
      <w:jc w:val="both"/>
    </w:pPr>
    <w:rPr>
      <w:sz w:val="28"/>
    </w:rPr>
  </w:style>
  <w:style w:type="paragraph" w:styleId="13">
    <w:name w:val="Текст1"/>
    <w:basedOn w:val="Normal"/>
    <w:qFormat/>
    <w:pPr/>
    <w:rPr>
      <w:rFonts w:ascii="Courier New" w:hAnsi="Courier New" w:cs="Courier New"/>
    </w:rPr>
  </w:style>
  <w:style w:type="paragraph" w:styleId="Style28">
    <w:name w:val="обычный_"/>
    <w:basedOn w:val="Normal"/>
    <w:qFormat/>
    <w:pPr>
      <w:spacing w:lineRule="auto" w:line="276" w:before="0" w:after="200"/>
      <w:ind w:firstLine="720" w:left="0" w:right="0"/>
    </w:pPr>
    <w:rPr>
      <w:rFonts w:eastAsia="Calibri"/>
      <w:sz w:val="24"/>
      <w:szCs w:val="28"/>
    </w:rPr>
  </w:style>
  <w:style w:type="paragraph" w:styleId="14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30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2096</TotalTime>
  <Application>LibreOffice/24.2.5.2$Windows_X86_64 LibreOffice_project/bffef4ea93e59bebbeaf7f431bb02b1a39ee8a59</Application>
  <AppVersion>15.0000</AppVersion>
  <Pages>6</Pages>
  <Words>1355</Words>
  <Characters>9647</Characters>
  <CharactersWithSpaces>11374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2015-11-10T09:10:00Z</dcterms:created>
  <dc:creator>lebedeva</dc:creator>
  <dc:description/>
  <dc:language>ru-RU</dc:language>
  <cp:lastModifiedBy/>
  <cp:lastPrinted>2024-10-22T12:33:00Z</cp:lastPrinted>
  <dcterms:modified xsi:type="dcterms:W3CDTF">2024-11-06T14:05:33Z</dcterms:modified>
  <cp:revision>123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