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43966">
      <w:pPr>
        <w:pageBreakBefore/>
        <w:jc w:val="center"/>
      </w:pPr>
      <w:bookmarkStart w:id="0" w:name="_GoBack"/>
      <w:bookmarkEnd w:id="0"/>
      <w:r>
        <w:rPr>
          <w:rStyle w:val="7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C43966">
      <w:pPr>
        <w:pStyle w:val="2"/>
        <w:tabs>
          <w:tab w:val="left" w:pos="0"/>
        </w:tabs>
      </w:pPr>
    </w:p>
    <w:p w:rsidR="00000000" w:rsidRDefault="00C43966">
      <w:pPr>
        <w:pStyle w:val="2"/>
        <w:tabs>
          <w:tab w:val="left" w:pos="0"/>
        </w:tabs>
        <w:rPr>
          <w:b/>
          <w:bCs/>
        </w:rPr>
      </w:pPr>
      <w:r>
        <w:rPr>
          <w:b/>
          <w:bCs/>
        </w:rPr>
        <w:t>АДМИНИСТРАЦИЯ  МУНИЦИПАЛЬНОГО  ОБРАЗОВАНИЯ</w:t>
      </w:r>
    </w:p>
    <w:p w:rsidR="00000000" w:rsidRDefault="00C43966">
      <w:pPr>
        <w:pStyle w:val="2"/>
        <w:tabs>
          <w:tab w:val="left" w:pos="0"/>
        </w:tabs>
        <w:spacing w:line="360" w:lineRule="auto"/>
        <w:rPr>
          <w:b/>
          <w:bCs/>
          <w:sz w:val="36"/>
          <w:szCs w:val="36"/>
        </w:rPr>
      </w:pPr>
      <w:r>
        <w:rPr>
          <w:b/>
          <w:bCs/>
        </w:rPr>
        <w:t>КОРЕНОВСКИЙ  РАЙОН</w:t>
      </w:r>
    </w:p>
    <w:p w:rsidR="00000000" w:rsidRDefault="00C43966">
      <w:pPr>
        <w:pStyle w:val="2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C43966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b/>
          <w:bCs/>
          <w:sz w:val="24"/>
          <w:szCs w:val="24"/>
        </w:rPr>
        <w:t>о</w:t>
      </w:r>
      <w:r>
        <w:rPr>
          <w:rStyle w:val="70"/>
          <w:b/>
          <w:bCs/>
          <w:sz w:val="24"/>
          <w:szCs w:val="24"/>
        </w:rPr>
        <w:t>т 21.10.2024</w:t>
      </w:r>
      <w:r>
        <w:rPr>
          <w:rStyle w:val="70"/>
          <w:b/>
          <w:bCs/>
          <w:sz w:val="24"/>
          <w:szCs w:val="24"/>
        </w:rPr>
        <w:tab/>
      </w:r>
      <w:r>
        <w:rPr>
          <w:rStyle w:val="70"/>
          <w:b/>
          <w:bCs/>
          <w:sz w:val="24"/>
          <w:szCs w:val="24"/>
        </w:rPr>
        <w:tab/>
      </w:r>
      <w:r>
        <w:rPr>
          <w:rStyle w:val="70"/>
          <w:b/>
          <w:bCs/>
          <w:sz w:val="24"/>
          <w:szCs w:val="24"/>
        </w:rPr>
        <w:tab/>
      </w:r>
      <w:r>
        <w:rPr>
          <w:rStyle w:val="70"/>
          <w:b/>
          <w:bCs/>
          <w:sz w:val="24"/>
          <w:szCs w:val="24"/>
        </w:rPr>
        <w:tab/>
      </w:r>
      <w:r>
        <w:rPr>
          <w:rStyle w:val="70"/>
          <w:b/>
          <w:bCs/>
          <w:sz w:val="24"/>
          <w:szCs w:val="24"/>
        </w:rPr>
        <w:tab/>
        <w:t xml:space="preserve">                                                               № 1300</w:t>
      </w:r>
    </w:p>
    <w:p w:rsidR="00000000" w:rsidRDefault="00C43966">
      <w:pPr>
        <w:spacing w:line="360" w:lineRule="auto"/>
        <w:jc w:val="center"/>
        <w:rPr>
          <w:lang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г.  Кореновск</w:t>
      </w:r>
    </w:p>
    <w:p w:rsidR="00000000" w:rsidRDefault="00C43966">
      <w:pPr>
        <w:ind w:left="30" w:hanging="30"/>
        <w:jc w:val="center"/>
        <w:rPr>
          <w:lang/>
        </w:rPr>
      </w:pPr>
    </w:p>
    <w:p w:rsidR="00000000" w:rsidRDefault="00C43966">
      <w:pPr>
        <w:ind w:left="30" w:hanging="30"/>
        <w:jc w:val="center"/>
        <w:rPr>
          <w:b/>
          <w:sz w:val="28"/>
          <w:szCs w:val="28"/>
          <w:lang/>
        </w:rPr>
      </w:pPr>
    </w:p>
    <w:p w:rsidR="00000000" w:rsidRDefault="00C43966">
      <w:pPr>
        <w:ind w:left="30" w:hanging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повышении базовых окладов (должностных окладов), </w:t>
      </w:r>
    </w:p>
    <w:p w:rsidR="00000000" w:rsidRDefault="00C43966">
      <w:pPr>
        <w:ind w:left="30" w:hanging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ставок заработной пла</w:t>
      </w:r>
      <w:r>
        <w:rPr>
          <w:b/>
          <w:sz w:val="28"/>
          <w:szCs w:val="28"/>
        </w:rPr>
        <w:t xml:space="preserve">ты работников муниципальных учреждений муниципального образования Кореновский район, перешедших на отраслевые системы оплаты труда </w:t>
      </w:r>
    </w:p>
    <w:p w:rsidR="00000000" w:rsidRDefault="00C43966">
      <w:pPr>
        <w:jc w:val="center"/>
        <w:rPr>
          <w:b/>
          <w:sz w:val="28"/>
          <w:szCs w:val="28"/>
        </w:rPr>
      </w:pPr>
    </w:p>
    <w:p w:rsidR="00000000" w:rsidRDefault="00C43966">
      <w:pPr>
        <w:tabs>
          <w:tab w:val="left" w:pos="1134"/>
        </w:tabs>
        <w:ind w:left="30" w:firstLine="67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 администрации (губернатора) Краснодарского края от 30 сентября 2024 года № 608 «О повышени</w:t>
      </w:r>
      <w:r>
        <w:rPr>
          <w:sz w:val="28"/>
          <w:szCs w:val="28"/>
        </w:rPr>
        <w:t>и окладов (должностных окладов), ставок заработной платы работников государственных учреждений Краснодарского края, перешедших на отраслевые системы оплаты труда»   администрация   муниципального    образования  Кореновский район   п о с т а н о в л я е т:</w:t>
      </w:r>
    </w:p>
    <w:p w:rsidR="00000000" w:rsidRDefault="00C43966">
      <w:pPr>
        <w:tabs>
          <w:tab w:val="left" w:pos="709"/>
          <w:tab w:val="left" w:pos="1134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>Повысить с 1 октября 2024 года на 4,0 процента оклады (должностные оклады), ставки заработной платы работников муниципальных учреждений муниципального образования Кореновский район, перешедших на отраслевые системы оплаты труда, с учетом ранее произве</w:t>
      </w:r>
      <w:r>
        <w:rPr>
          <w:sz w:val="28"/>
          <w:szCs w:val="28"/>
        </w:rPr>
        <w:t>денных индексаций, за исключением отдельных категорий работников, указанных в части первой статьи 17 Закона Краснодарского края  от 20 декабря 2023 года № 5053-КЗ «О бюджете Краснодарского края на 2024 год и плановый период 2025 и 2026 годов», установленны</w:t>
      </w:r>
      <w:r>
        <w:rPr>
          <w:sz w:val="28"/>
          <w:szCs w:val="28"/>
        </w:rPr>
        <w:t>е:</w:t>
      </w:r>
    </w:p>
    <w:p w:rsidR="00000000" w:rsidRDefault="00C43966">
      <w:pPr>
        <w:tabs>
          <w:tab w:val="left" w:pos="709"/>
          <w:tab w:val="left" w:pos="1134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постановлением главы муниципального образования Кореновский район от  19 декабря 2023 года № 2284 «Об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</w:t>
      </w:r>
      <w:r>
        <w:rPr>
          <w:sz w:val="28"/>
          <w:szCs w:val="28"/>
        </w:rPr>
        <w:t>вский район»;</w:t>
      </w:r>
    </w:p>
    <w:p w:rsidR="00000000" w:rsidRDefault="00C43966">
      <w:pPr>
        <w:tabs>
          <w:tab w:val="left" w:pos="709"/>
          <w:tab w:val="left" w:pos="1134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постановлением главы муниципального образования Кореновский район от  04 марта 2024 года № 223 «Об утверждении Положения об оплате труда работников муниципальных учреждений культуры и муниципальных образовательных учреждений дополнительно</w:t>
      </w:r>
      <w:r>
        <w:rPr>
          <w:sz w:val="28"/>
          <w:szCs w:val="28"/>
        </w:rPr>
        <w:t>го образования детей муниципального образования Кореновский район»;</w:t>
      </w:r>
    </w:p>
    <w:p w:rsidR="00000000" w:rsidRDefault="00C43966">
      <w:pPr>
        <w:tabs>
          <w:tab w:val="left" w:pos="709"/>
          <w:tab w:val="left" w:pos="1134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постановлением администрации муниципального образования Кореновский район от 27 марта 2024 года № 314 «</w:t>
      </w:r>
      <w:r>
        <w:rPr>
          <w:kern w:val="0"/>
          <w:sz w:val="28"/>
          <w:szCs w:val="28"/>
          <w:lang w:eastAsia="ru-RU"/>
        </w:rPr>
        <w:t>О введении отраслевой системы оплаты труда работников муниципальных учреждений фи</w:t>
      </w:r>
      <w:r>
        <w:rPr>
          <w:kern w:val="0"/>
          <w:sz w:val="28"/>
          <w:szCs w:val="28"/>
          <w:lang w:eastAsia="ru-RU"/>
        </w:rPr>
        <w:t>зической культуры и спорта в муниципальном образовании Кореновский район»;</w:t>
      </w:r>
    </w:p>
    <w:p w:rsidR="00000000" w:rsidRDefault="00C43966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C43966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постановлением главы муниципального образования Кореновский район от 09 января 2024 года № 3 «</w:t>
      </w:r>
      <w:r>
        <w:rPr>
          <w:bCs/>
          <w:sz w:val="28"/>
          <w:szCs w:val="28"/>
        </w:rPr>
        <w:t>О введении отраслевой системы оплаты труда работников  муниципальных образовательн</w:t>
      </w:r>
      <w:r>
        <w:rPr>
          <w:bCs/>
          <w:sz w:val="28"/>
          <w:szCs w:val="28"/>
        </w:rPr>
        <w:t>ых организаций и муниципальных учреждений образования Кореновский район</w:t>
      </w:r>
      <w:r>
        <w:rPr>
          <w:sz w:val="28"/>
          <w:szCs w:val="28"/>
        </w:rPr>
        <w:t>».</w:t>
      </w:r>
    </w:p>
    <w:p w:rsidR="00000000" w:rsidRDefault="00C43966">
      <w:pPr>
        <w:tabs>
          <w:tab w:val="left" w:pos="709"/>
          <w:tab w:val="left" w:pos="1134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Установить, что подлежат округлению размеры базовых окладов (базовых должностных окладов), базовых ставок заработной платы  при их увеличении (индексации), а также размеры окладо</w:t>
      </w:r>
      <w:r>
        <w:rPr>
          <w:sz w:val="28"/>
          <w:szCs w:val="28"/>
        </w:rPr>
        <w:t>в (должностных окладов), ставок заработной платы, образованных путем применения повышающих коэффициентов к базовым окладам (базовым должностным окладам), базовым ставкам заработной платы, установленным по профессиональным квалификационным группам, до целог</w:t>
      </w:r>
      <w:r>
        <w:rPr>
          <w:sz w:val="28"/>
          <w:szCs w:val="28"/>
        </w:rPr>
        <w:t xml:space="preserve">о рубля в сторону увеличения. </w:t>
      </w:r>
    </w:p>
    <w:p w:rsidR="00000000" w:rsidRDefault="00C43966">
      <w:pPr>
        <w:tabs>
          <w:tab w:val="left" w:pos="709"/>
          <w:tab w:val="left" w:pos="993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Финансирование расходов, связанных с реализацией настоящего постановления, осуществлять в пределах средств, предусмотренном в бюджете муниципального образования Кореновский район на соответствующий финансовый год.</w:t>
      </w:r>
    </w:p>
    <w:p w:rsidR="00000000" w:rsidRDefault="00C43966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4. При</w:t>
      </w:r>
      <w:r>
        <w:rPr>
          <w:sz w:val="28"/>
          <w:szCs w:val="28"/>
        </w:rPr>
        <w:t xml:space="preserve">знать утратившим силу постановление главы муниципального образования Кореновский район Краснодарского края от 27 сентября 2023 года № 1722 «О повышении базовых окладов (базовых должностных окладов), базовых ставок заработной платы работников муниципальных </w:t>
      </w:r>
      <w:r>
        <w:rPr>
          <w:sz w:val="28"/>
          <w:szCs w:val="28"/>
        </w:rPr>
        <w:t>учреждений муниципального образования Кореновский район, перешедших на отраслевые системы оплаты труда».</w:t>
      </w:r>
    </w:p>
    <w:p w:rsidR="00000000" w:rsidRDefault="00C43966">
      <w:pPr>
        <w:pStyle w:val="17"/>
        <w:ind w:right="-1"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C43966">
      <w:pPr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>
        <w:rPr>
          <w:sz w:val="28"/>
          <w:szCs w:val="28"/>
        </w:rPr>
        <w:tab/>
      </w:r>
      <w:r>
        <w:rPr>
          <w:spacing w:val="2"/>
          <w:sz w:val="28"/>
          <w:szCs w:val="28"/>
        </w:rPr>
        <w:t> Контроль за выполнением настоящего постановления возложить на замес</w:t>
      </w:r>
      <w:r>
        <w:rPr>
          <w:spacing w:val="2"/>
          <w:sz w:val="28"/>
          <w:szCs w:val="28"/>
        </w:rPr>
        <w:t>тителя главы  муниципального образования  Кореновский район            Т.Г. Ковалеву</w:t>
      </w:r>
    </w:p>
    <w:p w:rsidR="00000000" w:rsidRDefault="00C43966">
      <w:pPr>
        <w:tabs>
          <w:tab w:val="left" w:pos="709"/>
          <w:tab w:val="left" w:pos="1134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>
        <w:rPr>
          <w:sz w:val="28"/>
          <w:szCs w:val="28"/>
        </w:rPr>
        <w:tab/>
        <w:t>Постановление вступает в силу после его официального обнародования и распространяется на правоотношения, возникшие с 1 октября 2024 года.</w:t>
      </w:r>
    </w:p>
    <w:p w:rsidR="00000000" w:rsidRDefault="00C43966">
      <w:pPr>
        <w:ind w:left="30"/>
        <w:jc w:val="both"/>
        <w:rPr>
          <w:sz w:val="28"/>
          <w:szCs w:val="28"/>
        </w:rPr>
      </w:pPr>
    </w:p>
    <w:p w:rsidR="00000000" w:rsidRDefault="00C43966">
      <w:pPr>
        <w:ind w:left="30"/>
        <w:jc w:val="both"/>
        <w:rPr>
          <w:sz w:val="28"/>
          <w:szCs w:val="28"/>
        </w:rPr>
      </w:pPr>
    </w:p>
    <w:p w:rsidR="00000000" w:rsidRDefault="00C43966">
      <w:pPr>
        <w:ind w:left="30" w:firstLine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C43966">
      <w:pPr>
        <w:ind w:left="30" w:firstLine="1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</w:t>
      </w:r>
      <w:r>
        <w:rPr>
          <w:sz w:val="28"/>
          <w:szCs w:val="28"/>
        </w:rPr>
        <w:t>ования</w:t>
      </w:r>
    </w:p>
    <w:p w:rsidR="00000000" w:rsidRDefault="00C43966">
      <w:pPr>
        <w:ind w:left="30" w:firstLine="13"/>
        <w:jc w:val="both"/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 w:rsidR="00000000" w:rsidRDefault="00C43966">
      <w:pPr>
        <w:jc w:val="center"/>
      </w:pPr>
    </w:p>
    <w:p w:rsidR="00000000" w:rsidRDefault="00C43966">
      <w:pPr>
        <w:jc w:val="center"/>
        <w:rPr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966"/>
    <w:rsid w:val="00C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9F19A0F-EE53-4B1B-B660-C09BC1A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right"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387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170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134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Wingdings 2" w:hAnsi="Wingdings 2" w:cs="Wingdings 2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z w:val="26"/>
      <w:szCs w:val="26"/>
    </w:rPr>
  </w:style>
  <w:style w:type="character" w:customStyle="1" w:styleId="70">
    <w:name w:val="Основной шрифт абзаца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6">
    <w:name w:val="Основной шрифт абзаца6"/>
  </w:style>
  <w:style w:type="character" w:customStyle="1" w:styleId="WW8Num3z0">
    <w:name w:val="WW8Num3z0"/>
    <w:rPr>
      <w:rFonts w:ascii="Times New Roman" w:hAnsi="Times New Roman" w:cs="Times New Roman"/>
      <w:i/>
      <w:sz w:val="27"/>
      <w:szCs w:val="27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rPr>
      <w:rFonts w:ascii="Tahoma" w:hAnsi="Tahoma" w:cs="Tahoma"/>
      <w:kern w:val="2"/>
      <w:sz w:val="16"/>
      <w:szCs w:val="16"/>
    </w:rPr>
  </w:style>
  <w:style w:type="character" w:customStyle="1" w:styleId="WW--">
    <w:name w:val="WW-Интернет-ссылка"/>
    <w:rPr>
      <w:color w:val="000080"/>
      <w:u w:val="single"/>
      <w:lang w:val="ru-RU" w:bidi="ru-RU"/>
    </w:rPr>
  </w:style>
  <w:style w:type="character" w:customStyle="1" w:styleId="a7">
    <w:name w:val="Верхний колонтитул Знак"/>
    <w:rPr>
      <w:kern w:val="2"/>
      <w:lang w:eastAsia="zh-CN"/>
    </w:rPr>
  </w:style>
  <w:style w:type="character" w:customStyle="1" w:styleId="a8">
    <w:name w:val="Нижний колонтитул Знак"/>
    <w:rPr>
      <w:kern w:val="2"/>
      <w:lang w:eastAsia="zh-CN"/>
    </w:rPr>
  </w:style>
  <w:style w:type="character" w:customStyle="1" w:styleId="FontStyle33">
    <w:name w:val="Font Style33"/>
    <w:basedOn w:val="7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Pr>
      <w:sz w:val="28"/>
    </w:rPr>
  </w:style>
  <w:style w:type="paragraph" w:styleId="aa">
    <w:name w:val="List"/>
    <w:basedOn w:val="a9"/>
    <w:rPr>
      <w:rFonts w:ascii="Arial" w:hAnsi="Arial"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lang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Lohit Hind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ohit Hindi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c">
    <w:name w:val="Body Text Indent"/>
    <w:basedOn w:val="a"/>
    <w:pPr>
      <w:ind w:firstLine="1134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993"/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center"/>
    </w:pPr>
    <w:rPr>
      <w:sz w:val="2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right"/>
    </w:pPr>
    <w:rPr>
      <w:rFonts w:ascii="Arial" w:eastAsia="Arial" w:hAnsi="Arial" w:cs="Arial"/>
      <w:kern w:val="2"/>
      <w:lang w:eastAsia="zh-CN"/>
    </w:rPr>
  </w:style>
  <w:style w:type="paragraph" w:customStyle="1" w:styleId="15">
    <w:name w:val="Знак Знак Знак Знак Знак Знак1 Знак"/>
    <w:basedOn w:val="a"/>
    <w:pPr>
      <w:suppressAutoHyphens w:val="0"/>
      <w:spacing w:after="160" w:line="240" w:lineRule="exact"/>
    </w:pPr>
    <w:rPr>
      <w:lang w:val="ru-RU" w:eastAsia="ru-RU"/>
    </w:rPr>
  </w:style>
  <w:style w:type="paragraph" w:styleId="af">
    <w:name w:val="Normal (Web)"/>
    <w:basedOn w:val="a"/>
    <w:pPr>
      <w:suppressAutoHyphens w:val="0"/>
      <w:spacing w:before="100" w:after="100"/>
      <w:jc w:val="left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Calibri"/>
      <w:sz w:val="22"/>
      <w:szCs w:val="22"/>
      <w:lang w:eastAsia="zh-CN"/>
    </w:rPr>
  </w:style>
  <w:style w:type="paragraph" w:styleId="af2">
    <w:name w:val="No Spacing"/>
    <w:qFormat/>
    <w:pPr>
      <w:suppressAutoHyphens/>
    </w:pPr>
    <w:rPr>
      <w:rFonts w:ascii="Calibri" w:eastAsia="Arial" w:hAnsi="Calibri" w:cs="Calibri"/>
      <w:lang w:eastAsia="zh-CN"/>
    </w:rPr>
  </w:style>
  <w:style w:type="paragraph" w:customStyle="1" w:styleId="16">
    <w:name w:val="Основной текст с отступом1"/>
    <w:basedOn w:val="a"/>
    <w:pPr>
      <w:suppressAutoHyphens w:val="0"/>
      <w:ind w:firstLine="720"/>
      <w:jc w:val="both"/>
    </w:pPr>
    <w:rPr>
      <w:sz w:val="28"/>
      <w:szCs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ОО"/>
    <w:basedOn w:val="a"/>
    <w:pPr>
      <w:suppressAutoHyphens w:val="0"/>
      <w:jc w:val="left"/>
    </w:pPr>
    <w:rPr>
      <w:kern w:val="0"/>
      <w:sz w:val="28"/>
      <w:szCs w:val="28"/>
    </w:rPr>
  </w:style>
  <w:style w:type="paragraph" w:customStyle="1" w:styleId="17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Кореновского района</dc:title>
  <dc:subject/>
  <dc:creator>User</dc:creator>
  <cp:keywords/>
  <cp:lastModifiedBy>user</cp:lastModifiedBy>
  <cp:revision>2</cp:revision>
  <cp:lastPrinted>1995-11-21T14:41:00Z</cp:lastPrinted>
  <dcterms:created xsi:type="dcterms:W3CDTF">2024-11-07T11:12:00Z</dcterms:created>
  <dcterms:modified xsi:type="dcterms:W3CDTF">2024-11-07T11:12:00Z</dcterms:modified>
</cp:coreProperties>
</file>