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3"/>
        </w:numPr>
        <w:tabs>
          <w:tab w:val="clear" w:pos="709"/>
          <w:tab w:val="left" w:pos="0" w:leader="none"/>
        </w:tabs>
        <w:ind w:hanging="432" w:left="432" w:right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09"/>
          <w:tab w:val="left" w:pos="0" w:leader="none"/>
        </w:tabs>
        <w:spacing w:lineRule="auto" w:line="360"/>
        <w:ind w:hanging="432" w:left="432" w:right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360" w:before="0" w:after="0"/>
        <w:ind w:hanging="432" w:left="432" w:right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color w:val="000000"/>
          <w:sz w:val="24"/>
        </w:rPr>
        <w:t>24.10.2024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№ </w:t>
      </w:r>
      <w:r>
        <w:rPr>
          <w:b/>
          <w:color w:val="000000"/>
          <w:sz w:val="24"/>
        </w:rPr>
        <w:t>1303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ind w:hanging="0" w:left="0" w:right="-86"/>
        <w:jc w:val="center"/>
        <w:rPr>
          <w:b/>
          <w:color w:val="000000"/>
          <w:sz w:val="28"/>
        </w:rPr>
      </w:pPr>
      <w:r>
        <w:rPr>
          <w:b/>
          <w:sz w:val="28"/>
        </w:rPr>
        <w:t>В несении изменений в постановление администрации муниципального образования Кореновский район от 31 января 2024 года №114 «Об утверждении р</w:t>
      </w:r>
      <w:r>
        <w:rPr>
          <w:b/>
          <w:color w:val="000000"/>
          <w:sz w:val="28"/>
        </w:rPr>
        <w:t xml:space="preserve">еестра мест (площадок) накопления твердых коммунальных отходов на территории сельских поселений </w:t>
      </w:r>
    </w:p>
    <w:p>
      <w:pPr>
        <w:pStyle w:val="Normal"/>
        <w:ind w:hanging="0" w:left="0" w:right="-86"/>
        <w:jc w:val="center"/>
        <w:rPr>
          <w:b/>
          <w:sz w:val="28"/>
        </w:rPr>
      </w:pPr>
      <w:r>
        <w:rPr>
          <w:b/>
          <w:color w:val="000000"/>
          <w:sz w:val="28"/>
        </w:rPr>
        <w:t>Кореновского района»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24.06.1998 года №89-ФЗ «Об отходах производства и потребления», постановлением Правительства Российской Федерации от 31.08.2018 года №1039 «Об утверждении Правил обустройства мест (площадок) накопления твердых коммунальных отходов и ведения их реестра», администрация муниципального образования Кореновский район        п о с т а н о в л я е т:</w:t>
      </w:r>
    </w:p>
    <w:p>
      <w:pPr>
        <w:pStyle w:val="Normal"/>
        <w:jc w:val="both"/>
        <w:rPr>
          <w:sz w:val="28"/>
        </w:rPr>
      </w:pPr>
      <w:r>
        <w:rPr>
          <w:color w:val="000000"/>
          <w:sz w:val="28"/>
        </w:rPr>
        <w:t xml:space="preserve">          </w:t>
      </w:r>
      <w:r>
        <w:rPr>
          <w:sz w:val="28"/>
        </w:rPr>
        <w:t>1. Внести в постановление администрации муниципального образования Кореновский район от 31 января 2024 года №114 «</w:t>
      </w:r>
      <w:r>
        <w:rPr>
          <w:b w:val="false"/>
          <w:sz w:val="28"/>
        </w:rPr>
        <w:t>Об утверждении р</w:t>
      </w:r>
      <w:r>
        <w:rPr>
          <w:b w:val="false"/>
          <w:color w:val="000000"/>
          <w:sz w:val="28"/>
        </w:rPr>
        <w:t>еестра мест (площадок) накопления твердых коммунальных отходов на территории сельских поселений Кореновского района</w:t>
      </w:r>
      <w:r>
        <w:rPr>
          <w:b w:val="false"/>
          <w:sz w:val="28"/>
        </w:rPr>
        <w:t>» следующие изменения:</w:t>
      </w:r>
    </w:p>
    <w:p>
      <w:pPr>
        <w:pStyle w:val="Normal"/>
        <w:tabs>
          <w:tab w:val="clear" w:pos="709"/>
          <w:tab w:val="left" w:pos="8080" w:leader="none"/>
        </w:tabs>
        <w:ind w:firstLine="705" w:left="0" w:right="0"/>
        <w:jc w:val="both"/>
        <w:rPr>
          <w:sz w:val="28"/>
        </w:rPr>
      </w:pPr>
      <w:r>
        <w:rPr>
          <w:sz w:val="28"/>
        </w:rPr>
        <w:t xml:space="preserve">1.1 В Приложение к постановлению «Реестр мест (площадок) накопления твердых коммунальных отходов на территории сельских поселений Кореновского района», раздел Дядьковское сельское поселение (ст.Дядьковская) </w:t>
      </w:r>
      <w:r>
        <w:rPr>
          <w:b w:val="false"/>
          <w:sz w:val="28"/>
        </w:rPr>
        <w:t>дополнить пунктами 18, 19 в следующей редакции: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1"/>
        <w:gridCol w:w="1329"/>
        <w:gridCol w:w="1071"/>
        <w:gridCol w:w="626"/>
        <w:gridCol w:w="1071"/>
        <w:gridCol w:w="1070"/>
        <w:gridCol w:w="715"/>
        <w:gridCol w:w="1517"/>
        <w:gridCol w:w="1837"/>
      </w:tblGrid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-2"/>
              <w:jc w:val="center"/>
              <w:rPr/>
            </w:pPr>
            <w:r>
              <w:rPr/>
              <w:t xml:space="preserve">ст. Дядьковская, Ю-6,6 км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45.4849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39.1947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твердое, асфальт/открытая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1/пластик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0.75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highlight w:val="white"/>
              </w:rPr>
            </w:pPr>
            <w:r>
              <w:rPr>
                <w:color w:val="000000"/>
              </w:rPr>
              <w:t>ООО «Газпром трансгаз Краснодар»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highlight w:val="white"/>
              </w:rPr>
              <w:t>ОГРН 1072308003063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здание административного бытового корпуса </w:t>
            </w:r>
          </w:p>
        </w:tc>
      </w:tr>
      <w:tr>
        <w:trPr/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-2"/>
              <w:jc w:val="center"/>
              <w:rPr/>
            </w:pPr>
            <w:r>
              <w:rPr/>
              <w:t xml:space="preserve">ст. Дядьковская, Ю-6,6 км 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45.4864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39.1943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твердое, асфальт/открытая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3/пластик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0.75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highlight w:val="white"/>
              </w:rPr>
            </w:pPr>
            <w:r>
              <w:rPr>
                <w:color w:val="000000"/>
              </w:rPr>
              <w:t>ООО «Газпром трансгаз Краснодар»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highlight w:val="white"/>
              </w:rPr>
              <w:t>ОГРН 1072308003063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здание административного бытового корпуса </w:t>
            </w:r>
          </w:p>
        </w:tc>
      </w:tr>
    </w:tbl>
    <w:p>
      <w:pPr>
        <w:pStyle w:val="Normal"/>
        <w:ind w:firstLine="709" w:left="0" w:right="0"/>
        <w:jc w:val="both"/>
        <w:rPr>
          <w:color w:val="000000"/>
          <w:sz w:val="28"/>
        </w:rPr>
      </w:pPr>
      <w:r>
        <w:rPr>
          <w:sz w:val="28"/>
        </w:rPr>
        <w:t xml:space="preserve">1.2 В Приложение к постановлению «Реестр мест (площадок) накопления твердых коммунальных отходов на территории сельских поселений Кореновского района», раздел Новоберезанское сельское поселение (пос.Новоберезанский) </w:t>
      </w:r>
      <w:r>
        <w:rPr>
          <w:b w:val="false"/>
          <w:sz w:val="28"/>
        </w:rPr>
        <w:t>дополнить пунктами 17, 18, 19 в следующей редакции:</w:t>
      </w:r>
    </w:p>
    <w:tbl>
      <w:tblPr>
        <w:tblW w:w="964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3"/>
        <w:gridCol w:w="1325"/>
        <w:gridCol w:w="1291"/>
        <w:gridCol w:w="627"/>
        <w:gridCol w:w="1071"/>
        <w:gridCol w:w="1073"/>
        <w:gridCol w:w="712"/>
        <w:gridCol w:w="1523"/>
        <w:gridCol w:w="1616"/>
      </w:tblGrid>
      <w:tr>
        <w:trPr/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ул. Центральная, 16 (</w:t>
            </w:r>
            <w:r>
              <w:rPr>
                <w:color w:val="000000"/>
              </w:rPr>
              <w:t xml:space="preserve">по ул.Мира)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45.69625</w:t>
              <w:br/>
              <w:t>39.44969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Железобетонное/закрытая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3/ металл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0,75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Администрация муниципального образования </w:t>
            </w:r>
            <w:r>
              <w:rPr/>
              <w:t>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highlight w:val="white"/>
              </w:rPr>
              <w:t>ОГРН 1022304012169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>жители улицы (40 человек)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>ул.Строительная,2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45.691991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39.449857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Железобетонное/закрытая 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3/ металл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0,75</w:t>
            </w:r>
          </w:p>
        </w:tc>
        <w:tc>
          <w:tcPr>
            <w:tcW w:w="15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Администрация муниципального образования </w:t>
            </w:r>
            <w:r>
              <w:rPr/>
              <w:t>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highlight w:val="white"/>
              </w:rPr>
              <w:t>ОГРН 1022304012169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>жители улиц (40 человек)</w:t>
            </w:r>
          </w:p>
        </w:tc>
      </w:tr>
      <w:tr>
        <w:trPr/>
        <w:tc>
          <w:tcPr>
            <w:tcW w:w="4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ул.Дачная, 2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45.693011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39.447944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Железобетонное/закрытая 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3/ металл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0,75</w:t>
            </w:r>
          </w:p>
        </w:tc>
        <w:tc>
          <w:tcPr>
            <w:tcW w:w="15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highlight w:val="white"/>
              </w:rPr>
            </w:pPr>
            <w:r>
              <w:rPr>
                <w:color w:val="000000"/>
              </w:rPr>
              <w:t xml:space="preserve">Администрация муниципального образования </w:t>
            </w:r>
            <w:r>
              <w:rPr/>
              <w:t>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highlight w:val="white"/>
              </w:rPr>
              <w:t>ОГРН 1022304012169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>жители улицы (40 человек)</w:t>
            </w:r>
          </w:p>
        </w:tc>
      </w:tr>
    </w:tbl>
    <w:p>
      <w:pPr>
        <w:pStyle w:val="Normal"/>
        <w:widowControl w:val="false"/>
        <w:ind w:firstLine="737" w:left="0" w:right="0"/>
        <w:jc w:val="both"/>
        <w:rPr>
          <w:b w:val="false"/>
          <w:color w:val="000000"/>
          <w:spacing w:val="-1"/>
          <w:sz w:val="28"/>
        </w:rPr>
      </w:pPr>
      <w:r>
        <w:rPr>
          <w:color w:val="000000"/>
          <w:sz w:val="28"/>
        </w:rPr>
        <w:t xml:space="preserve">2. </w:t>
      </w:r>
      <w:r>
        <w:rPr>
          <w:b w:val="false"/>
          <w:color w:val="000000"/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widowControl w:val="false"/>
        <w:ind w:firstLine="737" w:left="0" w:right="0"/>
        <w:jc w:val="both"/>
        <w:rPr>
          <w:sz w:val="28"/>
        </w:rPr>
      </w:pPr>
      <w:r>
        <w:rPr>
          <w:color w:val="000000"/>
          <w:sz w:val="28"/>
        </w:rPr>
        <w:t>3. Постановление вступает в силу со дня его подписания.</w:t>
      </w:r>
    </w:p>
    <w:p>
      <w:pPr>
        <w:pStyle w:val="Normal"/>
        <w:widowControl w:val="false"/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>Глава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sz w:val="28"/>
        </w:rPr>
        <w:t>муниципального образования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>Кореновский район</w:t>
        <w:tab/>
        <w:tab/>
        <w:tab/>
        <w:tab/>
        <w:tab/>
        <w:tab/>
        <w:t xml:space="preserve">             С.А. Голобородько  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 xml:space="preserve">  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333333"/>
          <w:sz w:val="28"/>
          <w:u w:val="single"/>
        </w:rPr>
      </w:r>
    </w:p>
    <w:sectPr>
      <w:type w:val="nextPage"/>
      <w:pgSz w:w="11906" w:h="16838"/>
      <w:pgMar w:left="1701" w:right="567" w:gutter="0" w:header="0" w:top="300" w:footer="0" w:bottom="3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</w:num>
  <w:num w:numId="7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14"/>
    <w:next w:val="BodyText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sz w:val="36"/>
    </w:rPr>
  </w:style>
  <w:style w:type="paragraph" w:styleId="Heading2">
    <w:name w:val="Heading 2"/>
    <w:basedOn w:val="14"/>
    <w:next w:val="BodyText"/>
    <w:uiPriority w:val="9"/>
    <w:qFormat/>
    <w:pPr>
      <w:numPr>
        <w:ilvl w:val="0"/>
        <w:numId w:val="2"/>
      </w:numPr>
      <w:spacing w:before="200" w:after="120"/>
    </w:pPr>
    <w:rPr>
      <w:b/>
      <w:sz w:val="32"/>
    </w:rPr>
  </w:style>
  <w:style w:type="paragraph" w:styleId="Heading3">
    <w:name w:val="Heading 3"/>
    <w:basedOn w:val="14"/>
    <w:next w:val="BodyText"/>
    <w:uiPriority w:val="9"/>
    <w:qFormat/>
    <w:p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2">
    <w:name w:val="Указатель2"/>
    <w:qFormat/>
    <w:rPr/>
  </w:style>
  <w:style w:type="character" w:styleId="WW8Num4z8">
    <w:name w:val="WW8Num4z8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9">
    <w:name w:val="Нормальный (таблица)"/>
    <w:qFormat/>
    <w:rPr>
      <w:rFonts w:ascii="Liberation Serif" w:hAnsi="Liberation Serif"/>
      <w:color w:val="000000"/>
      <w:sz w:val="24"/>
    </w:rPr>
  </w:style>
  <w:style w:type="character" w:styleId="WW8Num3z3">
    <w:name w:val="WW8Num3z3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Style10">
    <w:name w:val="Цветовое выделение для Текст"/>
    <w:qFormat/>
    <w:rPr>
      <w:sz w:val="24"/>
    </w:rPr>
  </w:style>
  <w:style w:type="character" w:styleId="WW-Absatz-Standardschriftart11111">
    <w:name w:val="WW-Absatz-Standardschriftart1111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4z7">
    <w:name w:val="WW8Num4z7"/>
    <w:qFormat/>
    <w:rPr/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WW-Absatz-Standardschriftart111">
    <w:name w:val="WW-Absatz-Standardschriftart111"/>
    <w:qFormat/>
    <w:rPr/>
  </w:style>
  <w:style w:type="character" w:styleId="WW8Num2z4">
    <w:name w:val="WW8Num2z4"/>
    <w:qFormat/>
    <w:rPr/>
  </w:style>
  <w:style w:type="character" w:styleId="31">
    <w:name w:val="Основной текст с отступом 31"/>
    <w:qFormat/>
    <w:rPr>
      <w:sz w:val="28"/>
    </w:rPr>
  </w:style>
  <w:style w:type="character" w:styleId="Style11">
    <w:name w:val="Название объекта"/>
    <w:qFormat/>
    <w:rPr>
      <w:rFonts w:ascii="Times New Roman" w:hAnsi="Times New Roman"/>
      <w:sz w:val="28"/>
    </w:rPr>
  </w:style>
  <w:style w:type="character" w:styleId="WW-Absatz-Standardschriftart11">
    <w:name w:val="WW-Absatz-Standardschriftart11"/>
    <w:qFormat/>
    <w:rPr/>
  </w:style>
  <w:style w:type="character" w:styleId="WW8Num3z7">
    <w:name w:val="WW8Num3z7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WW8Num4z5">
    <w:name w:val="WW8Num4z5"/>
    <w:qFormat/>
    <w:rPr/>
  </w:style>
  <w:style w:type="character" w:styleId="WW-">
    <w:name w:val="WW-Заголовок"/>
    <w:qFormat/>
    <w:rPr>
      <w:rFonts w:ascii="Times New Roman" w:hAnsi="Times New Roman"/>
      <w:color w:val="000000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4z2">
    <w:name w:val="WW8Num4z2"/>
    <w:qFormat/>
    <w:rPr/>
  </w:style>
  <w:style w:type="character" w:styleId="WW8Num1z2">
    <w:name w:val="WW8Num1z2"/>
    <w:qFormat/>
    <w:rPr/>
  </w:style>
  <w:style w:type="character" w:styleId="Textbody">
    <w:name w:val="Text body"/>
    <w:qFormat/>
    <w:rPr/>
  </w:style>
  <w:style w:type="character" w:styleId="ConsNormal">
    <w:name w:val="ConsNormal"/>
    <w:qFormat/>
    <w:rPr>
      <w:rFonts w:ascii="Arial" w:hAnsi="Arial"/>
      <w:color w:val="000000"/>
      <w:sz w:val="20"/>
    </w:rPr>
  </w:style>
  <w:style w:type="character" w:styleId="List1">
    <w:name w:val="List1"/>
    <w:basedOn w:val="Textbody"/>
    <w:qFormat/>
    <w:rPr/>
  </w:style>
  <w:style w:type="character" w:styleId="1">
    <w:name w:val="Название объекта1"/>
    <w:qFormat/>
    <w:rPr>
      <w:i/>
      <w:sz w:val="28"/>
    </w:rPr>
  </w:style>
  <w:style w:type="character" w:styleId="WW-Absatz-Standardschriftart111111">
    <w:name w:val="WW-Absatz-Standardschriftart111111"/>
    <w:qFormat/>
    <w:rPr/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basedOn w:val="Style20"/>
    <w:qFormat/>
    <w:rPr>
      <w:b/>
      <w:color w:val="808080"/>
      <w:sz w:val="28"/>
    </w:rPr>
  </w:style>
  <w:style w:type="character" w:styleId="WW8Num1z5">
    <w:name w:val="WW8Num1z5"/>
    <w:qFormat/>
    <w:rPr/>
  </w:style>
  <w:style w:type="character" w:styleId="DefaultParagraphFont">
    <w:name w:val="Default Paragraph Font"/>
    <w:qFormat/>
    <w:rPr/>
  </w:style>
  <w:style w:type="character" w:styleId="Style12">
    <w:name w:val="Без интервала"/>
    <w:qFormat/>
    <w:rPr>
      <w:rFonts w:ascii="Times New Roman" w:hAnsi="Times New Roman"/>
      <w:color w:val="000000"/>
      <w:sz w:val="24"/>
    </w:rPr>
  </w:style>
  <w:style w:type="character" w:styleId="WW8Num1z3">
    <w:name w:val="WW8Num1z3"/>
    <w:qFormat/>
    <w:rPr/>
  </w:style>
  <w:style w:type="character" w:styleId="FontStyle28">
    <w:name w:val="Font Style28"/>
    <w:qFormat/>
    <w:rPr>
      <w:rFonts w:ascii="Times New Roman" w:hAnsi="Times New Roman"/>
    </w:rPr>
  </w:style>
  <w:style w:type="character" w:styleId="WW-Absatz-Standardschriftart111111111">
    <w:name w:val="WW-Absatz-Standardschriftart111111111"/>
    <w:qFormat/>
    <w:rPr/>
  </w:style>
  <w:style w:type="character" w:styleId="Style13">
    <w:name w:val="Выделение"/>
    <w:qFormat/>
    <w:rPr>
      <w:i/>
    </w:rPr>
  </w:style>
  <w:style w:type="character" w:styleId="WW-Absatz-Standardschriftart1111111">
    <w:name w:val="WW-Absatz-Standardschriftart1111111"/>
    <w:qFormat/>
    <w:rPr/>
  </w:style>
  <w:style w:type="character" w:styleId="Style14">
    <w:name w:val="Указатель"/>
    <w:qFormat/>
    <w:rPr/>
  </w:style>
  <w:style w:type="character" w:styleId="WW8Num1z6">
    <w:name w:val="WW8Num1z6"/>
    <w:qFormat/>
    <w:rPr/>
  </w:style>
  <w:style w:type="character" w:styleId="WW8Num5z4">
    <w:name w:val="WW8Num5z4"/>
    <w:qFormat/>
    <w:rPr/>
  </w:style>
  <w:style w:type="character" w:styleId="WW8Num2z0">
    <w:name w:val="WW8Num2z0"/>
    <w:qFormat/>
    <w:rPr/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WW8Num2z7">
    <w:name w:val="WW8Num2z7"/>
    <w:qFormat/>
    <w:rPr/>
  </w:style>
  <w:style w:type="character" w:styleId="WW8Num3z0">
    <w:name w:val="WW8Num3z0"/>
    <w:qFormat/>
    <w:rPr/>
  </w:style>
  <w:style w:type="character" w:styleId="apple-converted-space">
    <w:name w:val="apple-converted-space"/>
    <w:qFormat/>
    <w:rPr/>
  </w:style>
  <w:style w:type="character" w:styleId="WW8Num3z8">
    <w:name w:val="WW8Num3z8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5">
    <w:name w:val="Цитата"/>
    <w:qFormat/>
    <w:rPr/>
  </w:style>
  <w:style w:type="character" w:styleId="WW8Num2z1">
    <w:name w:val="WW8Num2z1"/>
    <w:qFormat/>
    <w:rPr/>
  </w:style>
  <w:style w:type="character" w:styleId="DefaultParagraphFont0">
    <w:name w:val="Default Paragraph Font_0"/>
    <w:qFormat/>
    <w:rPr/>
  </w:style>
  <w:style w:type="character" w:styleId="Style16">
    <w:name w:val="Символ нумерации"/>
    <w:qFormat/>
    <w:rPr/>
  </w:style>
  <w:style w:type="character" w:styleId="WW8Num5z8">
    <w:name w:val="WW8Num5z8"/>
    <w:qFormat/>
    <w:rPr/>
  </w:style>
  <w:style w:type="character" w:styleId="Style17">
    <w:name w:val="Основной шрифт абзаца"/>
    <w:qFormat/>
    <w:rPr/>
  </w:style>
  <w:style w:type="character" w:styleId="FontStyle24">
    <w:name w:val="Font Style24"/>
    <w:basedOn w:val="DefaultParagraphFont0"/>
    <w:qFormat/>
    <w:rPr>
      <w:rFonts w:ascii="Times New Roman" w:hAnsi="Times New Roman"/>
      <w:b/>
      <w:sz w:val="26"/>
    </w:rPr>
  </w:style>
  <w:style w:type="character" w:styleId="WW-Absatz-Standardschriftart11111111">
    <w:name w:val="WW-Absatz-Standardschriftart11111111"/>
    <w:qFormat/>
    <w:rPr/>
  </w:style>
  <w:style w:type="character" w:styleId="NoSpacing">
    <w:name w:val="No Spacing"/>
    <w:qFormat/>
    <w:rPr>
      <w:rFonts w:ascii="Calibri" w:hAnsi="Calibri"/>
      <w:color w:val="00000A"/>
      <w:sz w:val="22"/>
    </w:rPr>
  </w:style>
  <w:style w:type="character" w:styleId="11">
    <w:name w:val="Указатель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18">
    <w:name w:val="Текст в заданном формате"/>
    <w:qFormat/>
    <w:rPr>
      <w:rFonts w:ascii="Liberation Mono" w:hAnsi="Liberation Mono"/>
      <w:sz w:val="20"/>
    </w:rPr>
  </w:style>
  <w:style w:type="character" w:styleId="12">
    <w:name w:val="Цитата1"/>
    <w:qFormat/>
    <w:rPr>
      <w:sz w:val="28"/>
    </w:rPr>
  </w:style>
  <w:style w:type="character" w:styleId="WW8Num1z0">
    <w:name w:val="WW8Num1z0"/>
    <w:qFormat/>
    <w:rPr/>
  </w:style>
  <w:style w:type="character" w:styleId="WW8Num3z6">
    <w:name w:val="WW8Num3z6"/>
    <w:qFormat/>
    <w:rPr/>
  </w:style>
  <w:style w:type="character" w:styleId="WW-Absatz-Standardschriftart1">
    <w:name w:val="WW-Absatz-Standardschriftart1"/>
    <w:qFormat/>
    <w:rPr/>
  </w:style>
  <w:style w:type="character" w:styleId="Heading11">
    <w:name w:val="Heading 11"/>
    <w:basedOn w:val="Style20"/>
    <w:qFormat/>
    <w:rPr>
      <w:b/>
      <w:sz w:val="36"/>
    </w:rPr>
  </w:style>
  <w:style w:type="character" w:styleId="Style19">
    <w:name w:val="Гипертекстовая ссылка"/>
    <w:qFormat/>
    <w:rPr>
      <w:b w:val="false"/>
      <w:color w:val="106BBE"/>
    </w:rPr>
  </w:style>
  <w:style w:type="character" w:styleId="WW8Num3z5">
    <w:name w:val="WW8Num3z5"/>
    <w:qFormat/>
    <w:rPr/>
  </w:style>
  <w:style w:type="character" w:styleId="14pt">
    <w:name w:val="Обычный + 14 pt.полужирный.по центру"/>
    <w:basedOn w:val="Heading11"/>
    <w:qFormat/>
    <w:rPr>
      <w:b/>
      <w:sz w:val="28"/>
    </w:rPr>
  </w:style>
  <w:style w:type="character" w:styleId="WW8Num5z5">
    <w:name w:val="WW8Num5z5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WW8Num2z3">
    <w:name w:val="WW8Num2z3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5z1">
    <w:name w:val="WW8Num5z1"/>
    <w:qFormat/>
    <w:rPr/>
  </w:style>
  <w:style w:type="character" w:styleId="21">
    <w:name w:val="Основной шрифт абзаца2"/>
    <w:qFormat/>
    <w:rPr/>
  </w:style>
  <w:style w:type="character" w:styleId="22">
    <w:name w:val="Цитата2"/>
    <w:qFormat/>
    <w:rPr/>
  </w:style>
  <w:style w:type="character" w:styleId="FontStyle23">
    <w:name w:val="Font Style23"/>
    <w:basedOn w:val="DefaultParagraphFont0"/>
    <w:qFormat/>
    <w:rPr>
      <w:rFonts w:ascii="Times New Roman" w:hAnsi="Times New Roman"/>
      <w:b/>
      <w:sz w:val="26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4z1">
    <w:name w:val="WW8Num4z1"/>
    <w:qFormat/>
    <w:rPr/>
  </w:style>
  <w:style w:type="character" w:styleId="WW8Num5z6">
    <w:name w:val="WW8Num5z6"/>
    <w:qFormat/>
    <w:rPr/>
  </w:style>
  <w:style w:type="character" w:styleId="WW8Num1z4">
    <w:name w:val="WW8Num1z4"/>
    <w:qFormat/>
    <w:rPr/>
  </w:style>
  <w:style w:type="character" w:styleId="Style20">
    <w:name w:val="Заголовок"/>
    <w:qFormat/>
    <w:rPr>
      <w:rFonts w:ascii="Arial" w:hAnsi="Arial"/>
      <w:sz w:val="28"/>
    </w:rPr>
  </w:style>
  <w:style w:type="character" w:styleId="s1">
    <w:name w:val="s_1"/>
    <w:qFormat/>
    <w:rPr/>
  </w:style>
  <w:style w:type="character" w:styleId="211">
    <w:name w:val="Основной текст с отступом 21"/>
    <w:qFormat/>
    <w:rPr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13">
    <w:name w:val="Основной шрифт абзаца1"/>
    <w:qFormat/>
    <w:rPr/>
  </w:style>
  <w:style w:type="character" w:styleId="WW8Num5z7">
    <w:name w:val="WW8Num5z7"/>
    <w:qFormat/>
    <w:rPr/>
  </w:style>
  <w:style w:type="character" w:styleId="WW8Num1z1">
    <w:name w:val="WW8Num1z1"/>
    <w:qFormat/>
    <w:rPr/>
  </w:style>
  <w:style w:type="character" w:styleId="WW-Absatz-Standardschriftart">
    <w:name w:val="WW-Absatz-Standardschriftart"/>
    <w:qFormat/>
    <w:rPr/>
  </w:style>
  <w:style w:type="character" w:styleId="WW8Num5z0">
    <w:name w:val="WW8Num5z0"/>
    <w:qFormat/>
    <w:rPr/>
  </w:style>
  <w:style w:type="character" w:styleId="WW8Num2z2">
    <w:name w:val="WW8Num2z2"/>
    <w:qFormat/>
    <w:rPr/>
  </w:style>
  <w:style w:type="character" w:styleId="WW8Num3z4">
    <w:name w:val="WW8Num3z4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z5">
    <w:name w:val="WW8Num2z5"/>
    <w:qFormat/>
    <w:rPr/>
  </w:style>
  <w:style w:type="character" w:styleId="WW8Num4z4">
    <w:name w:val="WW8Num4z4"/>
    <w:qFormat/>
    <w:rPr/>
  </w:style>
  <w:style w:type="character" w:styleId="Caption1">
    <w:name w:val="Caption1"/>
    <w:qFormat/>
    <w:rPr>
      <w:i/>
      <w:sz w:val="24"/>
    </w:rPr>
  </w:style>
  <w:style w:type="character" w:styleId="Absatz-Standardschriftart">
    <w:name w:val="Absatz-Standardschriftart"/>
    <w:qFormat/>
    <w:rPr/>
  </w:style>
  <w:style w:type="character" w:styleId="Subtitle1">
    <w:name w:val="Subtitle1"/>
    <w:basedOn w:val="Style20"/>
    <w:qFormat/>
    <w:rPr>
      <w:sz w:val="36"/>
    </w:rPr>
  </w:style>
  <w:style w:type="character" w:styleId="WW8Num1z7">
    <w:name w:val="WW8Num1z7"/>
    <w:qFormat/>
    <w:rPr/>
  </w:style>
  <w:style w:type="character" w:styleId="WW-Absatz-Standardschriftart1111">
    <w:name w:val="WW-Absatz-Standardschriftart1111"/>
    <w:qFormat/>
    <w:rPr/>
  </w:style>
  <w:style w:type="character" w:styleId="Title1">
    <w:name w:val="Title1"/>
    <w:basedOn w:val="Style20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2z6">
    <w:name w:val="WW8Num2z6"/>
    <w:qFormat/>
    <w:rPr/>
  </w:style>
  <w:style w:type="character" w:styleId="WW8Num5z2">
    <w:name w:val="WW8Num5z2"/>
    <w:qFormat/>
    <w:rPr/>
  </w:style>
  <w:style w:type="character" w:styleId="Heading21">
    <w:name w:val="Heading 21"/>
    <w:basedOn w:val="Style20"/>
    <w:qFormat/>
    <w:rPr>
      <w:b/>
      <w:sz w:val="32"/>
    </w:rPr>
  </w:style>
  <w:style w:type="character" w:styleId="WW8Num3z1">
    <w:name w:val="WW8Num3z1"/>
    <w:qFormat/>
    <w:rPr/>
  </w:style>
  <w:style w:type="character" w:styleId="WW8Num4z6">
    <w:name w:val="WW8Num4z6"/>
    <w:qFormat/>
    <w:rPr/>
  </w:style>
  <w:style w:type="character" w:styleId="WW8Num4z3">
    <w:name w:val="WW8Num4z3"/>
    <w:qFormat/>
    <w:rPr/>
  </w:style>
  <w:style w:type="character" w:styleId="ConsPlusTitle">
    <w:name w:val="ConsPlusTitle"/>
    <w:qFormat/>
    <w:rPr>
      <w:rFonts w:ascii="Arial" w:hAnsi="Arial"/>
      <w:b/>
      <w:color w:val="000000"/>
      <w:sz w:val="20"/>
    </w:rPr>
  </w:style>
  <w:style w:type="character" w:styleId="WW8Num4z0">
    <w:name w:val="WW8Num4z0"/>
    <w:qFormat/>
    <w:rPr/>
  </w:style>
  <w:style w:type="character" w:styleId="WW8Num5z3">
    <w:name w:val="WW8Num5z3"/>
    <w:qFormat/>
    <w:rPr/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3">
    <w:name w:val="Указатель3"/>
    <w:basedOn w:val="Normal"/>
    <w:qFormat/>
    <w:pPr/>
    <w:rPr/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Указатель21"/>
    <w:basedOn w:val="Normal"/>
    <w:qFormat/>
    <w:pPr/>
    <w:rPr/>
  </w:style>
  <w:style w:type="paragraph" w:styleId="WW8Num4z81">
    <w:name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Нормальный (таблица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">
    <w:name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71">
    <w:name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61">
    <w:name w:val="Font Style161"/>
    <w:basedOn w:val="DefaultParagraphFont01"/>
    <w:qFormat/>
    <w:pPr/>
    <w:rPr>
      <w:rFonts w:ascii="Times New Roman" w:hAnsi="Times New Roman"/>
      <w:sz w:val="26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сновной текст с отступом 311"/>
    <w:basedOn w:val="Normal"/>
    <w:qFormat/>
    <w:pPr>
      <w:spacing w:before="0" w:after="0"/>
      <w:ind w:firstLine="170" w:left="0" w:right="57"/>
    </w:pPr>
    <w:rPr>
      <w:sz w:val="28"/>
    </w:rPr>
  </w:style>
  <w:style w:type="paragraph" w:styleId="23">
    <w:name w:val="Название объекта2"/>
    <w:basedOn w:val="Normal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51">
    <w:name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">
    <w:name w:val="WW-Заголовок1"/>
    <w:qFormat/>
    <w:pPr>
      <w:keepNext w:val="true"/>
      <w:widowControl w:val="false"/>
      <w:suppressAutoHyphens w:val="true"/>
      <w:bidi w:val="0"/>
      <w:spacing w:lineRule="auto" w:line="240" w:before="240" w:after="12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21">
    <w:name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">
    <w:name w:val="Con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Название объекта11"/>
    <w:basedOn w:val="Normal"/>
    <w:qFormat/>
    <w:pPr>
      <w:spacing w:before="120" w:after="120"/>
    </w:pPr>
    <w:rPr>
      <w:i/>
      <w:sz w:val="28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Без интервала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81">
    <w:name w:val="Font Style2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">
    <w:name w:val="WW-Absatz-Standardschriftart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">
    <w:name w:val="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">
    <w:name w:val="ListLabel 2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">
    <w:name w:val="apple-converted-spac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2">
    <w:name w:val="Цитата3"/>
    <w:basedOn w:val="Normal"/>
    <w:qFormat/>
    <w:pPr>
      <w:spacing w:before="0" w:after="283"/>
      <w:ind w:hanging="0" w:left="567" w:right="567"/>
    </w:pPr>
    <w:rPr/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0">
    <w:name w:val="ListLabel 3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3">
    <w:name w:val="Основной шрифт абзаца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41">
    <w:name w:val="Font Style241"/>
    <w:basedOn w:val="DefaultParagraphFont01"/>
    <w:qFormat/>
    <w:pPr/>
    <w:rPr>
      <w:rFonts w:ascii="Times New Roman" w:hAnsi="Times New Roman"/>
      <w:b/>
      <w:sz w:val="26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A"/>
      <w:spacing w:val="0"/>
      <w:kern w:val="0"/>
      <w:sz w:val="22"/>
      <w:szCs w:val="20"/>
      <w:lang w:val="ru-RU" w:eastAsia="zh-CN" w:bidi="hi-IN"/>
    </w:rPr>
  </w:style>
  <w:style w:type="paragraph" w:styleId="112">
    <w:name w:val="Указатель11"/>
    <w:basedOn w:val="Normal"/>
    <w:qFormat/>
    <w:pPr/>
    <w:rPr/>
  </w:style>
  <w:style w:type="paragraph" w:styleId="19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113">
    <w:name w:val="Цитата11"/>
    <w:basedOn w:val="Normal"/>
    <w:qFormat/>
    <w:pPr>
      <w:spacing w:before="0" w:after="0"/>
      <w:ind w:hanging="0" w:left="170" w:right="57"/>
    </w:pPr>
    <w:rPr>
      <w:sz w:val="28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Гипертекстовая ссылка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106BBE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qFormat/>
    <w:pPr>
      <w:keepNext w:val="true"/>
      <w:numPr>
        <w:ilvl w:val="0"/>
        <w:numId w:val="0"/>
      </w:numPr>
      <w:spacing w:before="240" w:after="60"/>
      <w:ind w:hanging="0" w:left="0" w:right="0"/>
      <w:jc w:val="center"/>
      <w:outlineLvl w:val="8"/>
    </w:pPr>
    <w:rPr>
      <w:b/>
      <w:sz w:val="28"/>
    </w:rPr>
  </w:style>
  <w:style w:type="paragraph" w:styleId="WW8Num5z51">
    <w:name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Верхний и нижний колонтитулы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11">
    <w:name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Основной шрифт абзац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Цитата21"/>
    <w:basedOn w:val="Normal"/>
    <w:qFormat/>
    <w:pPr>
      <w:spacing w:before="0" w:after="283"/>
      <w:ind w:hanging="0" w:left="567" w:right="567"/>
    </w:pPr>
    <w:rPr/>
  </w:style>
  <w:style w:type="paragraph" w:styleId="FontStyle231">
    <w:name w:val="Font Style231"/>
    <w:basedOn w:val="DefaultParagraphFont01"/>
    <w:qFormat/>
    <w:pPr/>
    <w:rPr>
      <w:rFonts w:ascii="Times New Roman" w:hAnsi="Times New Roman"/>
      <w:b/>
      <w:sz w:val="26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11">
    <w:name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1"/>
    <w:basedOn w:val="Normal"/>
    <w:qFormat/>
    <w:pPr>
      <w:spacing w:before="280" w:after="280"/>
    </w:pPr>
    <w:rPr/>
  </w:style>
  <w:style w:type="paragraph" w:styleId="2111">
    <w:name w:val="Основной текст с отступом 211"/>
    <w:basedOn w:val="Normal"/>
    <w:qFormat/>
    <w:pPr>
      <w:spacing w:before="0" w:after="0"/>
      <w:ind w:firstLine="780" w:left="0" w:right="0"/>
      <w:jc w:val="both"/>
    </w:pPr>
    <w:rPr>
      <w:sz w:val="28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4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14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basedOn w:val="14"/>
    <w:next w:val="BodyText"/>
    <w:uiPriority w:val="10"/>
    <w:qFormat/>
    <w:pPr>
      <w:jc w:val="center"/>
    </w:pPr>
    <w:rPr>
      <w:b/>
      <w:sz w:val="56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LibreOffice/24.2.5.2$Windows_X86_64 LibreOffice_project/bffef4ea93e59bebbeaf7f431bb02b1a39ee8a59</Application>
  <AppVersion>15.0000</AppVersion>
  <Pages>2</Pages>
  <Words>359</Words>
  <Characters>2669</Characters>
  <CharactersWithSpaces>3090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2024-10-28T11:19:46Z</cp:lastPrinted>
  <dcterms:modified xsi:type="dcterms:W3CDTF">2024-11-12T18:03:33Z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