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left="4248" w:hanging="0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drawing>
          <wp:inline distT="0" distB="0" distL="0" distR="0">
            <wp:extent cx="650240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114" w:after="114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МУНИЦИПАЛЬНОГО ОБРАЗОВАНИЯ</w:t>
      </w:r>
    </w:p>
    <w:p>
      <w:pPr>
        <w:pStyle w:val="Normal"/>
        <w:spacing w:lineRule="auto" w:line="240" w:before="57" w:after="57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>
      <w:pPr>
        <w:pStyle w:val="Normal"/>
        <w:spacing w:lineRule="auto" w:line="240" w:before="0" w:after="0"/>
        <w:textAlignment w:val="baseline"/>
        <w:rPr>
          <w:rFonts w:cs="Times New Roman"/>
          <w:lang w:eastAsia="en-US"/>
        </w:rPr>
      </w:pPr>
      <w:r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/>
          <w:bCs/>
          <w:sz w:val="24"/>
          <w:szCs w:val="24"/>
        </w:rPr>
        <w:t>от</w:t>
      </w:r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18.11.2024</w:t>
      </w:r>
      <w:r>
        <w:rPr>
          <w:rFonts w:cs="Times New Roman"/>
          <w:b/>
          <w:bCs/>
          <w:sz w:val="24"/>
          <w:szCs w:val="24"/>
          <w:lang w:val="en-US"/>
        </w:rPr>
        <w:t xml:space="preserve">  </w:t>
      </w:r>
      <w:r>
        <w:rPr>
          <w:rFonts w:cs="Times New Roman"/>
          <w:b/>
          <w:bCs/>
          <w:sz w:val="24"/>
          <w:szCs w:val="24"/>
        </w:rPr>
        <w:tab/>
        <w:tab/>
        <w:tab/>
        <w:tab/>
        <w:tab/>
        <w:tab/>
        <w:t xml:space="preserve">    </w:t>
      </w:r>
      <w:r>
        <w:rPr>
          <w:rFonts w:cs="Times New Roman"/>
          <w:b/>
          <w:sz w:val="24"/>
          <w:szCs w:val="24"/>
        </w:rPr>
        <w:tab/>
        <w:tab/>
        <w:t xml:space="preserve">             </w:t>
      </w:r>
      <w:r>
        <w:rPr>
          <w:rFonts w:cs="Times New Roman"/>
          <w:b/>
          <w:bCs/>
          <w:sz w:val="24"/>
          <w:szCs w:val="24"/>
        </w:rPr>
        <w:t>№</w:t>
      </w:r>
      <w:r>
        <w:rPr>
          <w:rFonts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 w:eastAsia="en-US"/>
        </w:rPr>
        <w:t>1457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4"/>
          <w:szCs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29 октября 2024 года №1319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18.11.2024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            № </w:t>
            </w:r>
            <w:r>
              <w:rPr>
                <w:rFonts w:cs="Times New Roman"/>
                <w:bCs/>
                <w:sz w:val="28"/>
                <w:szCs w:val="28"/>
              </w:rPr>
              <w:t>1457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18.11.2024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№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1457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10 385 040,2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6 513 611,2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1 298 012,0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1 073 244,9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1 077 450,4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704 456,1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296 236,4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3 164 713,7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523 920,9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499 979,6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10385040,2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1298012,0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1073244,9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1077450,4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296236,4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523920,9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499979,6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2118169,3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1643110,5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1638446,3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8017275,3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959108,2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869042,3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934821,4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385377,9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1414956,8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1293899,6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1359840,7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1446216,7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225765,5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88885,6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569299,1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199536,7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126464,1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543518,8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72798,5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82851,0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84599,4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387029,4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12747,5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11990,6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12709,5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61114,9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66823,2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67542,1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А.В. Прядущенко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8 017 275,3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256 812,5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38 497,2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5 345 926,5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959 108,0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869 042,3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934 821,4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2 414 536,3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385 377,9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386 522,1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386 522,1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8017275,3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959108,0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869042,3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934821,4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385377,9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А.В.  Прядущенко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7564251,6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1321092,9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1163466,9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1211390,1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5294211,3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953610,4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2270040,3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4191202,4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756409,9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622024,5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653001,5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3373069,4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622005,3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818133,0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134404,6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2912562,2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493594,9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462682,1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479628,3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1921141,9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331605,1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991420,3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161989,8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447060,9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68611,4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447060,9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68611,4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основного общего и среднего общего образования, компенсация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31996,1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11583,9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43495,4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43495,4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244229,0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233005,8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А.В. Прядущенко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1 446 216,7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447 643,6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225 765,5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31 550,8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32 377,8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583 784,6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254 648,0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46 710,1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412 529,3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88 885,6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57 234,9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47 736,2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1446216,7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225765,5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88885,6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1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образования Кореновский район                                               А.В. Прядущенко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67050,6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10481,1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67050,6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10481,1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33842,1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33842,1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138333,9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138333,9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138333,9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138333,9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94385,6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82335,9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296523,8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75779,6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208882,8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105098,6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105098,6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А.В. Прядущенко</w:t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header="708" w:top="85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534 518,8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520 393,4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14 125,4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1 290,0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534518,8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А.В. Прядущенко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234808,7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234808,7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29704,6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29704,6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6"/>
          <w:type w:val="nextPage"/>
          <w:pgSz w:orient="landscape" w:w="16838" w:h="11906"/>
          <w:pgMar w:left="1134" w:right="1134" w:header="709" w:top="85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А.В. Прядущенко</w:t>
        <w:tab/>
        <w:tab/>
        <w:tab/>
        <w:tab/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387 029,4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63 506,7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12 747,5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11 990,6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12 709,5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323 522,7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48 367,4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387029,4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12709,5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>А.В. Прядущенко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  <w:bookmarkStart w:id="4" w:name="_GoBack"/>
      <w:bookmarkStart w:id="5" w:name="_GoBack"/>
      <w:bookmarkEnd w:id="5"/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387029,4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61114,9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66823,2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67542,1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63506,7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12747,5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323522,7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48367,4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62853,2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62771,1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309633,3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54256,7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54975,6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63424,6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12745,7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246208,7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>А.В. Прядущенко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134" w:right="1134" w:header="709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5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6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d94cda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d94cda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Прижатый влево"/>
    <w:basedOn w:val="Normal"/>
    <w:qFormat/>
    <w:rsid w:val="00d94cda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6" w:customStyle="1">
    <w:name w:val="Нормальный (таблица)"/>
    <w:basedOn w:val="Normal"/>
    <w:qFormat/>
    <w:rsid w:val="00d94cda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7" w:customStyle="1">
    <w:name w:val="Содержимое таблицы"/>
    <w:basedOn w:val="Standard"/>
    <w:qFormat/>
    <w:rsid w:val="00d94cda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d94cda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d94cda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d94cda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d94cda"/>
  </w:style>
  <w:style w:type="numbering" w:styleId="11" w:customStyle="1">
    <w:name w:val="Нет списка11"/>
    <w:uiPriority w:val="99"/>
    <w:semiHidden/>
    <w:unhideWhenUsed/>
    <w:qFormat/>
    <w:rsid w:val="00d94cda"/>
  </w:style>
  <w:style w:type="numbering" w:styleId="2" w:customStyle="1">
    <w:name w:val="Нет списка2"/>
    <w:uiPriority w:val="99"/>
    <w:semiHidden/>
    <w:unhideWhenUsed/>
    <w:qFormat/>
    <w:rsid w:val="00d94cda"/>
  </w:style>
  <w:style w:type="numbering" w:styleId="12" w:customStyle="1">
    <w:name w:val="Нет списка12"/>
    <w:uiPriority w:val="99"/>
    <w:semiHidden/>
    <w:unhideWhenUsed/>
    <w:qFormat/>
    <w:rsid w:val="00d94cda"/>
  </w:style>
  <w:style w:type="numbering" w:styleId="3" w:customStyle="1">
    <w:name w:val="Нет списка3"/>
    <w:uiPriority w:val="99"/>
    <w:semiHidden/>
    <w:unhideWhenUsed/>
    <w:qFormat/>
    <w:rsid w:val="00d94cda"/>
  </w:style>
  <w:style w:type="numbering" w:styleId="13" w:customStyle="1">
    <w:name w:val="Нет списка13"/>
    <w:uiPriority w:val="99"/>
    <w:semiHidden/>
    <w:unhideWhenUsed/>
    <w:qFormat/>
    <w:rsid w:val="00d94cda"/>
  </w:style>
  <w:style w:type="numbering" w:styleId="4" w:customStyle="1">
    <w:name w:val="Нет списка4"/>
    <w:uiPriority w:val="99"/>
    <w:semiHidden/>
    <w:unhideWhenUsed/>
    <w:qFormat/>
    <w:rsid w:val="00e91e96"/>
  </w:style>
  <w:style w:type="numbering" w:styleId="14" w:customStyle="1">
    <w:name w:val="Нет списка14"/>
    <w:uiPriority w:val="99"/>
    <w:semiHidden/>
    <w:unhideWhenUsed/>
    <w:qFormat/>
    <w:rsid w:val="00e91e9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d94c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d94c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d94cd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d94cd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d94cd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e91e9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E6EAEE-CFE0-4E06-84CE-9B15BED8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LibreOffice/7.0.1.2$Windows_X86_64 LibreOffice_project/7cbcfc562f6eb6708b5ff7d7397325de9e764452</Application>
  <Pages>130</Pages>
  <Words>17931</Words>
  <Characters>127501</Characters>
  <CharactersWithSpaces>140112</CharactersWithSpaces>
  <Paragraphs>6211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2024-11-19T17:18:10Z</cp:lastPrinted>
  <dcterms:modified xsi:type="dcterms:W3CDTF">2024-11-19T17:18:21Z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