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22"/>
          <w:rFonts w:ascii="Times New Roman" w:hAnsi="Times New Roman"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22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Style w:val="Style22"/>
          <w:rFonts w:ascii="Times New Roman" w:hAnsi="Times New Roman"/>
          <w:b/>
          <w:bCs/>
          <w:sz w:val="24"/>
          <w:szCs w:val="24"/>
        </w:rPr>
        <w:t xml:space="preserve">т </w:t>
      </w:r>
      <w:r>
        <w:rPr>
          <w:rStyle w:val="Style22"/>
          <w:rFonts w:ascii="Times New Roman" w:hAnsi="Times New Roman"/>
          <w:b/>
          <w:bCs/>
          <w:sz w:val="24"/>
          <w:szCs w:val="24"/>
        </w:rPr>
        <w:t>13.11.2024</w:t>
      </w:r>
      <w:r>
        <w:rPr>
          <w:rStyle w:val="Style22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tyle22"/>
          <w:rFonts w:ascii="Times New Roman" w:hAnsi="Times New Roman"/>
        </w:rPr>
        <w:tab/>
        <w:tab/>
        <w:tab/>
        <w:tab/>
        <w:tab/>
      </w:r>
      <w:r>
        <w:rPr>
          <w:rStyle w:val="Style22"/>
          <w:rFonts w:ascii="Times New Roman" w:hAnsi="Times New Roman"/>
          <w:b/>
        </w:rPr>
        <w:t xml:space="preserve">                                                        </w:t>
      </w:r>
      <w:r>
        <w:rPr>
          <w:rStyle w:val="Style22"/>
          <w:rFonts w:ascii="Times New Roman" w:hAnsi="Times New Roman"/>
          <w:b/>
          <w:sz w:val="24"/>
          <w:szCs w:val="24"/>
        </w:rPr>
        <w:t xml:space="preserve">№  </w:t>
      </w:r>
      <w:r>
        <w:rPr>
          <w:rStyle w:val="Style22"/>
          <w:rFonts w:ascii="Times New Roman" w:hAnsi="Times New Roman"/>
          <w:b/>
          <w:sz w:val="24"/>
          <w:szCs w:val="24"/>
        </w:rPr>
        <w:t>1433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FontStyle33"/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1911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lineRule="auto" w:line="276" w:beforeAutospacing="0" w:before="280" w:after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образования Кореновский район на     2024-2028   годы» следующие изменения, изложив приложение к постановлению в     новой редакции (прилагается).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2. Признать утратившим силу постановление администрации муниципального образования Кореновский район от 29 октября 2024 г. № 1320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 xml:space="preserve"> «О внесении     изменений в постановление администрации муниципального образования          Кореновский район от  30 октября 2023  года № 1911 «Об утверждении               муниципальной программы «Построение и внедрение АПК «Безопасный город» на территории муниципального образования Кореновский район на 2024-2028   годы».</w:t>
      </w:r>
    </w:p>
    <w:p>
      <w:pPr>
        <w:pStyle w:val="NormalWeb"/>
        <w:spacing w:lineRule="auto" w:line="276" w:beforeAutospacing="0" w:before="280" w:after="0"/>
        <w:ind w:firstLine="737"/>
        <w:jc w:val="center"/>
        <w:rPr>
          <w:sz w:val="27"/>
          <w:szCs w:val="27"/>
        </w:rPr>
      </w:pPr>
      <w:r>
        <w:rPr>
          <w:sz w:val="27"/>
          <w:szCs w:val="27"/>
        </w:rPr>
        <w:t>2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Управлению службы протокола и информационной политики администрации муниципального образования Кореновский район  обеспечить размещение     настоящего      постановления     на           официальном             сайте </w:t>
      </w:r>
    </w:p>
    <w:p>
      <w:pPr>
        <w:pStyle w:val="NormalWeb"/>
        <w:spacing w:lineRule="auto" w:line="276" w:beforeAutospacing="0" w:before="280" w:after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lineRule="auto" w:line="276" w:beforeAutospacing="0" w:before="280" w:after="0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>
      <w:pPr>
        <w:pStyle w:val="NormalWeb"/>
        <w:spacing w:beforeAutospacing="0" w:before="28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район                                                                         С.А. Голобородько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63" w:topFromText="0" w:vertAnchor="text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3" w:hang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" w:hang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u w:val="none"/>
              </w:rPr>
              <w:t xml:space="preserve">13.11.2024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kern w:val="2"/>
                <w:sz w:val="28"/>
                <w:szCs w:val="28"/>
              </w:rPr>
              <w:t>1433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b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ind w:firstLine="737"/>
              <w:jc w:val="both"/>
              <w:rPr/>
            </w:pPr>
            <w:bookmarkStart w:id="1" w:name="_Hlk178003884"/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  <w:bookmarkEnd w:id="1"/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28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общий объем  финансирования программы составляет 10153,6 тыс.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2024 году — 3253, 9 тыс.рублей;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2025 году — 3040,5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2026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280" w:after="0"/>
              <w:rPr/>
            </w:pPr>
            <w:r>
              <w:rPr/>
              <w:t>Кореновский район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28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28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28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28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28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28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8399,5 тыс.рублей.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3"/>
        <w:gridCol w:w="988"/>
        <w:gridCol w:w="1052"/>
        <w:gridCol w:w="1055"/>
        <w:gridCol w:w="1057"/>
        <w:gridCol w:w="1053"/>
        <w:gridCol w:w="1055"/>
      </w:tblGrid>
      <w:tr>
        <w:trPr/>
        <w:tc>
          <w:tcPr>
            <w:tcW w:w="3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9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9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10153,6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3253,9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3040,5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280" w:after="0"/>
        <w:ind w:firstLine="851"/>
        <w:jc w:val="both"/>
        <w:rPr/>
      </w:pPr>
      <w:r>
        <w:rPr>
          <w:color w:val="000000" w:themeColor="text1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sectPr>
          <w:type w:val="nextPage"/>
          <w:pgSz w:w="11906" w:h="16838"/>
          <w:pgMar w:left="1701" w:right="567" w:header="0" w:top="1135" w:footer="0" w:bottom="567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tbl>
      <w:tblPr>
        <w:tblpPr w:bottomFromText="0" w:horzAnchor="margin" w:leftFromText="180" w:rightFromText="180" w:tblpX="0" w:tblpY="151" w:topFromText="0" w:vertAnchor="text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28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азвитие 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Целевой показатель: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>
        <w:trPr>
          <w:trHeight w:val="82" w:hRule="atLeast"/>
        </w:trPr>
        <w:tc>
          <w:tcPr>
            <w:tcW w:w="27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5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/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1565,4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2605,4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1565,4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 интеграции с АПК «Безопасный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894,8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894,8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894,8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894,8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1377,6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1377,6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337,6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05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Приобретение, монтаж и ввод в эксплуатацию 2-х камер видеонаблюдения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9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333,0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6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2490,2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672,2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2268,0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3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205,0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работ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759,4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759,4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309,4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1704,1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472,1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1704,1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472,1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351,5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987,9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372,4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987,9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372,4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213,8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716,2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167,7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631.9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631,9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341,0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«Безопасный район»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189,9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1094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Подключение доступа к сети и хранение видеоданных (ст. Сергиевская)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вывода видеосигнала  в серверную комнату.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ab/>
              <w:t>ИТОГО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10153,6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3253,9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3040,5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1286,4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А.В. Головин</w:t>
      </w:r>
    </w:p>
    <w:p>
      <w:pPr>
        <w:pStyle w:val="Normal"/>
        <w:widowControl w:val="false"/>
        <w:spacing w:before="0" w:after="20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843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1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Standardschriftart" w:customStyle="1">
    <w:name w:val="Absatz-Standardschriftart"/>
    <w:qFormat/>
    <w:rsid w:val="00da01aa"/>
    <w:rPr/>
  </w:style>
  <w:style w:type="character" w:styleId="WWAbsatzStandardschriftart" w:customStyle="1">
    <w:name w:val="WW-Absatz-Standardschriftart"/>
    <w:qFormat/>
    <w:rsid w:val="00da01aa"/>
    <w:rPr/>
  </w:style>
  <w:style w:type="character" w:styleId="WWAbsatzStandardschriftart1" w:customStyle="1">
    <w:name w:val="WW-Absatz-Standardschriftart1"/>
    <w:qFormat/>
    <w:rsid w:val="00da01aa"/>
    <w:rPr/>
  </w:style>
  <w:style w:type="character" w:styleId="WWAbsatzStandardschriftart11" w:customStyle="1">
    <w:name w:val="WW-Absatz-Standardschriftart11"/>
    <w:qFormat/>
    <w:rsid w:val="00da01aa"/>
    <w:rPr/>
  </w:style>
  <w:style w:type="character" w:styleId="WWAbsatzStandardschriftart111" w:customStyle="1">
    <w:name w:val="WW-Absatz-Standardschriftart111"/>
    <w:qFormat/>
    <w:rsid w:val="00da01aa"/>
    <w:rPr/>
  </w:style>
  <w:style w:type="character" w:styleId="WWAbsatzStandardschriftart1111" w:customStyle="1">
    <w:name w:val="WW-Absatz-Standardschriftart1111"/>
    <w:qFormat/>
    <w:rsid w:val="00da01aa"/>
    <w:rPr/>
  </w:style>
  <w:style w:type="character" w:styleId="WWAbsatzStandardschriftart11111" w:customStyle="1">
    <w:name w:val="WW-Absatz-Standardschriftart11111"/>
    <w:qFormat/>
    <w:rsid w:val="00da01aa"/>
    <w:rPr/>
  </w:style>
  <w:style w:type="character" w:styleId="WWAbsatzStandardschriftart111111" w:customStyle="1">
    <w:name w:val="WW-Absatz-Standardschriftart111111"/>
    <w:qFormat/>
    <w:rsid w:val="00da01aa"/>
    <w:rPr/>
  </w:style>
  <w:style w:type="character" w:styleId="WWAbsatzStandardschriftart1111111" w:customStyle="1">
    <w:name w:val="WW-Absatz-Standardschriftart1111111"/>
    <w:qFormat/>
    <w:rsid w:val="00da01aa"/>
    <w:rPr/>
  </w:style>
  <w:style w:type="character" w:styleId="WWAbsatzStandardschriftart11111111" w:customStyle="1">
    <w:name w:val="WW-Absatz-Standardschriftart11111111"/>
    <w:qFormat/>
    <w:rsid w:val="00da01aa"/>
    <w:rPr/>
  </w:style>
  <w:style w:type="character" w:styleId="WWAbsatzStandardschriftart111111111" w:customStyle="1">
    <w:name w:val="WW-Absatz-Standardschriftart111111111"/>
    <w:qFormat/>
    <w:rsid w:val="00da01aa"/>
    <w:rPr/>
  </w:style>
  <w:style w:type="character" w:styleId="WWAbsatzStandardschriftart1111111111" w:customStyle="1">
    <w:name w:val="WW-Absatz-Standardschriftart1111111111"/>
    <w:qFormat/>
    <w:rsid w:val="00da01aa"/>
    <w:rPr/>
  </w:style>
  <w:style w:type="character" w:styleId="WWAbsatzStandardschriftart11111111111" w:customStyle="1">
    <w:name w:val="WW-Absatz-Standardschriftart11111111111"/>
    <w:qFormat/>
    <w:rsid w:val="00da01aa"/>
    <w:rPr/>
  </w:style>
  <w:style w:type="character" w:styleId="WWAbsatz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da01aa"/>
    <w:rPr/>
  </w:style>
  <w:style w:type="character" w:styleId="Pagenumber">
    <w:name w:val="page number"/>
    <w:basedOn w:val="11"/>
    <w:qFormat/>
    <w:rsid w:val="00da01aa"/>
    <w:rPr/>
  </w:style>
  <w:style w:type="character" w:styleId="Style13" w:customStyle="1">
    <w:name w:val="Символ нумерации"/>
    <w:qFormat/>
    <w:rsid w:val="00da01aa"/>
    <w:rPr>
      <w:sz w:val="28"/>
      <w:szCs w:val="28"/>
    </w:rPr>
  </w:style>
  <w:style w:type="character" w:styleId="Style14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8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Style19">
    <w:name w:val="Интернет-ссылка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Style20">
    <w:name w:val="Посещённая гиперссылка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1" w:customStyle="1">
    <w:name w:val="Текст выноски Знак"/>
    <w:basedOn w:val="DefaultParagraphFont"/>
    <w:link w:val="afa"/>
    <w:uiPriority w:val="99"/>
    <w:semiHidden/>
    <w:qFormat/>
    <w:rsid w:val="00926140"/>
    <w:rPr>
      <w:rFonts w:ascii="Tahoma" w:hAnsi="Tahoma" w:cs="Tahoma"/>
      <w:sz w:val="16"/>
      <w:szCs w:val="16"/>
    </w:rPr>
  </w:style>
  <w:style w:type="character" w:styleId="Style22">
    <w:name w:val="Основной шрифт абзаца"/>
    <w:qFormat/>
    <w:rPr/>
  </w:style>
  <w:style w:type="character" w:styleId="FontStyle33">
    <w:name w:val="Font Style33"/>
    <w:basedOn w:val="Style22"/>
    <w:qFormat/>
    <w:rPr>
      <w:rFonts w:ascii="Arial" w:hAnsi="Arial" w:eastAsia="Arial" w:cs="Arial"/>
      <w:spacing w:val="10"/>
      <w:sz w:val="20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5">
    <w:name w:val="List"/>
    <w:basedOn w:val="Style24"/>
    <w:rsid w:val="00da01aa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2" w:customStyle="1">
    <w:name w:val="Заголовок1"/>
    <w:basedOn w:val="Normal"/>
    <w:next w:val="Style24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3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">
    <w:name w:val="caption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4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2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Style28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3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9" w:customStyle="1">
    <w:name w:val="Верхний и нижний колонтитулы"/>
    <w:basedOn w:val="Normal"/>
    <w:qFormat/>
    <w:rsid w:val="0032017a"/>
    <w:pPr/>
    <w:rPr/>
  </w:style>
  <w:style w:type="paragraph" w:styleId="15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0" w:customStyle="1">
    <w:name w:val="Содержимое врезки"/>
    <w:basedOn w:val="Style24"/>
    <w:qFormat/>
    <w:rsid w:val="00da01aa"/>
    <w:pPr/>
    <w:rPr/>
  </w:style>
  <w:style w:type="paragraph" w:styleId="16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1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32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3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34" w:customStyle="1">
    <w:name w:val="Заголовок таблицы"/>
    <w:basedOn w:val="Style32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 w:hanging="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fb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C7EF-8E22-4D79-BB66-860F9F30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Application>LibreOffice/7.0.1.2$Windows_X86_64 LibreOffice_project/7cbcfc562f6eb6708b5ff7d7397325de9e764452</Application>
  <Pages>26</Pages>
  <Words>4235</Words>
  <Characters>28928</Characters>
  <CharactersWithSpaces>32472</CharactersWithSpaces>
  <Paragraphs>1277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2024-11-14T09:37:40Z</cp:lastPrinted>
  <dcterms:modified xsi:type="dcterms:W3CDTF">2024-11-14T09:37:51Z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