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70F6">
      <w:pPr>
        <w:pageBreakBefore/>
        <w:contextualSpacing/>
        <w:jc w:val="center"/>
        <w:rPr>
          <w:sz w:val="20"/>
          <w:szCs w:val="20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filled="t">
            <v:fill color2="black"/>
            <v:imagedata r:id="rId5" o:title="" croptop="-100f" cropbottom="-100f" cropleft="-124f" cropright="-124f"/>
          </v:shape>
        </w:pict>
      </w:r>
    </w:p>
    <w:p w:rsidR="00000000" w:rsidRDefault="002370F6">
      <w:pPr>
        <w:contextualSpacing/>
        <w:jc w:val="center"/>
        <w:rPr>
          <w:sz w:val="20"/>
          <w:szCs w:val="20"/>
          <w:lang/>
        </w:rPr>
      </w:pPr>
    </w:p>
    <w:p w:rsidR="00000000" w:rsidRDefault="002370F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2370F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2370F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2370F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2370F6">
      <w:pPr>
        <w:contextualSpacing/>
        <w:jc w:val="center"/>
        <w:rPr>
          <w:rStyle w:val="FontStyle11"/>
          <w:rFonts w:eastAsia="Times New Roman"/>
          <w:color w:val="00000A"/>
          <w:kern w:val="0"/>
          <w:sz w:val="24"/>
          <w:lang w:eastAsia="ru-RU"/>
        </w:rPr>
      </w:pPr>
      <w:r>
        <w:rPr>
          <w:rFonts w:ascii="Times New Roman" w:hAnsi="Times New Roman" w:cs="Times New Roman"/>
          <w:b/>
        </w:rPr>
        <w:t xml:space="preserve">от 21.11.2024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№ 1481</w:t>
      </w:r>
    </w:p>
    <w:p w:rsidR="00000000" w:rsidRDefault="002370F6">
      <w:pPr>
        <w:contextualSpacing/>
        <w:jc w:val="center"/>
        <w:rPr>
          <w:rFonts w:eastAsia="Times New Roman" w:cs="Times New Roman"/>
          <w:color w:val="000000"/>
        </w:rPr>
      </w:pPr>
      <w:r>
        <w:rPr>
          <w:rStyle w:val="FontStyle11"/>
          <w:rFonts w:eastAsia="Times New Roman"/>
          <w:color w:val="00000A"/>
          <w:kern w:val="0"/>
          <w:sz w:val="24"/>
          <w:lang w:eastAsia="ru-RU"/>
        </w:rPr>
        <w:t>г. Кореновск</w:t>
      </w:r>
    </w:p>
    <w:p w:rsidR="00000000" w:rsidRDefault="002370F6">
      <w:pPr>
        <w:jc w:val="center"/>
        <w:rPr>
          <w:rFonts w:eastAsia="Times New Roman" w:cs="Times New Roman"/>
          <w:color w:val="000000"/>
        </w:rPr>
      </w:pPr>
    </w:p>
    <w:p w:rsidR="00000000" w:rsidRDefault="002370F6">
      <w:pPr>
        <w:jc w:val="center"/>
        <w:rPr>
          <w:rFonts w:eastAsia="Times New Roman" w:cs="Times New Roman"/>
          <w:color w:val="000000"/>
        </w:rPr>
      </w:pPr>
    </w:p>
    <w:p w:rsidR="00000000" w:rsidRDefault="002370F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</w:t>
      </w:r>
      <w:r>
        <w:rPr>
          <w:rFonts w:ascii="Times New Roman" w:hAnsi="Times New Roman" w:cs="Times New Roman"/>
          <w:b/>
          <w:bCs/>
          <w:sz w:val="28"/>
          <w:szCs w:val="28"/>
        </w:rPr>
        <w:t>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 имуществом  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2370F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2370F6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систематизации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управлению и распоряжению земельными ресурсами и муниципальным имуществом муниципального образования Кореновский район, оптимизации бюджетных расходов и увеличения доходов бюджета муниципального образования Кореновский район,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законом от 6 октября 2003 года № 131-ФЗ «Об общих принципах  организации  местного самоуправления в Российской Федерации», статьей 179.3 Бюджетного кодекса Российской Федерации, постановлением администрации муниципального образования Кореновский район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муниципального образования Кореновский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айон                              п о с т а н о в л я е т: </w:t>
      </w:r>
    </w:p>
    <w:p w:rsidR="00000000" w:rsidRDefault="002370F6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 распоряжение  земельным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ресурсами  и муниципальным имуществом   муниципального образования Кореновский район» на 2024-2028 годы», изложив приложение  к нему в новой редакции (прилагается).</w:t>
      </w:r>
    </w:p>
    <w:p w:rsidR="00000000" w:rsidRDefault="002370F6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вский район от 12.02.2024 № 142 «О внесении изменений в постановление администрации муниципального образования Кореновский район от 27.10.2023 № 1896 «Об утверждении  муниципальной программы «Управление и  распоряжение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имуществом 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2370F6">
      <w:pPr>
        <w:ind w:firstLine="7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000000" w:rsidRDefault="002370F6">
      <w:pPr>
        <w:ind w:firstLine="73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имоненко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обеспечить размещение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ния на официальном сайте муниципального  образования  Кореновский  район  в 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2370F6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 настоящего постановления возложить на заместителя главы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      С.В. Колупайко.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370F6">
      <w:pPr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А.Е. Дружинкин</w:t>
      </w: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2370F6">
            <w:pPr>
              <w:pStyle w:val="a7"/>
              <w:pageBreakBefore/>
              <w:snapToGrid w:val="0"/>
              <w:jc w:val="center"/>
            </w:pPr>
          </w:p>
          <w:p w:rsidR="00000000" w:rsidRDefault="002370F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370F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370F6">
            <w:pPr>
              <w:pStyle w:val="a7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2370F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000000" w:rsidRDefault="002370F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370F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2370F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2370F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2370F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              </w:t>
            </w:r>
          </w:p>
          <w:p w:rsidR="00000000" w:rsidRDefault="002370F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21.11.2024 № 1481</w:t>
            </w:r>
          </w:p>
          <w:p w:rsidR="00000000" w:rsidRDefault="002370F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2370F6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2370F6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земельным</w:t>
      </w:r>
      <w:r>
        <w:rPr>
          <w:rFonts w:ascii="Times New Roman" w:hAnsi="Times New Roman" w:cs="Times New Roman"/>
          <w:sz w:val="28"/>
          <w:szCs w:val="28"/>
        </w:rPr>
        <w:t xml:space="preserve">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</w:t>
      </w:r>
    </w:p>
    <w:p w:rsidR="00000000" w:rsidRDefault="002370F6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60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Координатор муниципальной программы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муниципального имущества  и земельн</w:t>
            </w:r>
            <w:r>
              <w:rPr>
                <w:rFonts w:ascii="Times New Roman" w:hAnsi="Times New Roman" w:cs="Times New Roman"/>
              </w:rPr>
              <w:t>ых участков.</w:t>
            </w:r>
          </w:p>
          <w:p w:rsidR="00000000" w:rsidRDefault="002370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2370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неналоговых доходов в бюджет муниципального образования Кореновский район.</w:t>
            </w:r>
          </w:p>
          <w:p w:rsidR="00000000" w:rsidRDefault="002370F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беспечение 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</w:t>
            </w:r>
            <w:r>
              <w:rPr>
                <w:rFonts w:ascii="Times New Roman" w:eastAsia="Times New Roman" w:hAnsi="Times New Roman" w:cs="Times New Roman"/>
              </w:rPr>
              <w:t>ство учтенных объектов муниципального имущества и земельных участков;</w:t>
            </w:r>
          </w:p>
          <w:p w:rsidR="00000000" w:rsidRDefault="002370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2370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  <w:p w:rsidR="00000000" w:rsidRDefault="002370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оговых доходов от аренды земельных участков и муниципального имущества.</w:t>
            </w:r>
          </w:p>
          <w:p w:rsidR="00000000" w:rsidRDefault="002370F6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оля уплаченных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реновский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 xml:space="preserve">Объемы бюджетных ассиг-нований муниципальной  про-граммы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финансирования Программы составляет  12203,3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 рублей, </w:t>
            </w:r>
            <w:r>
              <w:rPr>
                <w:rFonts w:ascii="Times New Roman" w:hAnsi="Times New Roman" w:cs="Times New Roman"/>
                <w:color w:val="000000"/>
              </w:rPr>
              <w:t xml:space="preserve"> в том числе за счет средств бюджета муниципального образования Кореновский район:</w:t>
            </w:r>
          </w:p>
          <w:p w:rsidR="00000000" w:rsidRDefault="002370F6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4145,1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тыс.рублей; </w:t>
            </w:r>
          </w:p>
          <w:p w:rsidR="00000000" w:rsidRDefault="002370F6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1982,3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ублей;  </w:t>
            </w:r>
          </w:p>
          <w:p w:rsidR="00000000" w:rsidRDefault="002370F6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>2025,3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ублей;</w:t>
            </w:r>
          </w:p>
          <w:p w:rsidR="00000000" w:rsidRDefault="002370F6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— 2025,3 тыс.рублей;</w:t>
            </w:r>
          </w:p>
          <w:p w:rsidR="00000000" w:rsidRDefault="002370F6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2025,3 тыс.рублей.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</w:t>
            </w:r>
            <w:r>
              <w:rPr>
                <w:rFonts w:ascii="Times New Roman" w:hAnsi="Times New Roman" w:cs="Times New Roman"/>
              </w:rPr>
              <w:t xml:space="preserve">роль </w:t>
            </w:r>
          </w:p>
          <w:p w:rsidR="00000000" w:rsidRDefault="002370F6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370F6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2370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370F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2370F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распоряжение земельными ресурсами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 на праве оперативного управления за муниципальными учреждениями, орг</w:t>
      </w:r>
      <w:r>
        <w:rPr>
          <w:rFonts w:ascii="Times New Roman" w:hAnsi="Times New Roman" w:cs="Times New Roman"/>
          <w:sz w:val="28"/>
          <w:szCs w:val="28"/>
        </w:rPr>
        <w:t>анами местного самоуправления, имущества, составляющего муниципальную казну муниципального образования Кореновский район, а также земельных ресурсов, находящихся в собственности муниципального образования Кореновский район                               и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осударственная собственность на которые не разграничена. </w:t>
      </w:r>
    </w:p>
    <w:p w:rsidR="00000000" w:rsidRDefault="002370F6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казны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составляла 689 481 724,53 рублей, в том числе стоимость недвижимого и</w:t>
      </w:r>
      <w:r>
        <w:rPr>
          <w:rFonts w:ascii="Times New Roman" w:hAnsi="Times New Roman" w:cs="Times New Roman"/>
          <w:sz w:val="28"/>
          <w:szCs w:val="28"/>
        </w:rPr>
        <w:t>мущества – 548 814 616,86 рублей, движимого имущества – 54 033 332,83 рублей, непроизведенных активов – 86 305 287,76 рублей.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управления земельными ресурсами и муниципальным имуществом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вопросов, таких как: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</w:t>
      </w:r>
      <w:r>
        <w:rPr>
          <w:rFonts w:ascii="Times New Roman" w:hAnsi="Times New Roman" w:cs="Times New Roman"/>
          <w:sz w:val="28"/>
          <w:szCs w:val="28"/>
        </w:rPr>
        <w:t>ретение) новых объектов в муниципальную собственность;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и отчуждение имущества по иным основаниям, установленным законодательством;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имущества и земельных участ</w:t>
      </w:r>
      <w:r>
        <w:rPr>
          <w:rFonts w:ascii="Times New Roman" w:hAnsi="Times New Roman" w:cs="Times New Roman"/>
          <w:sz w:val="28"/>
          <w:szCs w:val="28"/>
        </w:rPr>
        <w:t xml:space="preserve">ков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сохранностью муниципального имущества и земельных участков..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</w:t>
      </w:r>
      <w:r>
        <w:rPr>
          <w:rFonts w:ascii="Times New Roman" w:hAnsi="Times New Roman" w:cs="Times New Roman"/>
          <w:sz w:val="28"/>
          <w:szCs w:val="28"/>
        </w:rPr>
        <w:t>ивности использования муниципального имущества и вовлечению его в хозяйственный оборот;</w:t>
      </w:r>
    </w:p>
    <w:p w:rsidR="00000000" w:rsidRDefault="002370F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сельских поселений Кореновского района предоставлено в аренду 1302 земельных участка площадью 8 742 га, в том числе в 2023 году предоставлено 158 земельны</w:t>
      </w:r>
      <w:r>
        <w:rPr>
          <w:rFonts w:ascii="Times New Roman" w:hAnsi="Times New Roman" w:cs="Times New Roman"/>
          <w:sz w:val="28"/>
          <w:szCs w:val="28"/>
        </w:rPr>
        <w:t>х участка площадью 329,55 га.</w:t>
      </w:r>
    </w:p>
    <w:p w:rsidR="00000000" w:rsidRDefault="002370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район является увеличение бюджетных доходов на основе экономического роста и развития неналогового потенциала. Кроме того,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использованием по назначению и сохранностью муниципального имущества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земельных участков. </w:t>
      </w:r>
    </w:p>
    <w:p w:rsidR="00000000" w:rsidRDefault="002370F6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муниципального образования Кореновский район, а также значительно повысит эффективность расходования бюджетных средств, качест</w:t>
      </w:r>
      <w:r>
        <w:rPr>
          <w:sz w:val="28"/>
          <w:szCs w:val="28"/>
        </w:rPr>
        <w:t xml:space="preserve">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2370F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370F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 w:rsidR="00000000" w:rsidRDefault="002370F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37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</w:t>
      </w:r>
      <w:r>
        <w:rPr>
          <w:rFonts w:ascii="Times New Roman" w:hAnsi="Times New Roman" w:cs="Times New Roman"/>
          <w:sz w:val="28"/>
          <w:szCs w:val="28"/>
        </w:rPr>
        <w:t>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предоставлены в приложении № 1 к муниципальной программе.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000000" w:rsidRDefault="00237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 w:rsidR="00000000" w:rsidRDefault="002370F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ожидаемыми результатами реализации мероприятий программы являются:</w:t>
      </w:r>
    </w:p>
    <w:p w:rsidR="00000000" w:rsidRDefault="002370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2370F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 w:rsidR="00000000" w:rsidRDefault="002370F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-Количес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земельных участков, переданных в аренду и в собственность; </w:t>
      </w:r>
    </w:p>
    <w:p w:rsidR="00000000" w:rsidRDefault="002370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2370F6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Доля уплаченных ежемесячных взносов на капитальный ремонт общего имущества многоквартирных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2370F6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 w:rsidR="00000000" w:rsidRDefault="002370F6">
      <w:pPr>
        <w:pStyle w:val="Default"/>
        <w:jc w:val="both"/>
        <w:rPr>
          <w:sz w:val="28"/>
          <w:szCs w:val="28"/>
        </w:rPr>
      </w:pPr>
    </w:p>
    <w:p w:rsidR="00000000" w:rsidRDefault="002370F6">
      <w:pPr>
        <w:pStyle w:val="Default"/>
        <w:jc w:val="both"/>
        <w:rPr>
          <w:sz w:val="28"/>
          <w:szCs w:val="28"/>
        </w:rPr>
      </w:pPr>
    </w:p>
    <w:p w:rsidR="00000000" w:rsidRDefault="002370F6">
      <w:pPr>
        <w:pStyle w:val="Default"/>
        <w:jc w:val="both"/>
        <w:rPr>
          <w:sz w:val="28"/>
          <w:szCs w:val="28"/>
        </w:rPr>
      </w:pPr>
    </w:p>
    <w:p w:rsidR="00000000" w:rsidRDefault="002370F6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000000" w:rsidRDefault="002370F6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2370F6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2370F6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2370F6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2370F6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2370F6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2.</w:t>
      </w:r>
    </w:p>
    <w:p w:rsidR="00000000" w:rsidRDefault="002370F6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2370F6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2370F6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Обоснование ресурсного </w:t>
      </w:r>
      <w:r>
        <w:rPr>
          <w:rFonts w:ascii="Times New Roman" w:hAnsi="Times New Roman"/>
          <w:b/>
          <w:bCs/>
          <w:sz w:val="28"/>
          <w:szCs w:val="28"/>
        </w:rPr>
        <w:t>обеспечения Программы</w:t>
      </w:r>
    </w:p>
    <w:p w:rsidR="00000000" w:rsidRDefault="002370F6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90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2370F6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2370F6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spacing w:after="200"/>
            </w:pPr>
          </w:p>
          <w:p w:rsidR="00000000" w:rsidRDefault="002370F6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финансиро-вания 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12203,3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12203,3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70F6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70F6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2370F6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2370F6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2370F6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2370F6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постановлением администрации муниципального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</w:t>
      </w:r>
      <w:r>
        <w:rPr>
          <w:rFonts w:ascii="Times New Roman" w:eastAsia="Times New Roman" w:hAnsi="Times New Roman"/>
          <w:sz w:val="28"/>
          <w:szCs w:val="28"/>
        </w:rPr>
        <w:t>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(далее Порядок).</w:t>
      </w:r>
    </w:p>
    <w:p w:rsidR="00000000" w:rsidRDefault="002370F6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2370F6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7. Механизм реализации Программы и контроль за ее 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выполнением</w:t>
      </w:r>
    </w:p>
    <w:p w:rsidR="00000000" w:rsidRDefault="002370F6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2370F6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управление земельных и имущественных отношений администрации муниципального образования Кореновский район, которое:</w:t>
      </w:r>
    </w:p>
    <w:p w:rsidR="00000000" w:rsidRDefault="002370F6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</w:t>
      </w:r>
      <w:r>
        <w:rPr>
          <w:rFonts w:ascii="Times New Roman" w:hAnsi="Times New Roman"/>
          <w:sz w:val="28"/>
          <w:szCs w:val="28"/>
          <w:lang w:eastAsia="zh-CN"/>
        </w:rPr>
        <w:t>ю Программы;</w:t>
      </w:r>
    </w:p>
    <w:p w:rsidR="00000000" w:rsidRDefault="002370F6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2370F6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Программы, а также информацию, необходимую для проведен</w:t>
      </w:r>
      <w:r>
        <w:rPr>
          <w:rFonts w:ascii="Times New Roman" w:hAnsi="Times New Roman"/>
          <w:sz w:val="28"/>
          <w:szCs w:val="28"/>
          <w:lang w:eastAsia="zh-CN"/>
        </w:rPr>
        <w:t>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2370F6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Программы является </w:t>
      </w: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</w:t>
      </w:r>
      <w:r>
        <w:rPr>
          <w:rFonts w:ascii="Times New Roman" w:hAnsi="Times New Roman"/>
          <w:sz w:val="28"/>
          <w:szCs w:val="28"/>
          <w:lang w:eastAsia="zh-CN"/>
        </w:rPr>
        <w:t>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которое:</w:t>
      </w:r>
    </w:p>
    <w:p w:rsidR="00000000" w:rsidRDefault="002370F6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вания Программы в разрезе мероприятий согласно Приложения № 7 к Порядку.</w:t>
      </w:r>
    </w:p>
    <w:p w:rsidR="00000000" w:rsidRDefault="002370F6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экономики доклад о ходе реализации муниципальной программы на бумажных и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лектронных носителях.</w:t>
      </w:r>
    </w:p>
    <w:p w:rsidR="00000000" w:rsidRDefault="002370F6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управление экономики администрации муниципального образования Кореновский район сводную информацию о реализации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рограммных мероприятий                                        в установленные сроки. </w:t>
      </w: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земельных </w:t>
      </w: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Е.А. Сучкова</w:t>
      </w: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000000" w:rsidRDefault="002370F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2370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 образования Кореновский район» на 2024-2028</w:t>
            </w:r>
            <w:r>
              <w:rPr>
                <w:rFonts w:ascii="Times New Roman" w:hAnsi="Times New Roman" w:cs="Times New Roman"/>
              </w:rPr>
              <w:t xml:space="preserve"> годы» </w:t>
            </w:r>
          </w:p>
          <w:p w:rsidR="00000000" w:rsidRDefault="002370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2370F6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2370F6">
      <w:pPr>
        <w:pStyle w:val="13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Кореновский район </w:t>
      </w:r>
    </w:p>
    <w:p w:rsidR="00000000" w:rsidRDefault="002370F6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>муниципального образования Кореновский район» на 2024-2028 годы»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</w:p>
    <w:p w:rsidR="00000000" w:rsidRDefault="002370F6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7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Кореновский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>земе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Кореновский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земельными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2370F6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уплаченных ежемесячных взносов на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2370F6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2370F6">
      <w:pPr>
        <w:rPr>
          <w:rFonts w:ascii="Times New Roman" w:hAnsi="Times New Roman" w:cs="Times New Roman"/>
        </w:rPr>
      </w:pPr>
    </w:p>
    <w:p w:rsidR="00000000" w:rsidRDefault="002370F6">
      <w:pPr>
        <w:rPr>
          <w:rFonts w:ascii="Times New Roman" w:hAnsi="Times New Roman" w:cs="Times New Roman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земельных 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</w:t>
      </w:r>
      <w:r>
        <w:rPr>
          <w:rFonts w:ascii="Times New Roman" w:hAnsi="Times New Roman" w:cs="Times New Roman"/>
          <w:sz w:val="28"/>
          <w:szCs w:val="28"/>
        </w:rPr>
        <w:t>ии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Е.А. Сучкова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rPr>
          <w:rFonts w:ascii="Times New Roman" w:hAnsi="Times New Roman" w:cs="Times New Roman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rFonts w:ascii="Times New Roman" w:hAnsi="Times New Roman" w:cs="Times New Roman"/>
          <w:sz w:val="22"/>
          <w:szCs w:val="22"/>
        </w:rPr>
      </w:pPr>
    </w:p>
    <w:p w:rsidR="00000000" w:rsidRDefault="002370F6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</w:t>
            </w:r>
            <w:r>
              <w:rPr>
                <w:rFonts w:ascii="Times New Roman" w:hAnsi="Times New Roman" w:cs="Times New Roman"/>
              </w:rPr>
              <w:t>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2370F6">
            <w:pPr>
              <w:pStyle w:val="a7"/>
              <w:widowControl w:val="0"/>
              <w:jc w:val="center"/>
            </w:pPr>
          </w:p>
        </w:tc>
      </w:tr>
    </w:tbl>
    <w:p w:rsidR="00000000" w:rsidRDefault="00237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370F6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000000" w:rsidRDefault="002370F6"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муни</w:t>
      </w:r>
      <w:r>
        <w:rPr>
          <w:rFonts w:ascii="Times New Roman" w:hAnsi="Times New Roman"/>
          <w:sz w:val="24"/>
          <w:szCs w:val="24"/>
          <w:lang w:eastAsia="zh-CN"/>
        </w:rPr>
        <w:t xml:space="preserve">ципального образования Кореновский район </w:t>
      </w:r>
    </w:p>
    <w:p w:rsidR="00000000" w:rsidRDefault="002370F6">
      <w:pPr>
        <w:ind w:firstLine="817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2370F6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75"/>
        <w:gridCol w:w="570"/>
        <w:gridCol w:w="1695"/>
        <w:gridCol w:w="30"/>
        <w:gridCol w:w="870"/>
        <w:gridCol w:w="795"/>
        <w:gridCol w:w="915"/>
        <w:gridCol w:w="780"/>
        <w:gridCol w:w="795"/>
        <w:gridCol w:w="915"/>
        <w:gridCol w:w="885"/>
        <w:gridCol w:w="15"/>
        <w:gridCol w:w="1995"/>
        <w:gridCol w:w="2071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2370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финансирова-ния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</w:t>
            </w:r>
            <w:r>
              <w:rPr>
                <w:rFonts w:ascii="Times New Roman" w:hAnsi="Times New Roman" w:cs="Times New Roman"/>
              </w:rPr>
              <w:t>ем финансирования, всего (тыс. руб.)</w:t>
            </w:r>
          </w:p>
        </w:tc>
        <w:tc>
          <w:tcPr>
            <w:tcW w:w="4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Муниципальный  заказчик мероприятия, ответственный за выполнение мероприятий и  получатель субсидий (субвенция, иных </w:t>
            </w:r>
            <w:r>
              <w:rPr>
                <w:rFonts w:ascii="Times New Roman" w:hAnsi="Times New Roman" w:cs="Times New Roman"/>
              </w:rPr>
              <w:t>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Оформление технической и иной документации на муниципальное имущество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905,5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</w:t>
            </w:r>
            <w:r>
              <w:rPr>
                <w:rStyle w:val="10"/>
                <w:rFonts w:ascii="Times New Roman" w:hAnsi="Times New Roman" w:cs="Times New Roman"/>
              </w:rPr>
              <w:t>ии которых оформлена техническая и иная документация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905,5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продукта для учета муниципального имущества  и доходов от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237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2370F6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2370F6"/>
        </w:tc>
        <w:tc>
          <w:tcPr>
            <w:tcW w:w="2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6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Совершенствование систе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 управления  и распоряжения муниципальной собственностью </w:t>
            </w:r>
          </w:p>
          <w:p w:rsidR="00000000" w:rsidRDefault="002370F6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собственности и государственная собственность на которы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 не разграничена 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участков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</w:t>
            </w:r>
            <w:r>
              <w:rPr>
                <w:rFonts w:ascii="Times New Roman" w:hAnsi="Times New Roman" w:cs="Times New Roman"/>
              </w:rPr>
              <w:t>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рабочих места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</w:t>
            </w:r>
            <w:r>
              <w:rPr>
                <w:rFonts w:ascii="Times New Roman" w:hAnsi="Times New Roman" w:cs="Times New Roman"/>
              </w:rPr>
              <w:t>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1066,9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450,9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</w:t>
            </w:r>
            <w:r>
              <w:rPr>
                <w:rFonts w:ascii="Times New Roman" w:hAnsi="Times New Roman" w:cs="Times New Roman"/>
              </w:rPr>
              <w:t>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1066,9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450,9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60,0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2370F6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уплачен НДС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</w:t>
            </w:r>
            <w:r>
              <w:rPr>
                <w:rFonts w:ascii="Times New Roman" w:hAnsi="Times New Roman" w:cs="Times New Roman"/>
              </w:rPr>
              <w:t>ных отношений администрации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60,0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</w:t>
            </w:r>
            <w:r>
              <w:rPr>
                <w:rFonts w:ascii="Times New Roman" w:hAnsi="Times New Roman" w:cs="Times New Roman"/>
              </w:rPr>
              <w:t>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2370F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плаченных взносов на капитальный ремонт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6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Приобретение почтовых конверт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ов и марок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 и марок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 комплекса «Единая система уче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та объектов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</w:t>
            </w:r>
            <w:r>
              <w:rPr>
                <w:rFonts w:ascii="Times New Roman" w:hAnsi="Times New Roman" w:cs="Times New Roman"/>
              </w:rPr>
              <w:t>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12203,3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12203,3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370F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70F6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2370F6">
      <w:pPr>
        <w:rPr>
          <w:rFonts w:ascii="Times New Roman" w:hAnsi="Times New Roman" w:cs="Times New Roman"/>
        </w:rPr>
      </w:pPr>
    </w:p>
    <w:p w:rsidR="00000000" w:rsidRDefault="002370F6">
      <w:pPr>
        <w:rPr>
          <w:rFonts w:ascii="Times New Roman" w:hAnsi="Times New Roman" w:cs="Times New Roman"/>
        </w:rPr>
      </w:pPr>
    </w:p>
    <w:p w:rsidR="00000000" w:rsidRDefault="002370F6">
      <w:pPr>
        <w:rPr>
          <w:rFonts w:ascii="Times New Roman" w:hAnsi="Times New Roman" w:cs="Times New Roman"/>
        </w:rPr>
      </w:pP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земельных и 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 администрации</w:t>
      </w:r>
    </w:p>
    <w:p w:rsidR="00000000" w:rsidRDefault="002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370F6"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Е.А. Сучкова</w:t>
      </w:r>
    </w:p>
    <w:sectPr w:rsidR="00000000">
      <w:pgSz w:w="16838" w:h="11906" w:orient="landscape"/>
      <w:pgMar w:top="1701" w:right="1134" w:bottom="1020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F6"/>
    <w:rsid w:val="0023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1B7565-5F62-43A7-85F1-44294187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3337</Words>
  <Characters>19022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2024-12-06T13:47:00Z</dcterms:created>
  <dcterms:modified xsi:type="dcterms:W3CDTF">2024-12-06T13:47:00Z</dcterms:modified>
</cp:coreProperties>
</file>