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40080" cy="737870"/>
            <wp:effectExtent l="0" t="0" r="0" b="0"/>
            <wp:docPr id="1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4" t="-1068" r="-1334" b="-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b/>
          <w:color w:val="000000"/>
          <w:sz w:val="12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b/>
          <w:color w:val="000000"/>
          <w:sz w:val="24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contextualSpacing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от 29.10.2025                                                                                                                           № 1522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 w:val="false"/>
          <w:sz w:val="28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О внесении изменения в постановление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 w:val="false"/>
          <w:sz w:val="28"/>
        </w:rPr>
      </w:pPr>
      <w:r>
        <w:rPr>
          <w:b/>
          <w:sz w:val="28"/>
        </w:rPr>
        <w:t>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</w:t>
        <w:br/>
        <w:t>на 2024-2028 годы» (с изменениями, внесенными постановлением  от 16.05.2025 № 696)</w:t>
      </w:r>
    </w:p>
    <w:p>
      <w:pPr>
        <w:pStyle w:val="Normal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Textbody2"/>
        <w:spacing w:lineRule="auto" w:line="240" w:before="0" w:after="0"/>
        <w:ind w:firstLine="735" w:left="0" w:righ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края», администрация муниципального образования Кореновский муниципальный район Краснодарского края постановляет:</w:t>
      </w:r>
    </w:p>
    <w:p>
      <w:pPr>
        <w:pStyle w:val="Textbody2"/>
        <w:spacing w:lineRule="auto" w:line="240" w:before="0" w:after="0"/>
        <w:ind w:firstLine="735" w:left="0" w:right="0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муниципального образования Кореновский муниципальный район Краснодарского края от 30 октября 2023 года № 1907 </w:t>
      </w:r>
      <w:r>
        <w:rPr>
          <w:b/>
          <w:sz w:val="28"/>
        </w:rPr>
        <w:t>«</w:t>
      </w:r>
      <w:r>
        <w:rPr>
          <w:sz w:val="28"/>
        </w:rPr>
        <w:t>Об утверждении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b/>
          <w:sz w:val="28"/>
        </w:rPr>
        <w:t xml:space="preserve"> </w:t>
      </w:r>
      <w:r>
        <w:rPr>
          <w:sz w:val="28"/>
        </w:rPr>
        <w:t>с изменениями, внесенными постановлением  от 16.05.2025 № 696, изложив приложение в новой редакции (прилагается).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42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/>
        <w:ind w:firstLine="706" w:left="0" w:right="0"/>
        <w:jc w:val="both"/>
        <w:rPr>
          <w:color w:val="000000"/>
          <w:spacing w:val="-2"/>
          <w:sz w:val="28"/>
        </w:rPr>
      </w:pPr>
      <w:r>
        <w:rPr>
          <w:sz w:val="28"/>
        </w:rPr>
        <w:t xml:space="preserve">2. Признать утратившим силу постановление администрации муниципального образования Кореновский муниципальный район Краснодарского края от 15 октября 2025 года № 1469 «О внесении изменения в постановление администрации муниципального образования Кореновский муниципальный район Краснодарского края от 30 октября 2023 года № 1907 «Об утверждении муниципальной программы «Развитие физической культуры и спорта в муниципальном образовании Кореновский муниципальный район </w:t>
      </w:r>
    </w:p>
    <w:p>
      <w:pPr>
        <w:pStyle w:val="Normal"/>
        <w:spacing w:lineRule="auto" w:line="240"/>
        <w:ind w:firstLine="706" w:left="0" w:right="0"/>
        <w:jc w:val="both"/>
        <w:rPr>
          <w:color w:val="000000"/>
          <w:spacing w:val="-2"/>
          <w:sz w:val="28"/>
        </w:rPr>
      </w:pPr>
      <w:r>
        <w:rPr>
          <w:sz w:val="28"/>
        </w:rPr>
        <w:t>Краснодарского края на 2024-2028 годы».</w:t>
      </w:r>
    </w:p>
    <w:p>
      <w:pPr>
        <w:pStyle w:val="Normal"/>
        <w:spacing w:lineRule="atLeast" w:line="100"/>
        <w:ind w:firstLine="706" w:left="0" w:right="0"/>
        <w:jc w:val="both"/>
        <w:rPr>
          <w:color w:val="000000"/>
          <w:spacing w:val="-1"/>
          <w:sz w:val="28"/>
          <w:highlight w:val="white"/>
        </w:rPr>
      </w:pPr>
      <w:r>
        <w:rPr>
          <w:color w:val="000000"/>
          <w:spacing w:val="-2"/>
          <w:sz w:val="28"/>
        </w:rPr>
        <w:t>3. </w:t>
      </w:r>
      <w:r>
        <w:rPr>
          <w:color w:val="000000"/>
          <w:spacing w:val="-2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color w:val="000000"/>
          <w:spacing w:val="-1"/>
          <w:sz w:val="28"/>
          <w:highlight w:val="white"/>
        </w:rPr>
        <w:t xml:space="preserve">ления на официальном сайте администрации муниципального образования Кореновский </w:t>
      </w:r>
      <w:r>
        <w:rPr>
          <w:sz w:val="28"/>
        </w:rPr>
        <w:t xml:space="preserve">муниципальный район Краснодарского края </w:t>
      </w:r>
      <w:r>
        <w:rPr>
          <w:color w:val="000000"/>
          <w:spacing w:val="-1"/>
          <w:sz w:val="28"/>
          <w:highlight w:val="white"/>
        </w:rPr>
        <w:t>в информационно-телекоммуникационной сети «Интернет».</w:t>
      </w:r>
    </w:p>
    <w:p>
      <w:pPr>
        <w:pStyle w:val="Normal"/>
        <w:ind w:firstLine="706" w:left="0" w:right="0"/>
        <w:jc w:val="both"/>
        <w:rPr>
          <w:sz w:val="28"/>
        </w:rPr>
      </w:pPr>
      <w:r>
        <w:rPr>
          <w:color w:val="000000"/>
          <w:spacing w:val="-1"/>
          <w:sz w:val="28"/>
          <w:highlight w:val="white"/>
        </w:rPr>
        <w:t>4.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sz w:val="28"/>
        </w:rPr>
        <w:t>Исполняющий обязанности главы</w:t>
      </w:r>
    </w:p>
    <w:p>
      <w:pPr>
        <w:pStyle w:val="Normal"/>
        <w:tabs>
          <w:tab w:val="clear" w:pos="720"/>
          <w:tab w:val="left" w:pos="9123" w:leader="none"/>
        </w:tabs>
        <w:rPr>
          <w:b w:val="false"/>
          <w:color w:val="000000"/>
          <w:sz w:val="28"/>
          <w:highlight w:val="white"/>
        </w:rPr>
      </w:pPr>
      <w:r>
        <w:rPr>
          <w:color w:val="000000"/>
          <w:sz w:val="28"/>
        </w:rPr>
        <w:t xml:space="preserve">муниципального образования 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z w:val="28"/>
          <w:highlight w:val="white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>муниципальный район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b w:val="false"/>
          <w:color w:val="000000"/>
          <w:sz w:val="28"/>
          <w:highlight w:val="white"/>
        </w:rPr>
        <w:t xml:space="preserve">                                                                          С.В. Колупайко</w:t>
      </w:r>
      <w:r>
        <w:br w:type="page"/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b w:val="false"/>
          <w:color w:val="000000"/>
          <w:spacing w:val="-1"/>
          <w:sz w:val="28"/>
          <w:highlight w:val="white"/>
        </w:rPr>
        <w:t xml:space="preserve">ПРИЛОЖЕНИЕ № 1 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 xml:space="preserve">к постановлению администрации муниципального образования Кореновский муниципальный район Краснодарского края 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>УТВЕРЖДЕН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hanging="0" w:left="5102" w:right="0"/>
        <w:jc w:val="center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>
      <w:pPr>
        <w:pStyle w:val="Normal"/>
        <w:spacing w:lineRule="atLeast" w:line="100"/>
        <w:ind w:hanging="0" w:left="5102" w:right="0"/>
        <w:jc w:val="center"/>
        <w:rPr>
          <w:color w:val="000000"/>
        </w:rPr>
      </w:pPr>
      <w:r>
        <w:rPr>
          <w:sz w:val="28"/>
        </w:rPr>
        <w:t xml:space="preserve">от 29.10.2025  № </w:t>
      </w:r>
      <w:r>
        <w:rPr>
          <w:color w:val="000000"/>
          <w:sz w:val="28"/>
        </w:rPr>
        <w:t>1522</w:t>
      </w:r>
    </w:p>
    <w:p>
      <w:pPr>
        <w:pStyle w:val="Normal"/>
        <w:spacing w:lineRule="atLeast" w:line="100"/>
        <w:ind w:hanging="0" w:left="5102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11111"/>
        <w:spacing w:lineRule="atLeast" w:line="200" w:before="0" w:after="0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>ПАСПОРТ</w:t>
      </w:r>
    </w:p>
    <w:p>
      <w:pPr>
        <w:pStyle w:val="11111"/>
        <w:spacing w:lineRule="atLeast" w:line="200" w:before="0" w:after="0"/>
        <w:rPr>
          <w:color w:val="000000"/>
          <w:sz w:val="28"/>
        </w:rPr>
      </w:pPr>
      <w:r>
        <w:rPr>
          <w:b w:val="false"/>
          <w:color w:val="000000"/>
          <w:sz w:val="28"/>
        </w:rPr>
        <w:t>муниципальной программы</w:t>
      </w:r>
    </w:p>
    <w:p>
      <w:pPr>
        <w:pStyle w:val="Normal"/>
        <w:spacing w:lineRule="atLeast" w:line="100"/>
        <w:ind w:firstLine="706" w:left="0" w:right="0"/>
        <w:jc w:val="center"/>
        <w:rPr/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spacing w:lineRule="atLeast" w:line="100"/>
        <w:ind w:firstLine="706" w:left="0" w:right="0"/>
        <w:jc w:val="center"/>
        <w:rPr/>
      </w:pPr>
      <w:r>
        <w:rPr/>
      </w:r>
    </w:p>
    <w:tbl>
      <w:tblPr>
        <w:tblStyle w:val="Style_9"/>
        <w:tblW w:w="978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5952"/>
      </w:tblGrid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spacing w:lineRule="atLeast" w:line="20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по физической культуре и спорту администрации муниципального образования Кореновский муниципальный район Краснодарского края,</w:t>
            </w:r>
          </w:p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муниципальный район Краснодарского края 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bottom"/>
          </w:tcPr>
          <w:p>
            <w:pPr>
              <w:pStyle w:val="135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«Развитие физической культуры и массового спорта в муниципальном образовании Кореновский муниципальный район Краснодарского края</w:t>
            </w:r>
            <w:r>
              <w:rPr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Cs w:val="20"/>
              </w:rPr>
              <w:t>на 2024-2028 годы» «Меры социальной поддержки работников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Standard2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>
          <w:trHeight w:val="1973" w:hRule="atLeast"/>
        </w:trPr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Повышение спортивного мастерства спортсменов Кореновского </w:t>
            </w:r>
            <w:r>
              <w:rPr>
                <w:spacing w:val="0"/>
                <w:kern w:val="0"/>
                <w:sz w:val="20"/>
                <w:szCs w:val="20"/>
              </w:rPr>
              <w:t xml:space="preserve">муниципального района Краснодарского края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2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Обеспечение социальной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края.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подготовленных спортсменов-разрядников,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зарегистрированных на сайте ГТО относительно общего числа населения.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Уровень обеспеченности спортивными сооружениями</w:t>
            </w:r>
            <w:r>
              <w:rPr>
                <w:spacing w:val="0"/>
                <w:kern w:val="0"/>
                <w:szCs w:val="20"/>
              </w:rPr>
              <w:t>.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Общий объем финансирования программы составляет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113736.9 тыс. 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рублей, в том числе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районный бюджет 28699,9</w:t>
            </w:r>
            <w:r>
              <w:rPr>
                <w:spacing w:val="0"/>
                <w:kern w:val="0"/>
                <w:sz w:val="24"/>
                <w:szCs w:val="20"/>
              </w:rPr>
              <w:t xml:space="preserve">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бюджета 85037,0</w:t>
            </w:r>
            <w:r>
              <w:rPr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тыс. 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2024 году общий объем 77776,3 тыс. руб.,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 бюджет 14179.5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63596,8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2025 году – всего 26728.8 тыс. руб.,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9145.4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краевой бюджет </w:t>
            </w:r>
            <w:r>
              <w:rPr>
                <w:spacing w:val="0"/>
                <w:kern w:val="0"/>
                <w:sz w:val="24"/>
                <w:szCs w:val="20"/>
              </w:rPr>
              <w:t xml:space="preserve">17583.4 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В 2026 году всего </w:t>
            </w:r>
            <w:r>
              <w:rPr>
                <w:spacing w:val="0"/>
                <w:kern w:val="0"/>
                <w:sz w:val="24"/>
                <w:szCs w:val="20"/>
              </w:rPr>
              <w:t>3 735,2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тыс. руб.,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1 806,8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краевой бюджет </w:t>
            </w:r>
            <w:r>
              <w:rPr>
                <w:spacing w:val="0"/>
                <w:kern w:val="0"/>
                <w:sz w:val="24"/>
                <w:szCs w:val="20"/>
              </w:rPr>
              <w:t>1 928,4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>В 2027 году всего 3 856,6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тыс. руб.,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бюджет1 928,2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краевой бюджет 1 928,4 тыс. руб.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  <w:sz w:val="24"/>
              </w:rPr>
            </w:pPr>
            <w:r>
              <w:rPr>
                <w:spacing w:val="0"/>
                <w:kern w:val="0"/>
                <w:sz w:val="24"/>
                <w:szCs w:val="20"/>
              </w:rPr>
              <w:t xml:space="preserve">В 2028 году всего 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>1640,0 тыс. руб.,</w:t>
            </w:r>
          </w:p>
          <w:p>
            <w:pPr>
              <w:pStyle w:val="3111"/>
              <w:tabs>
                <w:tab w:val="clear" w:pos="720"/>
                <w:tab w:val="left" w:pos="3544" w:leader="none"/>
              </w:tabs>
              <w:spacing w:lineRule="auto" w:line="240"/>
              <w:ind w:hanging="0" w:left="0" w:right="0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 том числе районный бюджет 1 640,0 тыс. руб.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краевой бюджет 0,0 тыс. руб.</w:t>
            </w:r>
          </w:p>
        </w:tc>
      </w:tr>
      <w:tr>
        <w:trPr/>
        <w:tc>
          <w:tcPr>
            <w:tcW w:w="3827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администрация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  <w:tab/>
        <w:t xml:space="preserve">Реализация муниципальной программы «Развитие физической культуры и спорта в муниципальном образовании Кореновский муниципальный район Краснодарского края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 профессионального спорта, привлечение различных групп населения, к регулярным занятиям физической культурой и спортом, развитие детско-юношеского спорта.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 старшего поколения.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В районе работают 2 спортивные школы – МАУ ДО СШ МО Кореновский муниципальный район Краснодарского края и МАУ ДО СШ «Аллигатор» МО Кореновский муниципальный район Краснодарского края.              В спортивных школах развивается 24 вида спорта, занимается 2226 спортсменов.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 2023 году доля инвалидов, занимающихся физической культурой и спортом, составила 22,2% от общего числа инвалидов.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Всего в районе 188 спортивных сооружений.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 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муниципального района Краснодарского края,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 виду дефицита квалифицированных кадров в области физической культуры и спорта в Кореновском муниципальном районе Краснодарского края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спортивной школе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2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Кореновского муниципального района Краснодарского края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2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сроки и этапы реализации муниципальной программы</w:t>
      </w:r>
    </w:p>
    <w:p>
      <w:pPr>
        <w:pStyle w:val="Standard2"/>
        <w:jc w:val="both"/>
        <w:rPr>
          <w:sz w:val="28"/>
        </w:rPr>
      </w:pPr>
      <w:r>
        <w:rPr>
          <w:sz w:val="28"/>
        </w:rPr>
        <w:tab/>
        <w:t xml:space="preserve">Цели программы являются: </w:t>
      </w:r>
    </w:p>
    <w:p>
      <w:pPr>
        <w:pStyle w:val="Standard2"/>
        <w:ind w:firstLine="720" w:left="0" w:right="0"/>
        <w:jc w:val="both"/>
        <w:rPr>
          <w:sz w:val="28"/>
        </w:rPr>
      </w:pPr>
      <w:r>
        <w:rPr>
          <w:sz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ind w:firstLine="720" w:left="0" w:right="0"/>
        <w:jc w:val="both"/>
        <w:rPr>
          <w:sz w:val="28"/>
        </w:rPr>
      </w:pPr>
      <w:r>
        <w:rPr>
          <w:sz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повышение спортивного мастерства спортсменов Кореновского </w:t>
      </w:r>
      <w:r>
        <w:rPr>
          <w:sz w:val="28"/>
        </w:rPr>
        <w:t>муниципального района Краснодарского края</w:t>
      </w:r>
      <w:r>
        <w:rPr>
          <w:color w:val="000000"/>
          <w:sz w:val="28"/>
        </w:rPr>
        <w:t xml:space="preserve">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color w:val="000000"/>
          <w:sz w:val="28"/>
        </w:rPr>
        <w:t>- о</w:t>
      </w:r>
      <w:r>
        <w:rPr>
          <w:sz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ind w:firstLine="720" w:left="0" w:right="0"/>
        <w:jc w:val="center"/>
        <w:rPr>
          <w:color w:val="000000"/>
          <w:sz w:val="28"/>
        </w:rPr>
      </w:pPr>
      <w:r>
        <w:rPr>
          <w:sz w:val="28"/>
        </w:rPr>
        <w:t>3. Перечень мероприятий муниципальной программы</w:t>
      </w:r>
    </w:p>
    <w:p>
      <w:pPr>
        <w:pStyle w:val="Normal"/>
        <w:ind w:firstLine="720" w:left="0" w:right="40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программы представлены в табличной форме в  приложениях к муниципальной подпрограмме 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 xml:space="preserve">» и приложениях к муниципальной подпрограмме </w:t>
      </w:r>
      <w:r>
        <w:rPr>
          <w:sz w:val="28"/>
        </w:rPr>
        <w:t>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 xml:space="preserve">. </w:t>
      </w:r>
    </w:p>
    <w:p>
      <w:pPr>
        <w:pStyle w:val="Normal"/>
        <w:widowControl/>
        <w:ind w:firstLine="72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4. Обоснование ресурсного обеспечения муниципальной программы</w:t>
      </w:r>
    </w:p>
    <w:p>
      <w:pPr>
        <w:pStyle w:val="ConsPlusNormal1"/>
        <w:widowControl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</w:rPr>
        <w:t>113 736.9 тыс.</w:t>
      </w:r>
      <w:r>
        <w:rPr>
          <w:rFonts w:ascii="Times New Roman" w:hAnsi="Times New Roman"/>
          <w:color w:val="000000"/>
          <w:sz w:val="28"/>
        </w:rPr>
        <w:t xml:space="preserve"> рублей.</w:t>
      </w:r>
    </w:p>
    <w:p>
      <w:pPr>
        <w:pStyle w:val="ConsPlusNormal1"/>
        <w:widowControl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Программы</w:t>
      </w:r>
    </w:p>
    <w:p>
      <w:pPr>
        <w:pStyle w:val="ConsPlusNonformat1"/>
        <w:widowControl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9"/>
        <w:tblW w:w="9769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7"/>
        <w:gridCol w:w="1557"/>
        <w:gridCol w:w="1419"/>
        <w:gridCol w:w="1135"/>
        <w:gridCol w:w="1271"/>
        <w:gridCol w:w="1020"/>
        <w:gridCol w:w="1099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7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113736,9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77776.3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26728.8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3 735,2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3 856,6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28699.9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14179. 5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9145.4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1 806,8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1 928,2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63596,8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0,0</w:t>
            </w:r>
          </w:p>
        </w:tc>
      </w:tr>
    </w:tbl>
    <w:p>
      <w:pPr>
        <w:pStyle w:val="3211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1"/>
        <w:spacing w:before="0" w:after="0"/>
        <w:ind w:firstLine="708" w:left="0" w:right="0"/>
        <w:jc w:val="both"/>
        <w:rPr>
          <w:color w:val="000000"/>
          <w:spacing w:val="-1"/>
          <w:sz w:val="28"/>
          <w:highlight w:val="white"/>
        </w:rPr>
      </w:pPr>
      <w:r>
        <w:rPr>
          <w:sz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1"/>
        <w:widowControl/>
        <w:spacing w:before="0" w:after="0"/>
        <w:ind w:firstLine="720" w:left="0" w:right="0"/>
        <w:rPr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</w:r>
    </w:p>
    <w:p>
      <w:pPr>
        <w:pStyle w:val="11111"/>
        <w:widowControl/>
        <w:spacing w:before="0" w:after="0"/>
        <w:ind w:firstLine="720" w:left="0" w:right="0"/>
        <w:rPr>
          <w:color w:val="000000"/>
          <w:sz w:val="28"/>
        </w:rPr>
      </w:pPr>
      <w:r>
        <w:rPr>
          <w:b w:val="false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sz w:val="28"/>
        </w:rPr>
      </w:pPr>
      <w:r>
        <w:rPr>
          <w:color w:val="000000"/>
          <w:sz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701" w:right="567" w:gutter="0" w:header="567" w:top="1172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/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ab/>
        <w:tab/>
        <w:t xml:space="preserve">                 С.В. Самойлик</w:t>
      </w:r>
    </w:p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NUMPAGES </w:instrText>
      </w:r>
      <w:r>
        <w:rPr>
          <w:sz w:val="28"/>
        </w:rPr>
        <w:fldChar w:fldCharType="separate"/>
      </w:r>
      <w:r>
        <w:rPr>
          <w:sz w:val="28"/>
        </w:rPr>
        <w:t>32</w:t>
      </w:r>
      <w:r>
        <w:rPr>
          <w:sz w:val="28"/>
        </w:rPr>
        <w:fldChar w:fldCharType="end"/>
      </w:r>
      <w:r>
        <w:rPr>
          <w:sz w:val="28"/>
        </w:rPr>
        <w:t xml:space="preserve">ПРИЛОЖЕНИЕ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color w:val="000000"/>
          <w:sz w:val="28"/>
        </w:rPr>
      </w:pPr>
      <w:r>
        <w:rPr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tbl>
      <w:tblPr>
        <w:tblStyle w:val="Style_9"/>
        <w:tblW w:w="14627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244"/>
        <w:gridCol w:w="1559"/>
        <w:gridCol w:w="941"/>
        <w:gridCol w:w="54"/>
        <w:gridCol w:w="1416"/>
        <w:gridCol w:w="344"/>
        <w:gridCol w:w="793"/>
        <w:gridCol w:w="228"/>
        <w:gridCol w:w="1018"/>
        <w:gridCol w:w="1141"/>
        <w:gridCol w:w="1180"/>
      </w:tblGrid>
      <w:tr>
        <w:trPr/>
        <w:tc>
          <w:tcPr>
            <w:tcW w:w="70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524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12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7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2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13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2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2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Муниципальная программа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«</w:t>
            </w:r>
            <w:r>
              <w:rPr>
                <w:spacing w:val="0"/>
                <w:kern w:val="0"/>
                <w:sz w:val="28"/>
                <w:szCs w:val="20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Textbody2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</w:t>
            </w:r>
            <w:r>
              <w:rPr>
                <w:spacing w:val="0"/>
                <w:kern w:val="0"/>
                <w:szCs w:val="20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Целевые показатели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1.3.1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1.3.2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707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1.3.3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86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1.3.4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1100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1250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1.3.5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1.3.6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1.3.7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1.3.8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53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1.3.9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5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4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Подпрограмма: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3918" w:type="dxa"/>
            <w:gridSpan w:val="11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Задачи: Обеспечение социальной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2.1.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7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5244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spacing w:val="0"/>
                <w:kern w:val="0"/>
                <w:szCs w:val="20"/>
              </w:rPr>
              <w:t>муниципальный район Краснодарского края</w:t>
            </w:r>
            <w:r>
              <w:rPr>
                <w:spacing w:val="0"/>
                <w:kern w:val="0"/>
                <w:sz w:val="26"/>
                <w:szCs w:val="20"/>
              </w:rPr>
              <w:t>, чел.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41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z w:val="26"/>
              </w:rPr>
            </w:pPr>
            <w:r>
              <w:rPr>
                <w:spacing w:val="0"/>
                <w:kern w:val="0"/>
                <w:sz w:val="26"/>
                <w:szCs w:val="20"/>
              </w:rPr>
            </w:r>
          </w:p>
        </w:tc>
        <w:tc>
          <w:tcPr>
            <w:tcW w:w="1814" w:type="dxa"/>
            <w:gridSpan w:val="3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0"/>
          <w:headerReference w:type="default" r:id="rId11"/>
          <w:headerReference w:type="first" r:id="rId12"/>
          <w:type w:val="nextPage"/>
          <w:pgSz w:orient="landscape" w:w="16838" w:h="11906"/>
          <w:pgMar w:left="1134" w:right="1134" w:gutter="0" w:header="1134" w:top="169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 w:before="0" w:after="0"/>
        <w:ind w:hanging="0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                                                                                                                                         С.В. Самойлик</w:t>
      </w:r>
    </w:p>
    <w:tbl>
      <w:tblPr>
        <w:tblStyle w:val="Style_9"/>
        <w:tblW w:w="9837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5768"/>
      </w:tblGrid>
      <w:tr>
        <w:trPr>
          <w:trHeight w:val="426" w:hRule="atLeast"/>
        </w:trPr>
        <w:tc>
          <w:tcPr>
            <w:tcW w:w="4068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68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spacing w:val="0"/>
                <w:kern w:val="0"/>
                <w:sz w:val="28"/>
                <w:szCs w:val="20"/>
                <w:highlight w:val="white"/>
              </w:rPr>
              <w:t>П</w:t>
            </w: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РИЛОЖЕНИЕ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</w:t>
            </w:r>
            <w:r>
              <w:rPr>
                <w:spacing w:val="0"/>
                <w:kern w:val="0"/>
                <w:sz w:val="28"/>
                <w:szCs w:val="20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  <w:t>Паспорт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подпрограммы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</w:rPr>
        <w:t>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9"/>
        <w:tblW w:w="9922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6663"/>
      </w:tblGrid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подпрограммы программы</w:t>
            </w:r>
          </w:p>
        </w:tc>
        <w:tc>
          <w:tcPr>
            <w:tcW w:w="6663" w:type="dxa"/>
            <w:tcBorders/>
            <w:shd w:fill="auto" w:val="clear"/>
            <w:vAlign w:val="bottom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Textbody2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663" w:type="dxa"/>
            <w:tcBorders/>
            <w:shd w:fill="auto" w:val="clear"/>
            <w:vAlign w:val="center"/>
          </w:tcPr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- </w:t>
            </w:r>
            <w:r>
              <w:rPr>
                <w:spacing w:val="0"/>
                <w:kern w:val="0"/>
                <w:szCs w:val="20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участие спортсменов и сборных команд Кореновского муниципального района Краснодарского края в физкультурных мероприятиях и соревнованиях различного уровня;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- повышение спортивного мастерства спортсменов </w:t>
            </w:r>
            <w:r>
              <w:rPr>
                <w:spacing w:val="0"/>
                <w:kern w:val="0"/>
                <w:szCs w:val="20"/>
              </w:rPr>
              <w:t xml:space="preserve">Кореновского муниципального района Краснодарского края </w:t>
            </w:r>
            <w:r>
              <w:rPr>
                <w:color w:val="000000"/>
                <w:spacing w:val="0"/>
                <w:kern w:val="0"/>
                <w:szCs w:val="20"/>
              </w:rPr>
              <w:t>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</w:t>
            </w:r>
            <w:r>
              <w:rPr>
                <w:spacing w:val="0"/>
                <w:kern w:val="0"/>
                <w:szCs w:val="20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121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663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учащихся спортивных школ, получающих стипендию, (средний показатель в квартал).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подготовленных спортсменов-разрядников,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6663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6663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Общий объем финансирования подпрограммы составляет 109764 тыс. руб., в том числе за счет бюджета муниципального образования Кореновский муниципальный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район Краснодарского края: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2024 году – всего 77163,4 тыс. руб., из них районный бюджет 13566,6 тыс. руб.; краевой бюджет – 63596,8 тыс. руб.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2025 году – всего 25888,8 тыс.руб. из них районный бюджет–8305,4 тыс. руб.; краевой бюджет- 17583,4 тыс.руб.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2026 году – 2 895,2 тыс.руб. из них районный бюджет.- 966,8 тыс.руб., краевой бюджет- 1 928,4 тыс.руб.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2027 году – 3 016,6 тыс.руб.; из них районный бюджет.- 1 088,2 тыс. руб., краевой бюджет- 1 928,4 тыс.руб.</w:t>
            </w:r>
          </w:p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2028 году – 800 тыс.руб.- районный бюджет</w:t>
            </w:r>
          </w:p>
        </w:tc>
      </w:tr>
      <w:tr>
        <w:trPr/>
        <w:tc>
          <w:tcPr>
            <w:tcW w:w="3258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6663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Администрация муниципального образования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color w:val="000000"/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color w:val="000000"/>
          <w:sz w:val="28"/>
        </w:rPr>
      </w:pPr>
      <w:r>
        <w:rPr>
          <w:sz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sz w:val="28"/>
        </w:rPr>
        <w:t>Реализация подпрограммы «</w:t>
      </w:r>
      <w:r>
        <w:rPr>
          <w:sz w:val="28"/>
          <w:highlight w:val="white"/>
        </w:rPr>
        <w:t xml:space="preserve">Развитие физической культуры и массового спорта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sz w:val="28"/>
          <w:highlight w:val="white"/>
        </w:rPr>
        <w:t>» на 2024-2028 годы</w:t>
      </w:r>
      <w:r>
        <w:rPr>
          <w:sz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муниципальный район Краснодарского края.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В районе работают 2 спортивные школы – МАНУ ДО СШ МО Кореновский муниципальный район Краснодарского краяи МАУ ДО СШ «Аллигатор» МО Кореновский муниципальный район Краснодарского края     ( далее- спортивная школа). В спортивных школах развивается 24 вида спорта, занимается 2229 спортсменов.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В Кореновском муниципальном районе Краснодарского края активно реализуется Всероссийский физкультурно-спортивный комплекс «Готов к труду и обороне» (ГТО).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 и тренажерами –в х. Пролетарском и ст. Дядьковской, а также построен стадион.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2"/>
        <w:spacing w:before="0" w:after="0"/>
        <w:ind w:firstLine="825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муниципальный район Краснодарского края лучших учащихся спортивных школ.</w:t>
      </w:r>
    </w:p>
    <w:p>
      <w:pPr>
        <w:pStyle w:val="ConsPlusNormal1"/>
        <w:widowControl/>
        <w:tabs>
          <w:tab w:val="clear" w:pos="720"/>
          <w:tab w:val="left" w:pos="709" w:leader="none"/>
        </w:tabs>
        <w:ind w:hanging="0" w:left="0" w:right="0"/>
        <w:jc w:val="center"/>
        <w:rPr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сроки и этапы реализации подпрограммы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sz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sz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2"/>
        <w:spacing w:before="0" w:after="0"/>
        <w:ind w:firstLine="825" w:left="0" w:right="0"/>
        <w:jc w:val="both"/>
        <w:rPr>
          <w:sz w:val="28"/>
        </w:rPr>
      </w:pPr>
      <w:r>
        <w:rPr>
          <w:color w:val="000000"/>
          <w:sz w:val="28"/>
        </w:rPr>
        <w:t>- о</w:t>
      </w:r>
      <w:r>
        <w:rPr>
          <w:sz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2"/>
        <w:spacing w:before="0" w:after="0"/>
        <w:ind w:firstLine="825" w:left="0" w:right="0"/>
        <w:jc w:val="both"/>
        <w:rPr>
          <w:color w:val="000000"/>
          <w:sz w:val="28"/>
        </w:rPr>
      </w:pPr>
      <w:r>
        <w:rPr>
          <w:sz w:val="28"/>
        </w:rPr>
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8"/>
        </w:rPr>
      </w:pPr>
      <w:r>
        <w:rPr>
          <w:color w:val="000000"/>
          <w:sz w:val="28"/>
        </w:rPr>
        <w:tab/>
        <w:t>Целевые показатели подпрограммы «</w:t>
      </w:r>
      <w:r>
        <w:rPr>
          <w:sz w:val="28"/>
        </w:rPr>
        <w:t>Развитие физической культуры    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 представлены в приложении     № 1 к Подпрограмме.</w:t>
      </w:r>
    </w:p>
    <w:p>
      <w:pPr>
        <w:pStyle w:val="Normal"/>
        <w:jc w:val="center"/>
        <w:rPr>
          <w:color w:val="000000"/>
          <w:sz w:val="28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ind w:firstLine="72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подпрограммы представлены в табличной форме в  приложении № 2 к подпрограмме 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годы»</w:t>
      </w:r>
      <w:r>
        <w:rPr>
          <w:color w:val="000000"/>
          <w:sz w:val="28"/>
        </w:rPr>
        <w:t>».</w:t>
      </w:r>
    </w:p>
    <w:p>
      <w:pPr>
        <w:pStyle w:val="Normal"/>
        <w:widowControl/>
        <w:ind w:firstLine="72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4. Обоснование ресурсного обеспечения подпрограммы</w:t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</w:rPr>
        <w:t>109 764,0 тыс</w:t>
      </w:r>
      <w:r>
        <w:rPr>
          <w:rFonts w:ascii="Times New Roman" w:hAnsi="Times New Roman"/>
          <w:sz w:val="24"/>
        </w:rPr>
        <w:t>. руб</w:t>
      </w:r>
      <w:r>
        <w:rPr>
          <w:rFonts w:ascii="Times New Roman" w:hAnsi="Times New Roman"/>
          <w:color w:val="000000"/>
          <w:sz w:val="24"/>
        </w:rPr>
        <w:t>.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Подпрограммы</w:t>
      </w:r>
    </w:p>
    <w:p>
      <w:pPr>
        <w:pStyle w:val="ConsPlusNonformat1"/>
        <w:widowControl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9"/>
        <w:tblW w:w="9922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75"/>
        <w:gridCol w:w="1276"/>
        <w:gridCol w:w="1135"/>
        <w:gridCol w:w="1134"/>
        <w:gridCol w:w="1133"/>
        <w:gridCol w:w="1134"/>
        <w:gridCol w:w="1134"/>
      </w:tblGrid>
      <w:tr>
        <w:trPr>
          <w:trHeight w:val="240" w:hRule="atLeast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109764,0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25888,8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2 895,2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24727,0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8305.4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85037,0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17583,4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1 928,4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3211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1"/>
        <w:spacing w:before="0" w:after="0"/>
        <w:ind w:firstLine="708" w:left="0" w:right="0"/>
        <w:jc w:val="both"/>
        <w:rPr>
          <w:b w:val="false"/>
          <w:color w:val="000000"/>
          <w:sz w:val="28"/>
        </w:rPr>
      </w:pPr>
      <w:r>
        <w:rPr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11111"/>
        <w:widowControl/>
        <w:spacing w:before="0" w:after="0"/>
        <w:ind w:firstLine="720" w:left="0" w:right="0"/>
        <w:rPr>
          <w:color w:val="000000"/>
          <w:sz w:val="28"/>
        </w:rPr>
      </w:pPr>
      <w:r>
        <w:rPr>
          <w:b w:val="false"/>
          <w:color w:val="000000"/>
          <w:sz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 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</w:t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 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Ответственный исполнитель отдел по физической культуре и спорту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3"/>
          <w:headerReference w:type="default" r:id="rId14"/>
          <w:headerReference w:type="first" r:id="rId15"/>
          <w:type w:val="nextPage"/>
          <w:pgSz w:w="11906" w:h="16838"/>
          <w:pgMar w:left="1701" w:right="567" w:gutter="0" w:header="567" w:top="1200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                                                                   С.В. Самойлик</w:t>
      </w:r>
    </w:p>
    <w:p>
      <w:pPr>
        <w:pStyle w:val="Normal"/>
        <w:ind w:hanging="0" w:left="9356" w:right="0"/>
        <w:rPr>
          <w:sz w:val="28"/>
        </w:rPr>
      </w:pPr>
      <w:r>
        <w:rPr>
          <w:sz w:val="28"/>
        </w:rPr>
        <w:t xml:space="preserve">               </w:t>
      </w:r>
      <w:r>
        <w:rPr>
          <w:sz w:val="28"/>
        </w:rPr>
        <w:t>ПРИЛОЖЕНИЕ 1</w:t>
      </w:r>
    </w:p>
    <w:p>
      <w:pPr>
        <w:pStyle w:val="Normal"/>
        <w:jc w:val="center"/>
        <w:rPr>
          <w:color w:val="000000"/>
          <w:sz w:val="28"/>
        </w:rPr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>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  <w:sz w:val="28"/>
        </w:rPr>
        <w:t>»</w:t>
      </w:r>
    </w:p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tbl>
      <w:tblPr>
        <w:tblStyle w:val="Style_9"/>
        <w:tblW w:w="14627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248"/>
        <w:gridCol w:w="278"/>
        <w:gridCol w:w="1280"/>
        <w:gridCol w:w="996"/>
        <w:gridCol w:w="1416"/>
        <w:gridCol w:w="338"/>
        <w:gridCol w:w="797"/>
        <w:gridCol w:w="224"/>
        <w:gridCol w:w="1018"/>
        <w:gridCol w:w="1141"/>
        <w:gridCol w:w="1180"/>
      </w:tblGrid>
      <w:tr>
        <w:trPr/>
        <w:tc>
          <w:tcPr>
            <w:tcW w:w="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524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99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114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24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24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5248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24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Подпрограмма: «Развитие физической культуры и массового спорта в муниципальном образовании Кореновский муниципальный район Краснодарского края на 2024-2028 годы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Textbody2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- повышение спортивного мастерства спортсменов Кореновского </w:t>
            </w:r>
            <w:r>
              <w:rPr>
                <w:spacing w:val="0"/>
                <w:kern w:val="0"/>
                <w:szCs w:val="20"/>
              </w:rPr>
              <w:t>муниципального района Краснодарского края</w:t>
            </w:r>
            <w:r>
              <w:rPr>
                <w:color w:val="000000"/>
                <w:spacing w:val="0"/>
                <w:kern w:val="0"/>
                <w:szCs w:val="20"/>
              </w:rPr>
              <w:t xml:space="preserve">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</w:t>
            </w:r>
            <w:r>
              <w:rPr>
                <w:spacing w:val="0"/>
                <w:kern w:val="0"/>
                <w:szCs w:val="20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</w:t>
            </w:r>
          </w:p>
        </w:tc>
        <w:tc>
          <w:tcPr>
            <w:tcW w:w="13916" w:type="dxa"/>
            <w:gridSpan w:val="11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1.3.1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1.3.2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учащихся спортивных школ, получающих стипендию, (средний показатель в квартал).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1.3.3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86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1.3.4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850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900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1.3.5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1.3.6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34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1.3.7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1.3.8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53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55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1.3.9</w:t>
            </w:r>
          </w:p>
        </w:tc>
        <w:tc>
          <w:tcPr>
            <w:tcW w:w="5526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30" w:right="123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%</w:t>
            </w:r>
          </w:p>
        </w:tc>
        <w:tc>
          <w:tcPr>
            <w:tcW w:w="99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61</w:t>
            </w:r>
          </w:p>
        </w:tc>
        <w:tc>
          <w:tcPr>
            <w:tcW w:w="101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63</w:t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sz w:val="28"/>
        </w:rPr>
        <w:t xml:space="preserve">                                                                         </w:t>
        <w:tab/>
        <w:tab/>
        <w:tab/>
        <w:tab/>
        <w:tab/>
        <w:tab/>
        <w:tab/>
        <w:t xml:space="preserve">      С.В. Самойлик</w:t>
      </w:r>
      <w:r>
        <w:br w:type="page"/>
      </w:r>
    </w:p>
    <w:p>
      <w:pPr>
        <w:pStyle w:val="Normal"/>
        <w:spacing w:before="0" w:after="0"/>
        <w:ind w:hanging="0" w:left="9356" w:right="0"/>
        <w:jc w:val="center"/>
        <w:rPr>
          <w:b w:val="false"/>
          <w:color w:val="000000"/>
          <w:sz w:val="28"/>
        </w:rPr>
      </w:pPr>
      <w:r>
        <w:rPr>
          <w:sz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sz w:val="20"/>
        </w:rPr>
      </w:pPr>
      <w:r>
        <w:rPr>
          <w:b w:val="false"/>
          <w:color w:val="000000"/>
          <w:sz w:val="28"/>
        </w:rPr>
        <w:t>мероприятий подпрограммы «</w:t>
      </w:r>
      <w:r>
        <w:rPr>
          <w:sz w:val="28"/>
        </w:rPr>
        <w:t>Развитие физической культуры и массового спорта в муниципальном образовании Кореновский муниципальный район Краснодарского края на 2024-2028 годы</w:t>
      </w:r>
      <w:r>
        <w:rPr>
          <w:color w:val="000000"/>
        </w:rPr>
        <w:t>»</w:t>
      </w:r>
    </w:p>
    <w:tbl>
      <w:tblPr>
        <w:tblStyle w:val="Style_9"/>
        <w:tblW w:w="14742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2836"/>
        <w:gridCol w:w="141"/>
        <w:gridCol w:w="425"/>
        <w:gridCol w:w="851"/>
        <w:gridCol w:w="143"/>
        <w:gridCol w:w="992"/>
        <w:gridCol w:w="1133"/>
        <w:gridCol w:w="710"/>
        <w:gridCol w:w="850"/>
        <w:gridCol w:w="849"/>
        <w:gridCol w:w="992"/>
        <w:gridCol w:w="286"/>
        <w:gridCol w:w="848"/>
        <w:gridCol w:w="285"/>
        <w:gridCol w:w="1133"/>
        <w:gridCol w:w="142"/>
        <w:gridCol w:w="1559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мероприятий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статус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Исполнители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2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муниципальный район Краснодарского края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spacing w:val="0"/>
                <w:kern w:val="0"/>
                <w:szCs w:val="20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</w:t>
            </w:r>
            <w:r>
              <w:rPr>
                <w:spacing w:val="0"/>
                <w:kern w:val="0"/>
                <w:szCs w:val="20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2"/>
              <w:spacing w:lineRule="auto" w:line="240" w:before="0" w:after="0"/>
              <w:ind w:firstLine="28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- совершенствование спортивной инфраструктуры и укрепление материально-технической базы Кореновского муниципального района Краснодарского края.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в физкультурных мероприятиях и соревнованиях различного уровня по различным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4759,5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1664,3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1896,6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440.0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2024-2028гг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4.2.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374,1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 г.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2025гг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  <w:highlight w:val="yellow"/>
              </w:rPr>
            </w:pPr>
            <w:r>
              <w:rPr>
                <w:spacing w:val="0"/>
                <w:kern w:val="0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4.5.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сборной футбольной команды муниципального образования Кореновский муниципальный район Краснодарского краяв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845,0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2025гг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4.6.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360,0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2024-2028гг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ежеквартально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0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4.8.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спортом, на различных этапах спортивной подготовки в муниципальном автономном учреждении спортивной школе «Аллигатор» муниципального образования Кореновский муниципальный район Краснодарского края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4.9.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муниципальный район Краснодарского края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8550,5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1900,7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2024-2027 г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ежеквартально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МАУ ДО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1111,7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7438,8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1653,6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 xml:space="preserve"> </w:t>
            </w:r>
            <w:r>
              <w:rPr>
                <w:spacing w:val="0"/>
                <w:kern w:val="0"/>
                <w:sz w:val="18"/>
                <w:szCs w:val="20"/>
              </w:rPr>
              <w:t>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по адаптивной физической культуре и спорту (Предоставление субсидий учреждениям спортивной направленности муниципального образования Кореновский муниципальный район Краснодарского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4.11.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4.12.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4.13.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комплексных спортивных площадок. Реализация мероприятий на софинансирование расходных обязательств в целях обеспечения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в целях создания кортов для вида спорта «Падел»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всего: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5437,6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2137,6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5437,6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2137,6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2025гг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оборудования и монтаж кортов для вида спорта «Падел»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4.14.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 по благоустройству территории корта по виду спорта «Падел»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всего: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60,0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60.0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2025гг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4.15.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всего: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1021,1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1021,1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2024гг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spacing w:val="0"/>
                <w:kern w:val="0"/>
                <w:sz w:val="20"/>
                <w:szCs w:val="20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357,4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357,4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1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663,7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663,7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4.16.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6222,8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2024-2025гг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16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Приобретение оборудования для Ледового дворца;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20"/>
                <w:szCs w:val="20"/>
                <w:highlight w:val="white"/>
              </w:rPr>
              <w:t>6222,8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5068,2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8"/>
              </w:rPr>
            </w:pPr>
            <w:r>
              <w:rPr>
                <w:spacing w:val="0"/>
                <w:kern w:val="0"/>
                <w:sz w:val="18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4.17.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муниципальный район Краснодарского края на материально-техническое обеспечение, приобретение автобуса)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79503,4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66059,1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13444,3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2024-2025гг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12091,7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9847,8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2243,9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67411,7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56211,3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11200,4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4.18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 гг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1090,0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spacing w:val="0"/>
                <w:kern w:val="0"/>
                <w:sz w:val="20"/>
                <w:szCs w:val="20"/>
              </w:rPr>
              <w:t>Всего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109764,0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77163,4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25888,8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2 895,2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800,0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2024-2028 гг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24727,0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b w:val="false"/>
                <w:color w:val="000000"/>
                <w:spacing w:val="-1"/>
                <w:kern w:val="0"/>
                <w:sz w:val="18"/>
                <w:szCs w:val="20"/>
                <w:highlight w:val="white"/>
              </w:rPr>
              <w:t>13566,6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8305.4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966,8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18"/>
                <w:szCs w:val="20"/>
              </w:rPr>
              <w:t>800,0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9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краевой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85037,0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63596,8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17583,4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8"/>
                <w:szCs w:val="20"/>
              </w:rPr>
              <w:t>0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tLeast" w:line="10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6"/>
          <w:headerReference w:type="default" r:id="rId17"/>
          <w:headerReference w:type="first" r:id="rId18"/>
          <w:type w:val="nextPage"/>
          <w:pgSz w:orient="landscape" w:w="16838" w:h="11906"/>
          <w:pgMar w:left="1134" w:right="1134" w:gutter="0" w:header="1134" w:top="1703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b w:val="false"/>
          <w:color w:val="000000"/>
          <w:spacing w:val="-1"/>
          <w:sz w:val="28"/>
          <w:highlight w:val="white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2"/>
        </w:rPr>
        <w:tab/>
        <w:tab/>
        <w:tab/>
        <w:tab/>
        <w:tab/>
        <w:tab/>
        <w:t xml:space="preserve">                            </w:t>
        <w:tab/>
        <w:t xml:space="preserve">          </w:t>
        <w:tab/>
        <w:t xml:space="preserve">    </w:t>
        <w:tab/>
        <w:tab/>
        <w:tab/>
        <w:tab/>
      </w:r>
      <w:r>
        <w:rPr>
          <w:b w:val="false"/>
          <w:color w:val="000000"/>
          <w:sz w:val="28"/>
        </w:rPr>
        <w:t xml:space="preserve">    С.В. Самойлик</w:t>
      </w:r>
    </w:p>
    <w:tbl>
      <w:tblPr>
        <w:tblStyle w:val="Style_9"/>
        <w:tblW w:w="9837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4917"/>
      </w:tblGrid>
      <w:tr>
        <w:trPr>
          <w:trHeight w:val="428" w:hRule="atLeast"/>
        </w:trPr>
        <w:tc>
          <w:tcPr>
            <w:tcW w:w="491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pacing w:lineRule="atLeast" w:line="100"/>
              <w:ind w:firstLine="706" w:left="0" w:right="0"/>
              <w:jc w:val="center"/>
              <w:rPr>
                <w:color w:val="000000"/>
                <w:sz w:val="28"/>
                <w:highlight w:val="white"/>
              </w:rPr>
            </w:pPr>
            <w:r>
              <w:rPr>
                <w:spacing w:val="0"/>
                <w:kern w:val="0"/>
                <w:sz w:val="28"/>
                <w:szCs w:val="20"/>
                <w:highlight w:val="white"/>
              </w:rPr>
              <w:t>П</w:t>
            </w: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 w:left="102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 xml:space="preserve">к </w:t>
            </w:r>
            <w:r>
              <w:rPr>
                <w:color w:val="000000"/>
                <w:spacing w:val="0"/>
                <w:kern w:val="0"/>
                <w:sz w:val="20"/>
                <w:szCs w:val="20"/>
                <w:highlight w:val="white"/>
              </w:rPr>
              <w:t>муниципальной программе</w:t>
            </w:r>
          </w:p>
          <w:p>
            <w:pPr>
              <w:pStyle w:val="Normal"/>
              <w:spacing w:lineRule="atLeast" w:line="100"/>
              <w:ind w:hanging="102" w:left="102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«</w:t>
            </w:r>
            <w:r>
              <w:rPr>
                <w:spacing w:val="0"/>
                <w:kern w:val="0"/>
                <w:sz w:val="20"/>
                <w:szCs w:val="20"/>
              </w:rPr>
              <w:t>Развитие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  <w:t>Паспорт</w:t>
      </w:r>
    </w:p>
    <w:p>
      <w:pPr>
        <w:pStyle w:val="Normal"/>
        <w:ind w:hanging="0" w:left="0" w:right="40"/>
        <w:jc w:val="center"/>
        <w:rPr>
          <w:sz w:val="28"/>
        </w:rPr>
      </w:pPr>
      <w:r>
        <w:rPr>
          <w:sz w:val="28"/>
        </w:rPr>
        <w:t>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9"/>
        <w:tblW w:w="9688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723"/>
      </w:tblGrid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подпрограммы</w:t>
            </w:r>
          </w:p>
        </w:tc>
        <w:tc>
          <w:tcPr>
            <w:tcW w:w="5723" w:type="dxa"/>
            <w:tcBorders/>
            <w:shd w:fill="auto" w:val="clear"/>
            <w:vAlign w:val="bottom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Отдел по физической культуре и спорту администрации муниципального образования Кореновский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Муниципальное бюджетное учреждение дополнительного образования спортивная школа «Аллигатор»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Standard2"/>
              <w:spacing w:lineRule="auto" w:line="22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Обеспечение социальной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Привлечение работников сферы физической культуры и спорта в муниципальное образование Кореновский муниципальный район Краснодарского края.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723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123"/>
              <w:ind w:hanging="0" w:left="0" w:right="0"/>
              <w:rPr>
                <w:rFonts w:ascii="Times New Roman" w:hAnsi="Times New Roman"/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Общий объем финансирования подпрограммы составляет 3972,9 тыс. рублей, том числе за счет средств бюджета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: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2024 году — 612,9 тыс. рублей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2025 году — 840,0 тыс.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2026 году — 840,0 тыс.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2027 году — 840,0 тыс.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2028 году — 840,0 тыс. рублей</w:t>
            </w:r>
          </w:p>
        </w:tc>
      </w:tr>
      <w:tr>
        <w:trPr/>
        <w:tc>
          <w:tcPr>
            <w:tcW w:w="3964" w:type="dxa"/>
            <w:tcBorders/>
            <w:shd w:fill="auto" w:val="clear"/>
            <w:vAlign w:val="center"/>
          </w:tcPr>
          <w:p>
            <w:pPr>
              <w:pStyle w:val="123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72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администрация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</w:tbl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color w:val="000000"/>
          <w:spacing w:val="-2"/>
          <w:sz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сферы реализации подпрограммы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>Оказание мер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 xml:space="preserve">Важной составной частью социально-экономической политики администрации муниципального образования Кореновский муниципальный район Краснодарского края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спортивную школу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2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спортивной школой «Аллигатор»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2"/>
        <w:ind w:firstLine="709" w:left="0" w:right="0"/>
        <w:jc w:val="both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ind w:firstLine="709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sz w:val="28"/>
        </w:rPr>
        <w:t>сроки и этапы реализации подпрограммы</w:t>
      </w:r>
    </w:p>
    <w:p>
      <w:pPr>
        <w:pStyle w:val="Normal"/>
        <w:widowControl/>
        <w:ind w:firstLine="709" w:left="0" w:right="0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Standard2"/>
        <w:ind w:firstLine="706" w:left="0" w:right="0"/>
        <w:jc w:val="both"/>
        <w:rPr>
          <w:sz w:val="28"/>
        </w:rPr>
      </w:pPr>
      <w:r>
        <w:rPr>
          <w:sz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муниципальный район Краснодарского края.</w:t>
      </w:r>
    </w:p>
    <w:p>
      <w:pPr>
        <w:pStyle w:val="Standard2"/>
        <w:ind w:firstLine="709" w:left="0" w:right="0"/>
        <w:jc w:val="both"/>
        <w:rPr>
          <w:sz w:val="28"/>
        </w:rPr>
      </w:pPr>
      <w:r>
        <w:rPr>
          <w:sz w:val="28"/>
        </w:rPr>
        <w:t>Задача Подпрограммы - обеспечение социальной</w:t>
      </w:r>
      <w:r>
        <w:rPr>
          <w:color w:val="000000"/>
          <w:sz w:val="28"/>
        </w:rPr>
        <w:t xml:space="preserve"> поддержки и защищенности работников физической культуры и спорта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.</w:t>
      </w:r>
    </w:p>
    <w:p>
      <w:pPr>
        <w:pStyle w:val="Normal"/>
        <w:jc w:val="center"/>
        <w:rPr>
          <w:color w:val="000000"/>
          <w:sz w:val="28"/>
        </w:rPr>
      </w:pPr>
      <w:r>
        <w:rPr>
          <w:sz w:val="28"/>
        </w:rPr>
        <w:t>3. Перечень мероприятий подпрограммы</w:t>
      </w:r>
    </w:p>
    <w:p>
      <w:pPr>
        <w:pStyle w:val="Normal"/>
        <w:widowControl/>
        <w:tabs>
          <w:tab w:val="clear" w:pos="720"/>
          <w:tab w:val="left" w:pos="709" w:leader="none"/>
        </w:tabs>
        <w:ind w:firstLine="72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Мероприятия подпрограммы представлены в табличной форме в приложении № 2 к подпрограмме «</w:t>
      </w:r>
      <w:r>
        <w:rPr>
          <w:sz w:val="28"/>
        </w:rPr>
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widowControl/>
        <w:ind w:firstLine="72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4. Обоснование ресурсного обеспечения подпрограммы</w:t>
      </w:r>
    </w:p>
    <w:p>
      <w:pPr>
        <w:pStyle w:val="ConsPlusNormal1"/>
        <w:widowControl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3972,9 тыс. рублей.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подпрограммы</w:t>
      </w:r>
    </w:p>
    <w:p>
      <w:pPr>
        <w:pStyle w:val="ConsPlusNonformat1"/>
        <w:widowControl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тыс.руб.</w:t>
      </w:r>
    </w:p>
    <w:tbl>
      <w:tblPr>
        <w:tblStyle w:val="Style_9"/>
        <w:tblW w:w="9734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60"/>
        <w:gridCol w:w="1006"/>
        <w:gridCol w:w="1139"/>
        <w:gridCol w:w="993"/>
        <w:gridCol w:w="1220"/>
        <w:gridCol w:w="1131"/>
        <w:gridCol w:w="1284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Источники и направления расходов</w:t>
            </w:r>
          </w:p>
        </w:tc>
        <w:tc>
          <w:tcPr>
            <w:tcW w:w="6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Районный бюджет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(на условиях софинансирования)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spacing w:lineRule="auto" w:line="24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840,0</w:t>
            </w:r>
          </w:p>
        </w:tc>
      </w:tr>
    </w:tbl>
    <w:p>
      <w:pPr>
        <w:pStyle w:val="321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widowControl/>
        <w:ind w:firstLine="720" w:left="432" w:right="0"/>
        <w:jc w:val="center"/>
        <w:rPr>
          <w:color w:val="000000"/>
          <w:sz w:val="28"/>
        </w:rPr>
      </w:pPr>
      <w:r>
        <w:rPr>
          <w:color w:val="000000"/>
          <w:sz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муниципальный район Краснодарского края от    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color w:val="000000"/>
          <w:sz w:val="28"/>
        </w:rPr>
        <w:t>.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</w:t>
      </w:r>
      <w:r>
        <w:rPr>
          <w:color w:val="000000"/>
          <w:sz w:val="28"/>
        </w:rPr>
        <w:t xml:space="preserve">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sz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Исполняющий обязанности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19"/>
          <w:headerReference w:type="default" r:id="rId20"/>
          <w:headerReference w:type="first" r:id="rId21"/>
          <w:type w:val="nextPage"/>
          <w:pgSz w:w="11906" w:h="16838"/>
          <w:pgMar w:left="1701" w:right="567" w:gutter="0" w:header="567" w:top="1200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rPr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 xml:space="preserve">                                      А.А. Савченко</w:t>
      </w:r>
    </w:p>
    <w:p>
      <w:pPr>
        <w:pStyle w:val="Normal"/>
        <w:ind w:hanging="0" w:left="9356" w:right="0"/>
        <w:jc w:val="center"/>
        <w:rPr>
          <w:sz w:val="28"/>
        </w:rPr>
      </w:pPr>
      <w:r>
        <w:rPr>
          <w:sz w:val="28"/>
        </w:rPr>
        <w:t>ПРИЛОЖЕНИЕ 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Цели, задачи и целевые показатели подпрограммы «Меры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Style w:val="Style_9"/>
        <w:tblW w:w="15307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4751"/>
        <w:gridCol w:w="1262"/>
        <w:gridCol w:w="1754"/>
        <w:gridCol w:w="1139"/>
        <w:gridCol w:w="1246"/>
        <w:gridCol w:w="1304"/>
        <w:gridCol w:w="1142"/>
        <w:gridCol w:w="1858"/>
      </w:tblGrid>
      <w:tr>
        <w:trPr/>
        <w:tc>
          <w:tcPr>
            <w:tcW w:w="84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751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6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Единица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статус</w:t>
            </w:r>
          </w:p>
        </w:tc>
        <w:tc>
          <w:tcPr>
            <w:tcW w:w="6689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84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6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5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2024 год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2028 год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14456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Подпрограмма: 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«</w:t>
            </w:r>
            <w:r>
              <w:rPr>
                <w:spacing w:val="0"/>
                <w:kern w:val="0"/>
                <w:sz w:val="28"/>
                <w:szCs w:val="20"/>
              </w:rPr>
              <w:t>«</w:t>
            </w:r>
            <w:r>
              <w:rPr>
                <w:spacing w:val="0"/>
                <w:kern w:val="0"/>
                <w:sz w:val="20"/>
                <w:szCs w:val="20"/>
              </w:rPr>
              <w:t>Меры социальной поддержки работников физической культуры и спорта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Standard2"/>
              <w:spacing w:lineRule="auto" w:line="22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Задача: Обеспечение социальной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поддержки и защищенности работников физической культуры и спорта муниципального 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84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pacing w:val="-1"/>
                <w:sz w:val="28"/>
                <w:highlight w:val="white"/>
              </w:rPr>
            </w:pPr>
            <w:r>
              <w:rPr>
                <w:b w:val="false"/>
                <w:color w:val="000000"/>
                <w:spacing w:val="-1"/>
                <w:kern w:val="0"/>
                <w:sz w:val="28"/>
                <w:szCs w:val="20"/>
                <w:highlight w:val="white"/>
              </w:rPr>
            </w:r>
          </w:p>
        </w:tc>
        <w:tc>
          <w:tcPr>
            <w:tcW w:w="14456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1.1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</w:t>
            </w:r>
          </w:p>
        </w:tc>
        <w:tc>
          <w:tcPr>
            <w:tcW w:w="1262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64,5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65,5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67,5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1.2</w:t>
            </w:r>
          </w:p>
        </w:tc>
        <w:tc>
          <w:tcPr>
            <w:tcW w:w="4751" w:type="dxa"/>
            <w:tcBorders/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 xml:space="preserve">Привлечение работников сферы физической культуры и спорта в муниципальное образование Кореновский </w:t>
            </w:r>
            <w:r>
              <w:rPr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  <w:tc>
          <w:tcPr>
            <w:tcW w:w="1262" w:type="dxa"/>
            <w:tcBorders/>
            <w:shd w:fill="auto" w:val="clear"/>
            <w:vAlign w:val="cente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Единиц</w:t>
            </w:r>
          </w:p>
        </w:tc>
        <w:tc>
          <w:tcPr>
            <w:tcW w:w="1754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z w:val="26"/>
              </w:rPr>
            </w:pPr>
            <w:r>
              <w:rPr>
                <w:spacing w:val="0"/>
                <w:kern w:val="0"/>
                <w:sz w:val="26"/>
                <w:szCs w:val="20"/>
              </w:rPr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246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304" w:type="dxa"/>
            <w:tcBorders/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>8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858" w:type="dxa"/>
            <w:tcBorders/>
            <w:shd w:fill="auto" w:val="clear"/>
          </w:tcPr>
          <w:p>
            <w:pPr>
              <w:pStyle w:val="12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</w:t>
            </w:r>
          </w:p>
        </w:tc>
      </w:tr>
    </w:tbl>
    <w:p>
      <w:pPr>
        <w:pStyle w:val="Normal"/>
        <w:jc w:val="center"/>
        <w:rPr>
          <w:b w:val="false"/>
          <w:color w:val="000000"/>
          <w:spacing w:val="-1"/>
          <w:sz w:val="28"/>
          <w:highlight w:val="white"/>
        </w:rPr>
      </w:pPr>
      <w:r>
        <w:rPr>
          <w:b w:val="false"/>
          <w:color w:val="000000"/>
          <w:spacing w:val="-1"/>
          <w:sz w:val="28"/>
          <w:highlight w:val="white"/>
        </w:rPr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Исполняющий обязанности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rPr>
          <w:color w:val="000000"/>
          <w:spacing w:val="-1"/>
          <w:sz w:val="28"/>
          <w:highlight w:val="white"/>
        </w:rPr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 xml:space="preserve">муниципальный район </w:t>
      </w:r>
    </w:p>
    <w:p>
      <w:pPr>
        <w:sectPr>
          <w:headerReference w:type="even" r:id="rId22"/>
          <w:headerReference w:type="default" r:id="rId23"/>
          <w:headerReference w:type="first" r:id="rId24"/>
          <w:footerReference w:type="even" r:id="rId25"/>
          <w:footerReference w:type="default" r:id="rId26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tLeast" w:line="100"/>
        <w:jc w:val="both"/>
        <w:rPr>
          <w:sz w:val="28"/>
        </w:rPr>
      </w:pPr>
      <w:r>
        <w:rPr>
          <w:color w:val="000000"/>
          <w:spacing w:val="-1"/>
          <w:sz w:val="28"/>
          <w:highlight w:val="white"/>
        </w:rPr>
        <w:t>Краснодарского края</w:t>
      </w:r>
      <w:r>
        <w:rPr>
          <w:color w:val="000000"/>
          <w:sz w:val="28"/>
        </w:rPr>
        <w:t xml:space="preserve">    </w:t>
      </w:r>
      <w:r>
        <w:rPr>
          <w:b w:val="false"/>
          <w:color w:val="000000"/>
          <w:sz w:val="28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А.А. Савченко</w:t>
      </w:r>
    </w:p>
    <w:p>
      <w:pPr>
        <w:pStyle w:val="Normal"/>
        <w:ind w:hanging="0" w:left="9356" w:right="0"/>
        <w:jc w:val="center"/>
        <w:rPr>
          <w:b w:val="false"/>
          <w:color w:val="000000"/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sz w:val="28"/>
        </w:rPr>
      </w:pPr>
      <w:r>
        <w:rPr>
          <w:b w:val="false"/>
          <w:color w:val="000000"/>
          <w:sz w:val="28"/>
        </w:rPr>
        <w:t>Перечень мероприятий подпрограммы «</w:t>
      </w:r>
      <w:r>
        <w:rPr>
          <w:sz w:val="28"/>
        </w:rPr>
        <w:t>Меры социальной поддержки работников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физической культуры и спорта в муниципальном образовании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</w:rPr>
        <w:t xml:space="preserve">   </w:t>
      </w:r>
      <w:r>
        <w:rPr>
          <w:sz w:val="28"/>
        </w:rPr>
        <w:t>на 2024-2028 годы»</w:t>
      </w:r>
    </w:p>
    <w:tbl>
      <w:tblPr>
        <w:tblStyle w:val="Style_9"/>
        <w:tblW w:w="1522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"/>
        <w:gridCol w:w="3037"/>
        <w:gridCol w:w="1276"/>
        <w:gridCol w:w="1417"/>
        <w:gridCol w:w="851"/>
        <w:gridCol w:w="851"/>
        <w:gridCol w:w="850"/>
        <w:gridCol w:w="991"/>
        <w:gridCol w:w="144"/>
        <w:gridCol w:w="850"/>
        <w:gridCol w:w="140"/>
        <w:gridCol w:w="994"/>
        <w:gridCol w:w="1416"/>
        <w:gridCol w:w="1843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Объёмы финансирования, всего тыс.руб.</w:t>
            </w:r>
          </w:p>
        </w:tc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Объем финансирования,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всего (тыс. руб.)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Муниципальный заказчик</w:t>
            </w:r>
          </w:p>
        </w:tc>
      </w:tr>
      <w:tr>
        <w:trPr>
          <w:trHeight w:val="166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18" w:hRule="atLeast"/>
        </w:trPr>
        <w:tc>
          <w:tcPr>
            <w:tcW w:w="15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andard2"/>
              <w:numPr>
                <w:ilvl w:val="0"/>
                <w:numId w:val="1"/>
              </w:numPr>
              <w:spacing w:lineRule="auto" w:line="228"/>
              <w:ind w:hanging="360" w:left="72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6"/>
                <w:szCs w:val="20"/>
              </w:rPr>
              <w:t xml:space="preserve"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</w:t>
            </w:r>
            <w:r>
              <w:rPr>
                <w:spacing w:val="0"/>
                <w:kern w:val="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300" w:hRule="atLeast"/>
        </w:trPr>
        <w:tc>
          <w:tcPr>
            <w:tcW w:w="15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405" w:left="765" w:right="0"/>
              <w:jc w:val="both"/>
              <w:rPr>
                <w:color w:val="000000"/>
                <w:sz w:val="26"/>
              </w:rPr>
            </w:pPr>
            <w:r>
              <w:rPr>
                <w:spacing w:val="0"/>
                <w:kern w:val="0"/>
                <w:sz w:val="26"/>
                <w:szCs w:val="20"/>
              </w:rPr>
              <w:t>Задача: Обеспечение социальной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поддержки и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/>
              <w:ind w:hanging="0" w:left="765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образования Кореновский </w:t>
            </w:r>
            <w:r>
              <w:rPr>
                <w:spacing w:val="0"/>
                <w:kern w:val="0"/>
                <w:sz w:val="20"/>
                <w:szCs w:val="20"/>
              </w:rPr>
              <w:t>муниципальный район Краснодарского края</w:t>
            </w:r>
          </w:p>
        </w:tc>
      </w:tr>
      <w:tr>
        <w:trPr>
          <w:trHeight w:val="151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муниципальный район Краснодарского края)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федеральный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внебюджетные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МАУ ДО СШ «Аллигатор» МО Кореновский район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Standard2"/>
              <w:spacing w:lineRule="auto" w:line="240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Итого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Всего: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районный 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краевой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федеральный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бюджет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внебюджетные</w:t>
            </w:r>
          </w:p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28"/>
              <w:ind w:hanging="0" w:left="0" w:right="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color w:val="000000"/>
                <w:spacing w:val="0"/>
                <w:kern w:val="0"/>
                <w:sz w:val="16"/>
                <w:szCs w:val="20"/>
              </w:rPr>
              <w:t>3972,9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Standard2"/>
              <w:spacing w:lineRule="auto" w:line="22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612,9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  <w:t>840,0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2"/>
              <w:spacing w:lineRule="auto" w:line="240"/>
              <w:ind w:hanging="0" w:left="0" w:right="0"/>
              <w:rPr>
                <w:sz w:val="16"/>
              </w:rPr>
            </w:pPr>
            <w:r>
              <w:rPr>
                <w:spacing w:val="0"/>
                <w:kern w:val="0"/>
                <w:sz w:val="16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pacing w:lineRule="auto" w:line="240"/>
              <w:ind w:hanging="0" w:left="0" w:right="0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16"/>
                <w:szCs w:val="20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Исполняющий обязанности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по физической культуре и спорту </w:t>
      </w:r>
    </w:p>
    <w:p>
      <w:pPr>
        <w:pStyle w:val="Normal"/>
        <w:widowControl/>
        <w:spacing w:lineRule="atLeast" w:line="100"/>
        <w:jc w:val="both"/>
        <w:rPr>
          <w:color w:val="000000"/>
          <w:sz w:val="28"/>
        </w:rPr>
      </w:pPr>
      <w:r>
        <w:rPr>
          <w:color w:val="000000"/>
          <w:sz w:val="28"/>
        </w:rPr>
        <w:t>администрации 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color w:val="000000"/>
          <w:sz w:val="28"/>
        </w:rPr>
        <w:t xml:space="preserve">Кореновский </w:t>
      </w:r>
      <w:r>
        <w:rPr>
          <w:color w:val="000000"/>
          <w:spacing w:val="-1"/>
          <w:sz w:val="28"/>
          <w:highlight w:val="white"/>
        </w:rPr>
        <w:t>муниципальный район  Краснодарского края</w:t>
      </w:r>
      <w:r>
        <w:rPr>
          <w:color w:val="000000"/>
          <w:sz w:val="28"/>
        </w:rPr>
        <w:t xml:space="preserve">                                                                                         </w:t>
      </w:r>
      <w:r>
        <w:rPr>
          <w:b w:val="false"/>
          <w:color w:val="000000"/>
          <w:sz w:val="28"/>
        </w:rPr>
        <w:t>А.А. Савченко</w:t>
      </w:r>
    </w:p>
    <w:sectPr>
      <w:headerReference w:type="even" r:id="rId27"/>
      <w:headerReference w:type="default" r:id="rId28"/>
      <w:headerReference w:type="first" r:id="rId29"/>
      <w:footerReference w:type="even" r:id="rId30"/>
      <w:footerReference w:type="default" r:id="rId31"/>
      <w:footerReference w:type="first" r:id="rId32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2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4" name="Pictur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1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bookmarkStart w:id="0" w:name="PageNumWizard_HEADER_Преобразование_21"/>
    <w:bookmarkStart w:id="1" w:name="PageNumWizard_HEADER_Преобразование_21"/>
    <w:bookmarkEnd w:id="1"/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3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5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6" name="Pictur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0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7" name="Pictur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9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8" name="Pictur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3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9" name="Pictur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7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0" name="Pictur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8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1" name="Picture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3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30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2" name="Pictur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5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29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3" name="Pictur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6" path="m0,0l-2147483645,0l-2147483645,-2147483646l0,-2147483646xe" stroked="f" o:allowincell="f" style="position:absolute;margin-left:190.9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27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4" name="Picture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4" path="m0,0l-2147483645,0l-2147483645,-2147483646l0,-2147483646xe" stroked="f" o:allowincell="f" style="position:absolute;margin-left:325.6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31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15" name="Pictur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4" path="m0,0l-2147483645,0l-2147483645,-2147483646l0,-2147483646xe" stroked="f" o:allowincell="f" style="position:absolute;margin-left:329.2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32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2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2" name="Picture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2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3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1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stroked="f" o:allowincell="f" style="position:absolute;margin-left:314.25pt;margin-top:0pt;width:99.95pt;height:20.8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1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3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2"/>
      </w:numPr>
      <w:ind w:hanging="0" w:left="0" w:right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 w:val="true"/>
      <w:numPr>
        <w:ilvl w:val="1"/>
        <w:numId w:val="2"/>
      </w:numPr>
      <w:ind w:hanging="0" w:left="0" w:right="0"/>
      <w:outlineLvl w:val="1"/>
    </w:pPr>
    <w:rPr>
      <w:sz w:val="28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uiPriority w:val="9"/>
    <w:qFormat/>
    <w:pPr>
      <w:keepNext w:val="true"/>
      <w:numPr>
        <w:ilvl w:val="3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Верхний колонтитул1"/>
    <w:link w:val="117"/>
    <w:qFormat/>
    <w:rPr/>
  </w:style>
  <w:style w:type="character" w:styleId="11">
    <w:name w:val="Название объекта11"/>
    <w:link w:val="1112"/>
    <w:qFormat/>
    <w:rPr>
      <w:i/>
    </w:rPr>
  </w:style>
  <w:style w:type="character" w:styleId="3">
    <w:name w:val="Знак примечания3"/>
    <w:link w:val="312"/>
    <w:qFormat/>
    <w:rPr>
      <w:sz w:val="16"/>
    </w:rPr>
  </w:style>
  <w:style w:type="character" w:styleId="WW8Num4z4">
    <w:name w:val="WW8Num4z4"/>
    <w:link w:val="WW8Num4z41"/>
    <w:qFormat/>
    <w:rPr/>
  </w:style>
  <w:style w:type="character" w:styleId="WW8Num2z2">
    <w:name w:val="WW8Num2z2"/>
    <w:link w:val="WW8Num2z2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tyle9">
    <w:name w:val="Верхний колонтитул Знак"/>
    <w:link w:val="118"/>
    <w:qFormat/>
    <w:rPr>
      <w:sz w:val="24"/>
    </w:rPr>
  </w:style>
  <w:style w:type="character" w:styleId="WW-Absatz-Standardschriftart1">
    <w:name w:val="WW-Absatz-Standardschriftart1"/>
    <w:link w:val="WW-Absatz-Standardschriftart12"/>
    <w:qFormat/>
    <w:rPr/>
  </w:style>
  <w:style w:type="character" w:styleId="12">
    <w:name w:val="Текст сноски1"/>
    <w:link w:val="119"/>
    <w:qFormat/>
    <w:rPr>
      <w:sz w:val="20"/>
    </w:rPr>
  </w:style>
  <w:style w:type="character" w:styleId="WW8Num3z6">
    <w:name w:val="WW8Num3z6"/>
    <w:link w:val="WW8Num3z6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2z7">
    <w:name w:val="WW8Num2z7"/>
    <w:link w:val="WW8Num2z71"/>
    <w:qFormat/>
    <w:rPr/>
  </w:style>
  <w:style w:type="character" w:styleId="3pt">
    <w:name w:val="Основной текст + Интервал 3 pt"/>
    <w:link w:val="3pt1"/>
    <w:qFormat/>
    <w:rPr>
      <w:rFonts w:ascii="Times New Roman" w:hAnsi="Times New Roman"/>
      <w:spacing w:val="70"/>
      <w:sz w:val="25"/>
    </w:rPr>
  </w:style>
  <w:style w:type="character" w:styleId="2">
    <w:name w:val="Основной шрифт абзаца2"/>
    <w:link w:val="212"/>
    <w:qFormat/>
    <w:rPr/>
  </w:style>
  <w:style w:type="character" w:styleId="Style10">
    <w:name w:val="Гипертекстовая ссылка"/>
    <w:link w:val="120"/>
    <w:qFormat/>
    <w:rPr>
      <w:b/>
      <w:color w:val="008000"/>
    </w:rPr>
  </w:style>
  <w:style w:type="character" w:styleId="31">
    <w:name w:val="Основной шрифт абзаца3"/>
    <w:link w:val="313"/>
    <w:qFormat/>
    <w:rPr/>
  </w:style>
  <w:style w:type="character" w:styleId="32">
    <w:name w:val="Указатель3"/>
    <w:link w:val="314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rong">
    <w:name w:val="Strong"/>
    <w:qFormat/>
    <w:rPr>
      <w:b/>
    </w:rPr>
  </w:style>
  <w:style w:type="character" w:styleId="Standard1">
    <w:name w:val="Standard1"/>
    <w:link w:val="Standard11"/>
    <w:qFormat/>
    <w:rPr>
      <w:rFonts w:ascii="Times New Roman" w:hAnsi="Times New Roman"/>
      <w:color w:val="000000"/>
      <w:sz w:val="20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aption11">
    <w:name w:val="Caption11"/>
    <w:link w:val="Caption111"/>
    <w:qFormat/>
    <w:rPr>
      <w:rFonts w:ascii="Arial" w:hAnsi="Arial"/>
      <w:i/>
      <w:sz w:val="20"/>
    </w:rPr>
  </w:style>
  <w:style w:type="character" w:styleId="4">
    <w:name w:val="Знак концевой сноски4"/>
    <w:link w:val="411"/>
    <w:qFormat/>
    <w:rPr>
      <w:vertAlign w:val="superscript"/>
    </w:rPr>
  </w:style>
  <w:style w:type="character" w:styleId="111">
    <w:name w:val="Заголовок 11"/>
    <w:link w:val="1121"/>
    <w:qFormat/>
    <w:rPr>
      <w:b/>
      <w:sz w:val="44"/>
    </w:rPr>
  </w:style>
  <w:style w:type="character" w:styleId="Style11">
    <w:name w:val="Содержимое таблицы"/>
    <w:basedOn w:val="Standard"/>
    <w:link w:val="121"/>
    <w:qFormat/>
    <w:rPr/>
  </w:style>
  <w:style w:type="character" w:styleId="WW8Num5z8">
    <w:name w:val="WW8Num5z8"/>
    <w:link w:val="WW8Num5z81"/>
    <w:qFormat/>
    <w:rPr/>
  </w:style>
  <w:style w:type="character" w:styleId="Style12">
    <w:name w:val="Заголовок таблицы"/>
    <w:basedOn w:val="Style11"/>
    <w:link w:val="122"/>
    <w:qFormat/>
    <w:rPr>
      <w:b/>
    </w:rPr>
  </w:style>
  <w:style w:type="character" w:styleId="Style13">
    <w:name w:val="Прижатый влево"/>
    <w:link w:val="123"/>
    <w:qFormat/>
    <w:rPr>
      <w:rFonts w:ascii="Arial" w:hAnsi="Arial"/>
    </w:rPr>
  </w:style>
  <w:style w:type="character" w:styleId="WW8Num1z4">
    <w:name w:val="WW8Num1z4"/>
    <w:link w:val="WW8Num1z41"/>
    <w:qFormat/>
    <w:rPr/>
  </w:style>
  <w:style w:type="character" w:styleId="FontStyle19">
    <w:name w:val="Font Style19"/>
    <w:basedOn w:val="9"/>
    <w:link w:val="FontStyle191"/>
    <w:qFormat/>
    <w:rPr>
      <w:rFonts w:ascii="Times New Roman" w:hAnsi="Times New Roman"/>
      <w:sz w:val="22"/>
    </w:rPr>
  </w:style>
  <w:style w:type="character" w:styleId="Style14">
    <w:name w:val="Текст выноски Знак"/>
    <w:link w:val="124"/>
    <w:qFormat/>
    <w:rPr>
      <w:rFonts w:ascii="Tahoma" w:hAnsi="Tahoma"/>
      <w:sz w:val="1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W8Num2z8">
    <w:name w:val="WW8Num2z8"/>
    <w:link w:val="WW8Num2z81"/>
    <w:qFormat/>
    <w:rPr/>
  </w:style>
  <w:style w:type="character" w:styleId="WW-Absatz-Standardschriftart111111111">
    <w:name w:val="WW-Absatz-Standardschriftart111111111"/>
    <w:link w:val="WW-Absatz-Standardschriftart1111111112"/>
    <w:qFormat/>
    <w:rPr/>
  </w:style>
  <w:style w:type="character" w:styleId="WW8Num3z8">
    <w:name w:val="WW8Num3z8"/>
    <w:link w:val="WW8Num3z81"/>
    <w:qFormat/>
    <w:rPr/>
  </w:style>
  <w:style w:type="character" w:styleId="Apple-converted-space">
    <w:name w:val="apple-converted-space"/>
    <w:link w:val="Apple-converted-space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WW8Num3z1">
    <w:name w:val="WW8Num3z1"/>
    <w:link w:val="WW8Num3z11"/>
    <w:qFormat/>
    <w:rPr>
      <w:color w:val="000000"/>
    </w:rPr>
  </w:style>
  <w:style w:type="character" w:styleId="DefaultParagraphFont">
    <w:name w:val="Default Paragraph Font"/>
    <w:link w:val="DefaultParagraphFont1"/>
    <w:qFormat/>
    <w:rPr/>
  </w:style>
  <w:style w:type="character" w:styleId="ListParagraph">
    <w:name w:val="List Paragraph"/>
    <w:link w:val="ListParagraph1"/>
    <w:qFormat/>
    <w:rPr>
      <w:sz w:val="28"/>
    </w:rPr>
  </w:style>
  <w:style w:type="character" w:styleId="41">
    <w:name w:val="Название объекта4"/>
    <w:link w:val="412"/>
    <w:qFormat/>
    <w:rPr>
      <w:i/>
    </w:rPr>
  </w:style>
  <w:style w:type="character" w:styleId="321">
    <w:name w:val="Основной текст с отступом 32"/>
    <w:link w:val="3211"/>
    <w:qFormat/>
    <w:rPr>
      <w:sz w:val="16"/>
    </w:rPr>
  </w:style>
  <w:style w:type="character" w:styleId="WW8Num4z1">
    <w:name w:val="WW8Num4z1"/>
    <w:link w:val="WW8Num4z11"/>
    <w:qFormat/>
    <w:rPr/>
  </w:style>
  <w:style w:type="character" w:styleId="Style15">
    <w:name w:val="Тема примечания Знак"/>
    <w:link w:val="125"/>
    <w:qFormat/>
    <w:rPr>
      <w:b/>
    </w:rPr>
  </w:style>
  <w:style w:type="character" w:styleId="13">
    <w:name w:val="Обычный1"/>
    <w:link w:val="1110"/>
    <w:qFormat/>
    <w:rPr>
      <w:rFonts w:ascii="Calibri" w:hAnsi="Calibri"/>
      <w:color w:val="000000"/>
      <w:sz w:val="24"/>
    </w:rPr>
  </w:style>
  <w:style w:type="character" w:styleId="7">
    <w:name w:val="Указатель7"/>
    <w:link w:val="711"/>
    <w:qFormat/>
    <w:rPr/>
  </w:style>
  <w:style w:type="character" w:styleId="21">
    <w:name w:val="Нижний колонтитул2"/>
    <w:basedOn w:val="Style25"/>
    <w:link w:val="213"/>
    <w:qFormat/>
    <w:rPr/>
  </w:style>
  <w:style w:type="character" w:styleId="WW-Absatz-Standardschriftart">
    <w:name w:val="WW-Absatz-Standardschriftart"/>
    <w:link w:val="WW-Absatz-Standardschriftart2"/>
    <w:qFormat/>
    <w:rPr/>
  </w:style>
  <w:style w:type="character" w:styleId="WW8Num2z3">
    <w:name w:val="WW8Num2z3"/>
    <w:link w:val="WW8Num2z31"/>
    <w:qFormat/>
    <w:rPr/>
  </w:style>
  <w:style w:type="character" w:styleId="WW8Num2z4">
    <w:name w:val="WW8Num2z4"/>
    <w:link w:val="WW8Num2z41"/>
    <w:qFormat/>
    <w:rPr/>
  </w:style>
  <w:style w:type="character" w:styleId="42">
    <w:name w:val="Указатель4"/>
    <w:link w:val="413"/>
    <w:qFormat/>
    <w:rPr/>
  </w:style>
  <w:style w:type="character" w:styleId="WW8Num5z0">
    <w:name w:val="WW8Num5z0"/>
    <w:link w:val="WW8Num5z01"/>
    <w:qFormat/>
    <w:rPr/>
  </w:style>
  <w:style w:type="character" w:styleId="22">
    <w:name w:val="Заголовок №2"/>
    <w:basedOn w:val="Standard"/>
    <w:link w:val="214"/>
    <w:qFormat/>
    <w:rPr>
      <w:b/>
      <w:sz w:val="25"/>
    </w:rPr>
  </w:style>
  <w:style w:type="character" w:styleId="5">
    <w:name w:val="Указатель5"/>
    <w:link w:val="511"/>
    <w:qFormat/>
    <w:rPr/>
  </w:style>
  <w:style w:type="character" w:styleId="WW8Num4z7">
    <w:name w:val="WW8Num4z7"/>
    <w:link w:val="WW8Num4z71"/>
    <w:qFormat/>
    <w:rPr/>
  </w:style>
  <w:style w:type="character" w:styleId="8">
    <w:name w:val="Указатель8"/>
    <w:link w:val="811"/>
    <w:qFormat/>
    <w:rPr/>
  </w:style>
  <w:style w:type="character" w:styleId="211">
    <w:name w:val="Заголовок 21"/>
    <w:link w:val="2121"/>
    <w:qFormat/>
    <w:rPr>
      <w:b/>
    </w:rPr>
  </w:style>
  <w:style w:type="character" w:styleId="43">
    <w:name w:val="Знак сноски4"/>
    <w:link w:val="414"/>
    <w:qFormat/>
    <w:rPr>
      <w:vertAlign w:val="superscript"/>
    </w:rPr>
  </w:style>
  <w:style w:type="character" w:styleId="Blk">
    <w:name w:val="blk"/>
    <w:link w:val="Blk1"/>
    <w:qFormat/>
    <w:rPr/>
  </w:style>
  <w:style w:type="character" w:styleId="WW8Num5z6">
    <w:name w:val="WW8Num5z6"/>
    <w:link w:val="WW8Num5z61"/>
    <w:qFormat/>
    <w:rPr/>
  </w:style>
  <w:style w:type="character" w:styleId="14">
    <w:name w:val="Знак примечания1"/>
    <w:link w:val="1113"/>
    <w:qFormat/>
    <w:rPr>
      <w:sz w:val="16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Caption1">
    <w:name w:val="Caption1"/>
    <w:link w:val="Caption12"/>
    <w:qFormat/>
    <w:rPr>
      <w:i/>
      <w:sz w:val="24"/>
    </w:rPr>
  </w:style>
  <w:style w:type="character" w:styleId="71">
    <w:name w:val="Название объекта7"/>
    <w:link w:val="712"/>
    <w:qFormat/>
    <w:rPr>
      <w:i/>
    </w:rPr>
  </w:style>
  <w:style w:type="character" w:styleId="51">
    <w:name w:val="Название объекта5"/>
    <w:link w:val="512"/>
    <w:qFormat/>
    <w:rPr>
      <w:i/>
    </w:rPr>
  </w:style>
  <w:style w:type="character" w:styleId="WW8Num1z8">
    <w:name w:val="WW8Num1z8"/>
    <w:link w:val="WW8Num1z81"/>
    <w:qFormat/>
    <w:rPr/>
  </w:style>
  <w:style w:type="character" w:styleId="15">
    <w:name w:val="Знак сноски1"/>
    <w:link w:val="1114"/>
    <w:qFormat/>
    <w:rPr>
      <w:vertAlign w:val="superscript"/>
    </w:rPr>
  </w:style>
  <w:style w:type="character" w:styleId="WW8Num4z6">
    <w:name w:val="WW8Num4z6"/>
    <w:link w:val="WW8Num4z61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Annotationsubject">
    <w:name w:val="annotation subject"/>
    <w:basedOn w:val="113"/>
    <w:link w:val="Annotationsubject1"/>
    <w:qFormat/>
    <w:rPr>
      <w:b/>
    </w:rPr>
  </w:style>
  <w:style w:type="character" w:styleId="Style16">
    <w:name w:val="Текст примечания Знак"/>
    <w:link w:val="215"/>
    <w:qFormat/>
    <w:rPr/>
  </w:style>
  <w:style w:type="character" w:styleId="Style17">
    <w:name w:val="Заголовок"/>
    <w:link w:val="116"/>
    <w:qFormat/>
    <w:rPr>
      <w:rFonts w:ascii="Arial" w:hAnsi="Arial"/>
      <w:sz w:val="28"/>
    </w:rPr>
  </w:style>
  <w:style w:type="character" w:styleId="Style41">
    <w:name w:val="Style4"/>
    <w:link w:val="Style411"/>
    <w:qFormat/>
    <w:rPr/>
  </w:style>
  <w:style w:type="character" w:styleId="23">
    <w:name w:val="Основной текст 2"/>
    <w:link w:val="216"/>
    <w:qFormat/>
    <w:rPr>
      <w:sz w:val="28"/>
    </w:rPr>
  </w:style>
  <w:style w:type="character" w:styleId="52">
    <w:name w:val="Основной шрифт абзаца5"/>
    <w:link w:val="51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Style18">
    <w:name w:val="Основной шрифт абзаца"/>
    <w:link w:val="10"/>
    <w:qFormat/>
    <w:rPr/>
  </w:style>
  <w:style w:type="character" w:styleId="WW8Num3z3">
    <w:name w:val="WW8Num3z3"/>
    <w:link w:val="WW8Num3z31"/>
    <w:qFormat/>
    <w:rPr/>
  </w:style>
  <w:style w:type="character" w:styleId="Header1">
    <w:name w:val="Header1"/>
    <w:basedOn w:val="Style25"/>
    <w:qFormat/>
    <w:rPr/>
  </w:style>
  <w:style w:type="character" w:styleId="WW-Absatz-Standardschriftart1111111111">
    <w:name w:val="WW-Absatz-Standardschriftart1111111111"/>
    <w:link w:val="WW-Absatz-Standardschriftart11111111112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4z3">
    <w:name w:val="WW8Num4z3"/>
    <w:link w:val="WW8Num4z31"/>
    <w:qFormat/>
    <w:rPr/>
  </w:style>
  <w:style w:type="character" w:styleId="Style19">
    <w:name w:val="Цветовое выделение"/>
    <w:link w:val="127"/>
    <w:qFormat/>
    <w:rPr>
      <w:b/>
      <w:color w:val="000080"/>
    </w:rPr>
  </w:style>
  <w:style w:type="character" w:styleId="Footer1">
    <w:name w:val="Footer1"/>
    <w:basedOn w:val="Style25"/>
    <w:qFormat/>
    <w:rPr/>
  </w:style>
  <w:style w:type="character" w:styleId="Style20">
    <w:name w:val="Указатель"/>
    <w:link w:val="91"/>
    <w:qFormat/>
    <w:rPr/>
  </w:style>
  <w:style w:type="character" w:styleId="44">
    <w:name w:val="Основной шрифт абзаца4"/>
    <w:link w:val="415"/>
    <w:qFormat/>
    <w:rPr/>
  </w:style>
  <w:style w:type="character" w:styleId="Caption2">
    <w:name w:val="caption2"/>
    <w:link w:val="Caption3"/>
    <w:qFormat/>
    <w:rPr>
      <w:i/>
      <w:sz w:val="24"/>
    </w:rPr>
  </w:style>
  <w:style w:type="character" w:styleId="WW8Num3z0">
    <w:name w:val="WW8Num3z0"/>
    <w:link w:val="WW8Num3z01"/>
    <w:qFormat/>
    <w:rPr/>
  </w:style>
  <w:style w:type="character" w:styleId="WW8Num4z0">
    <w:name w:val="WW8Num4z0"/>
    <w:link w:val="WW8Num4z0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4">
    <w:name w:val="Указатель2"/>
    <w:link w:val="217"/>
    <w:qFormat/>
    <w:rPr/>
  </w:style>
  <w:style w:type="character" w:styleId="Heading11">
    <w:name w:val="Heading 11"/>
    <w:qFormat/>
    <w:rPr>
      <w:b/>
    </w:rPr>
  </w:style>
  <w:style w:type="character" w:styleId="25">
    <w:name w:val="Название объекта2"/>
    <w:link w:val="218"/>
    <w:qFormat/>
    <w:rPr>
      <w:i/>
    </w:rPr>
  </w:style>
  <w:style w:type="character" w:styleId="33">
    <w:name w:val="Знак концевой сноски3"/>
    <w:link w:val="315"/>
    <w:qFormat/>
    <w:rPr>
      <w:vertAlign w:val="superscript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311">
    <w:name w:val="Основной текст с отступом 31"/>
    <w:basedOn w:val="Standard"/>
    <w:link w:val="3111"/>
    <w:qFormat/>
    <w:rPr>
      <w:sz w:val="26"/>
    </w:rPr>
  </w:style>
  <w:style w:type="character" w:styleId="WW8Num1z7">
    <w:name w:val="WW8Num1z7"/>
    <w:link w:val="WW8Num1z71"/>
    <w:qFormat/>
    <w:rPr/>
  </w:style>
  <w:style w:type="character" w:styleId="Style21">
    <w:name w:val="Таблицы (моноширинный)"/>
    <w:link w:val="128"/>
    <w:qFormat/>
    <w:rPr>
      <w:rFonts w:ascii="Courier New" w:hAnsi="Courier New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5z7">
    <w:name w:val="WW8Num5z7"/>
    <w:link w:val="WW8Num5z71"/>
    <w:qFormat/>
    <w:rPr/>
  </w:style>
  <w:style w:type="character" w:styleId="Style22">
    <w:name w:val="Верхний и нижний колонтитулы"/>
    <w:link w:val="129"/>
    <w:qFormat/>
    <w:rPr/>
  </w:style>
  <w:style w:type="character" w:styleId="LO-Normal">
    <w:name w:val="LO-Normal"/>
    <w:link w:val="LO-Normal1"/>
    <w:qFormat/>
    <w:rPr>
      <w:rFonts w:ascii="Times New Roman" w:hAnsi="Times New Roman"/>
      <w:color w:val="000000"/>
      <w:sz w:val="24"/>
    </w:rPr>
  </w:style>
  <w:style w:type="character" w:styleId="WW8Num3z2">
    <w:name w:val="WW8Num3z2"/>
    <w:link w:val="WW8Num3z21"/>
    <w:qFormat/>
    <w:rPr/>
  </w:style>
  <w:style w:type="character" w:styleId="Style23">
    <w:name w:val="Символы концевой сноски"/>
    <w:link w:val="130"/>
    <w:qFormat/>
    <w:rPr>
      <w:vertAlign w:val="superscript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16">
    <w:name w:val="Нижний колонтитул1"/>
    <w:link w:val="1115"/>
    <w:qFormat/>
    <w:rPr/>
  </w:style>
  <w:style w:type="character" w:styleId="6">
    <w:name w:val="Основной шрифт абзаца6"/>
    <w:link w:val="611"/>
    <w:qFormat/>
    <w:rPr/>
  </w:style>
  <w:style w:type="character" w:styleId="WW8Num1z1">
    <w:name w:val="WW8Num1z1"/>
    <w:link w:val="WW8Num1z11"/>
    <w:qFormat/>
    <w:rPr/>
  </w:style>
  <w:style w:type="character" w:styleId="WW8Num1z3">
    <w:name w:val="WW8Num1z3"/>
    <w:link w:val="WW8Num1z31"/>
    <w:qFormat/>
    <w:rPr/>
  </w:style>
  <w:style w:type="character" w:styleId="WW8Num4z2">
    <w:name w:val="WW8Num4z2"/>
    <w:link w:val="WW8Num4z2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17">
    <w:name w:val="Текст концевой сноски1"/>
    <w:link w:val="1116"/>
    <w:qFormat/>
    <w:rPr>
      <w:sz w:val="20"/>
    </w:rPr>
  </w:style>
  <w:style w:type="character" w:styleId="WW8Num2z6">
    <w:name w:val="WW8Num2z6"/>
    <w:link w:val="WW8Num2z61"/>
    <w:qFormat/>
    <w:rPr/>
  </w:style>
  <w:style w:type="character" w:styleId="WW8Num2z5">
    <w:name w:val="WW8Num2z5"/>
    <w:link w:val="WW8Num2z51"/>
    <w:qFormat/>
    <w:rPr/>
  </w:style>
  <w:style w:type="character" w:styleId="53">
    <w:name w:val="Знак концевой сноски5"/>
    <w:link w:val="514"/>
    <w:qFormat/>
    <w:rPr>
      <w:vertAlign w:val="superscript"/>
    </w:rPr>
  </w:style>
  <w:style w:type="character" w:styleId="2111">
    <w:name w:val="Заголовок 211"/>
    <w:link w:val="21111"/>
    <w:qFormat/>
    <w:rPr>
      <w:rFonts w:ascii="Cambria" w:hAnsi="Cambria"/>
      <w:b/>
      <w:i/>
      <w:sz w:val="28"/>
    </w:rPr>
  </w:style>
  <w:style w:type="character" w:styleId="Style24">
    <w:name w:val="Цветовое выделение для Текст"/>
    <w:link w:val="131"/>
    <w:qFormat/>
    <w:rPr>
      <w:sz w:val="24"/>
    </w:rPr>
  </w:style>
  <w:style w:type="character" w:styleId="Absatz-Standardschriftart">
    <w:name w:val="Absatz-Standardschriftart"/>
    <w:link w:val="Absatz-Standardschriftart1"/>
    <w:qFormat/>
    <w:rPr/>
  </w:style>
  <w:style w:type="character" w:styleId="WW8Num1z0">
    <w:name w:val="WW8Num1z0"/>
    <w:link w:val="WW8Num1z01"/>
    <w:qFormat/>
    <w:rPr/>
  </w:style>
  <w:style w:type="character" w:styleId="18">
    <w:name w:val="Название объекта1"/>
    <w:link w:val="1210"/>
    <w:qFormat/>
    <w:rPr>
      <w:i/>
    </w:rPr>
  </w:style>
  <w:style w:type="character" w:styleId="Style25">
    <w:name w:val="Колонтитул"/>
    <w:link w:val="126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81">
    <w:name w:val="Основной шрифт абзаца8"/>
    <w:link w:val="812"/>
    <w:qFormat/>
    <w:rPr/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54">
    <w:name w:val="Знак сноски5"/>
    <w:link w:val="515"/>
    <w:qFormat/>
    <w:rPr>
      <w:vertAlign w:val="superscript"/>
    </w:rPr>
  </w:style>
  <w:style w:type="character" w:styleId="WW8Num4z5">
    <w:name w:val="WW8Num4z5"/>
    <w:link w:val="WW8Num4z51"/>
    <w:qFormat/>
    <w:rPr/>
  </w:style>
  <w:style w:type="character" w:styleId="19">
    <w:name w:val="Текст примечания Знак1"/>
    <w:link w:val="1117"/>
    <w:qFormat/>
    <w:rPr/>
  </w:style>
  <w:style w:type="character" w:styleId="WW8Num1z5">
    <w:name w:val="WW8Num1z5"/>
    <w:link w:val="WW8Num1z51"/>
    <w:qFormat/>
    <w:rPr/>
  </w:style>
  <w:style w:type="character" w:styleId="Indexheading">
    <w:name w:val="index heading"/>
    <w:link w:val="Indexheading1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Style110">
    <w:name w:val="Style1"/>
    <w:link w:val="Style111"/>
    <w:qFormat/>
    <w:rPr>
      <w:color w:val="000000"/>
    </w:rPr>
  </w:style>
  <w:style w:type="character" w:styleId="Standard">
    <w:name w:val="Standard"/>
    <w:link w:val="Standard2"/>
    <w:qFormat/>
    <w:rPr>
      <w:rFonts w:ascii="Times New Roman" w:hAnsi="Times New Roman"/>
      <w:color w:val="000000"/>
      <w:sz w:val="24"/>
    </w:rPr>
  </w:style>
  <w:style w:type="character" w:styleId="WW8Num5z3">
    <w:name w:val="WW8Num5z3"/>
    <w:link w:val="WW8Num5z3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26">
    <w:name w:val="Знак концевой сноски2"/>
    <w:link w:val="219"/>
    <w:qFormat/>
    <w:rPr>
      <w:vertAlign w:val="superscript"/>
    </w:rPr>
  </w:style>
  <w:style w:type="character" w:styleId="WW8Num3z7">
    <w:name w:val="WW8Num3z7"/>
    <w:link w:val="WW8Num3z71"/>
    <w:qFormat/>
    <w:rPr/>
  </w:style>
  <w:style w:type="character" w:styleId="WW8Num5z2">
    <w:name w:val="WW8Num5z2"/>
    <w:link w:val="WW8Num5z21"/>
    <w:qFormat/>
    <w:rPr/>
  </w:style>
  <w:style w:type="character" w:styleId="1111">
    <w:name w:val="Заголовок 111"/>
    <w:link w:val="11111"/>
    <w:qFormat/>
    <w:rPr>
      <w:b/>
      <w:color w:val="000080"/>
    </w:rPr>
  </w:style>
  <w:style w:type="character" w:styleId="InternetLink">
    <w:name w:val="Internet Link"/>
    <w:link w:val="InternetLink2"/>
    <w:qFormat/>
    <w:rPr>
      <w:color w:val="000080"/>
      <w:u w:val="single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27">
    <w:name w:val="Знак примечания2"/>
    <w:link w:val="2110"/>
    <w:qFormat/>
    <w:rPr>
      <w:sz w:val="16"/>
    </w:rPr>
  </w:style>
  <w:style w:type="character" w:styleId="Textbody">
    <w:name w:val="Text body"/>
    <w:link w:val="Textbody2"/>
    <w:qFormat/>
    <w:rPr/>
  </w:style>
  <w:style w:type="character" w:styleId="61">
    <w:name w:val="Указатель6"/>
    <w:link w:val="612"/>
    <w:qFormat/>
    <w:rPr/>
  </w:style>
  <w:style w:type="character" w:styleId="Style26">
    <w:name w:val="Верхний колонтитул слева"/>
    <w:basedOn w:val="Header1"/>
    <w:link w:val="132"/>
    <w:qFormat/>
    <w:rPr/>
  </w:style>
  <w:style w:type="character" w:styleId="WW8Num5z1">
    <w:name w:val="WW8Num5z1"/>
    <w:link w:val="WW8Num5z11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28">
    <w:name w:val="Верхний колонтитул2"/>
    <w:basedOn w:val="Style25"/>
    <w:link w:val="2112"/>
    <w:qFormat/>
    <w:rPr/>
  </w:style>
  <w:style w:type="character" w:styleId="34">
    <w:name w:val="Знак сноски3"/>
    <w:link w:val="316"/>
    <w:qFormat/>
    <w:rPr>
      <w:vertAlign w:val="superscript"/>
    </w:rPr>
  </w:style>
  <w:style w:type="character" w:styleId="9">
    <w:name w:val="Основной шрифт абзаца9"/>
    <w:link w:val="911"/>
    <w:qFormat/>
    <w:rPr/>
  </w:style>
  <w:style w:type="character" w:styleId="WW8Num4z8">
    <w:name w:val="WW8Num4z8"/>
    <w:link w:val="WW8Num4z81"/>
    <w:qFormat/>
    <w:rPr/>
  </w:style>
  <w:style w:type="character" w:styleId="ConsPlusCell">
    <w:name w:val="ConsPlusCell"/>
    <w:link w:val="ConsPlusCell1"/>
    <w:qFormat/>
    <w:rPr>
      <w:rFonts w:ascii="Arial" w:hAnsi="Arial"/>
      <w:color w:val="1F497D"/>
      <w:sz w:val="28"/>
    </w:rPr>
  </w:style>
  <w:style w:type="character" w:styleId="72">
    <w:name w:val="Основной шрифт абзаца7"/>
    <w:link w:val="713"/>
    <w:qFormat/>
    <w:rPr/>
  </w:style>
  <w:style w:type="character" w:styleId="Style27">
    <w:name w:val="Маркеры списка"/>
    <w:link w:val="133"/>
    <w:qFormat/>
    <w:rPr>
      <w:rFonts w:ascii="OpenSymbol" w:hAnsi="OpenSymbol"/>
    </w:rPr>
  </w:style>
  <w:style w:type="character" w:styleId="Style28">
    <w:name w:val="Символ нумерации"/>
    <w:link w:val="134"/>
    <w:qFormat/>
    <w:rPr/>
  </w:style>
  <w:style w:type="character" w:styleId="WW8Num1z2">
    <w:name w:val="WW8Num1z2"/>
    <w:link w:val="WW8Num1z21"/>
    <w:qFormat/>
    <w:rPr/>
  </w:style>
  <w:style w:type="character" w:styleId="29">
    <w:name w:val="Знак сноски2"/>
    <w:link w:val="2113"/>
    <w:qFormat/>
    <w:rPr>
      <w:vertAlign w:val="superscript"/>
    </w:rPr>
  </w:style>
  <w:style w:type="character" w:styleId="62">
    <w:name w:val="Название объекта6"/>
    <w:link w:val="613"/>
    <w:qFormat/>
    <w:rPr>
      <w:i/>
    </w:rPr>
  </w:style>
  <w:style w:type="character" w:styleId="Subtitle1">
    <w:name w:val="Subtitle1"/>
    <w:basedOn w:val="Title1"/>
    <w:qFormat/>
    <w:rPr>
      <w:i/>
      <w:sz w:val="28"/>
    </w:rPr>
  </w:style>
  <w:style w:type="character" w:styleId="WW8Num5z4">
    <w:name w:val="WW8Num5z4"/>
    <w:link w:val="WW8Num5z41"/>
    <w:qFormat/>
    <w:rPr/>
  </w:style>
  <w:style w:type="character" w:styleId="WW8Num2z1">
    <w:name w:val="WW8Num2z1"/>
    <w:link w:val="WW8Num2z11"/>
    <w:qFormat/>
    <w:rPr>
      <w:color w:val="000000"/>
    </w:rPr>
  </w:style>
  <w:style w:type="character" w:styleId="110">
    <w:name w:val="Основной шрифт абзаца1"/>
    <w:link w:val="1118"/>
    <w:qFormat/>
    <w:rPr/>
  </w:style>
  <w:style w:type="character" w:styleId="Style29">
    <w:name w:val="Нормальный (таблица)"/>
    <w:link w:val="135"/>
    <w:qFormat/>
    <w:rPr>
      <w:rFonts w:ascii="Arial" w:hAnsi="Arial"/>
    </w:rPr>
  </w:style>
  <w:style w:type="character" w:styleId="NormalWeb">
    <w:name w:val="Normal (Web)"/>
    <w:link w:val="NormalWeb1"/>
    <w:qFormat/>
    <w:rPr/>
  </w:style>
  <w:style w:type="character" w:styleId="112">
    <w:name w:val="Указатель1"/>
    <w:link w:val="1211"/>
    <w:qFormat/>
    <w:rPr/>
  </w:style>
  <w:style w:type="character" w:styleId="113">
    <w:name w:val="Текст примечания1"/>
    <w:link w:val="1119"/>
    <w:qFormat/>
    <w:rPr>
      <w:sz w:val="20"/>
    </w:rPr>
  </w:style>
  <w:style w:type="character" w:styleId="Title1">
    <w:name w:val="Title1"/>
    <w:qFormat/>
    <w:rPr>
      <w:rFonts w:ascii="Arial" w:hAnsi="Arial"/>
      <w:sz w:val="28"/>
    </w:rPr>
  </w:style>
  <w:style w:type="character" w:styleId="Heading41">
    <w:name w:val="Heading 41"/>
    <w:qFormat/>
    <w:rPr>
      <w:sz w:val="28"/>
    </w:rPr>
  </w:style>
  <w:style w:type="character" w:styleId="WW8Num3z4">
    <w:name w:val="WW8Num3z4"/>
    <w:link w:val="WW8Num3z41"/>
    <w:qFormat/>
    <w:rPr/>
  </w:style>
  <w:style w:type="character" w:styleId="WW-Absatz-Standardschriftart11111111111">
    <w:name w:val="WW-Absatz-Standardschriftart11111111111"/>
    <w:link w:val="WW-Absatz-Standardschriftart111111111111"/>
    <w:qFormat/>
    <w:rPr/>
  </w:style>
  <w:style w:type="character" w:styleId="35">
    <w:name w:val="Название объекта3"/>
    <w:link w:val="317"/>
    <w:qFormat/>
    <w:rPr>
      <w:i/>
    </w:rPr>
  </w:style>
  <w:style w:type="character" w:styleId="ConsPlusTitle">
    <w:name w:val="ConsPlusTitle"/>
    <w:link w:val="ConsPlusTitle1"/>
    <w:qFormat/>
    <w:rPr>
      <w:rFonts w:ascii="Calibri" w:hAnsi="Calibri"/>
      <w:b/>
      <w:color w:val="000000"/>
      <w:sz w:val="22"/>
    </w:rPr>
  </w:style>
  <w:style w:type="character" w:styleId="WW8Num1z6">
    <w:name w:val="WW8Num1z6"/>
    <w:link w:val="WW8Num1z61"/>
    <w:qFormat/>
    <w:rPr/>
  </w:style>
  <w:style w:type="character" w:styleId="DefaultParagraphFont0">
    <w:name w:val="Default Paragraph Font_0"/>
    <w:link w:val="DefaultParagraphFont01"/>
    <w:qFormat/>
    <w:rPr/>
  </w:style>
  <w:style w:type="character" w:styleId="Heading21">
    <w:name w:val="Heading 21"/>
    <w:qFormat/>
    <w:rPr>
      <w:sz w:val="28"/>
    </w:rPr>
  </w:style>
  <w:style w:type="character" w:styleId="210">
    <w:name w:val="Текст примечания2"/>
    <w:link w:val="2114"/>
    <w:qFormat/>
    <w:rPr>
      <w:sz w:val="20"/>
    </w:rPr>
  </w:style>
  <w:style w:type="character" w:styleId="WW8Num2z0">
    <w:name w:val="WW8Num2z0"/>
    <w:link w:val="WW8Num2z01"/>
    <w:qFormat/>
    <w:rPr/>
  </w:style>
  <w:style w:type="character" w:styleId="WW8Num5z5">
    <w:name w:val="WW8Num5z5"/>
    <w:link w:val="WW8Num5z51"/>
    <w:qFormat/>
    <w:rPr/>
  </w:style>
  <w:style w:type="character" w:styleId="114">
    <w:name w:val="Указатель11"/>
    <w:link w:val="11110"/>
    <w:qFormat/>
    <w:rPr/>
  </w:style>
  <w:style w:type="character" w:styleId="115">
    <w:name w:val="Знак концевой сноски1"/>
    <w:link w:val="1120"/>
    <w:qFormat/>
    <w:rPr>
      <w:vertAlign w:val="superscript"/>
    </w:rPr>
  </w:style>
  <w:style w:type="character" w:styleId="Style30">
    <w:name w:val="Символ сноски"/>
    <w:link w:val="136"/>
    <w:qFormat/>
    <w:rPr>
      <w:vertAlign w:val="superscript"/>
    </w:rPr>
  </w:style>
  <w:style w:type="character" w:styleId="List1">
    <w:name w:val="List1"/>
    <w:basedOn w:val="Textbody1"/>
    <w:qFormat/>
    <w:rPr/>
  </w:style>
  <w:style w:type="character" w:styleId="WW8Num3z5">
    <w:name w:val="WW8Num3z5"/>
    <w:link w:val="WW8Num3z51"/>
    <w:qFormat/>
    <w:rPr/>
  </w:style>
  <w:style w:type="character" w:styleId="Textbody1">
    <w:name w:val="Text body1"/>
    <w:qFormat/>
    <w:rPr/>
  </w:style>
  <w:style w:type="paragraph" w:styleId="116">
    <w:name w:val="Заголовок1"/>
    <w:basedOn w:val="Normal"/>
    <w:next w:val="BodyText"/>
    <w:link w:val="Style17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1">
    <w:name w:val="Указатель9"/>
    <w:basedOn w:val="Normal"/>
    <w:link w:val="Style20"/>
    <w:qFormat/>
    <w:pPr/>
    <w:rPr/>
  </w:style>
  <w:style w:type="paragraph" w:styleId="117">
    <w:name w:val="Верхний колонтитул11"/>
    <w:basedOn w:val="Normal"/>
    <w:link w:val="1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12">
    <w:name w:val="Название объекта111"/>
    <w:basedOn w:val="Normal"/>
    <w:link w:val="11"/>
    <w:qFormat/>
    <w:pPr>
      <w:spacing w:before="120" w:after="120"/>
    </w:pPr>
    <w:rPr>
      <w:i/>
    </w:rPr>
  </w:style>
  <w:style w:type="paragraph" w:styleId="312">
    <w:name w:val="Знак примечания3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8">
    <w:name w:val="Верхний колонтитул Знак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Текст сноски11"/>
    <w:basedOn w:val="Normal"/>
    <w:link w:val="12"/>
    <w:qFormat/>
    <w:pPr>
      <w:ind w:hanging="339" w:left="339" w:right="0"/>
    </w:pPr>
    <w:rPr>
      <w:sz w:val="20"/>
    </w:rPr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41">
    <w:name w:val="ListLabel 241"/>
    <w:link w:val="ListLabel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pt1">
    <w:name w:val="Основной текст + Интервал 3 pt1"/>
    <w:link w:val="3p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70"/>
      <w:kern w:val="0"/>
      <w:sz w:val="25"/>
      <w:szCs w:val="20"/>
      <w:lang w:val="ru-RU" w:eastAsia="zh-CN" w:bidi="hi-IN"/>
    </w:rPr>
  </w:style>
  <w:style w:type="paragraph" w:styleId="212">
    <w:name w:val="Основной шрифт абзаца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Гипертекстовая ссылка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8000"/>
      <w:spacing w:val="0"/>
      <w:kern w:val="0"/>
      <w:sz w:val="20"/>
      <w:szCs w:val="20"/>
      <w:lang w:val="ru-RU" w:eastAsia="zh-CN" w:bidi="hi-IN"/>
    </w:rPr>
  </w:style>
  <w:style w:type="paragraph" w:styleId="313">
    <w:name w:val="Основной шрифт абзаца31"/>
    <w:link w:val="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4">
    <w:name w:val="Указатель31"/>
    <w:basedOn w:val="Normal"/>
    <w:link w:val="32"/>
    <w:qFormat/>
    <w:pPr/>
    <w:rPr/>
  </w:style>
  <w:style w:type="paragraph" w:styleId="ListLabel171">
    <w:name w:val="ListLabel 171"/>
    <w:link w:val="ListLabel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11">
    <w:name w:val="Standard11"/>
    <w:link w:val="Standard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61">
    <w:name w:val="ListLabel 261"/>
    <w:link w:val="ListLabel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">
    <w:name w:val="Caption111"/>
    <w:basedOn w:val="Normal"/>
    <w:link w:val="Caption11"/>
    <w:qFormat/>
    <w:pPr>
      <w:spacing w:before="120" w:after="120"/>
    </w:pPr>
    <w:rPr>
      <w:rFonts w:ascii="Arial" w:hAnsi="Arial"/>
      <w:i/>
      <w:sz w:val="20"/>
    </w:rPr>
  </w:style>
  <w:style w:type="paragraph" w:styleId="411">
    <w:name w:val="Знак концевой сноски41"/>
    <w:link w:val="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ListLabel191">
    <w:name w:val="ListLabel 191"/>
    <w:link w:val="ListLabel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1">
    <w:name w:val="Заголовок 112"/>
    <w:basedOn w:val="Normal"/>
    <w:next w:val="Normal"/>
    <w:link w:val="111"/>
    <w:qFormat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121">
    <w:name w:val="Содержимое таблицы1"/>
    <w:basedOn w:val="Standard2"/>
    <w:link w:val="Style11"/>
    <w:qFormat/>
    <w:pPr/>
    <w:rPr/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41">
    <w:name w:val="ListLabel 141"/>
    <w:link w:val="ListLabel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Заголовок таблицы1"/>
    <w:basedOn w:val="121"/>
    <w:link w:val="Style12"/>
    <w:qFormat/>
    <w:pPr>
      <w:jc w:val="center"/>
    </w:pPr>
    <w:rPr>
      <w:b/>
    </w:rPr>
  </w:style>
  <w:style w:type="paragraph" w:styleId="123">
    <w:name w:val="Прижатый влево1"/>
    <w:basedOn w:val="Normal"/>
    <w:next w:val="Normal"/>
    <w:link w:val="Style13"/>
    <w:qFormat/>
    <w:pPr>
      <w:spacing w:lineRule="atLeast" w:line="100"/>
    </w:pPr>
    <w:rPr>
      <w:rFonts w:ascii="Arial" w:hAnsi="Arial"/>
    </w:rPr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91">
    <w:name w:val="Font Style191"/>
    <w:basedOn w:val="911"/>
    <w:link w:val="FontStyle19"/>
    <w:qFormat/>
    <w:pPr/>
    <w:rPr>
      <w:rFonts w:ascii="Times New Roman" w:hAnsi="Times New Roman"/>
      <w:sz w:val="22"/>
    </w:rPr>
  </w:style>
  <w:style w:type="paragraph" w:styleId="124">
    <w:name w:val="Текст выноски Знак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131">
    <w:name w:val="ListLabel 131"/>
    <w:link w:val="ListLabel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link w:val="ListLabel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lineRule="atLeast" w:line="100"/>
      <w:ind w:hanging="0" w:left="720" w:right="0"/>
    </w:pPr>
    <w:rPr>
      <w:sz w:val="28"/>
    </w:rPr>
  </w:style>
  <w:style w:type="paragraph" w:styleId="412">
    <w:name w:val="Название объекта41"/>
    <w:basedOn w:val="Normal"/>
    <w:link w:val="41"/>
    <w:qFormat/>
    <w:pPr>
      <w:spacing w:before="120" w:after="120"/>
    </w:pPr>
    <w:rPr>
      <w:i/>
    </w:rPr>
  </w:style>
  <w:style w:type="paragraph" w:styleId="3211">
    <w:name w:val="Основной текст с отступом 321"/>
    <w:basedOn w:val="Normal"/>
    <w:link w:val="321"/>
    <w:qFormat/>
    <w:pPr>
      <w:spacing w:lineRule="atLeast" w:line="100" w:before="0" w:after="120"/>
      <w:ind w:hanging="0" w:left="283" w:right="0"/>
    </w:pPr>
    <w:rPr>
      <w:sz w:val="16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5">
    <w:name w:val="Тема примечания Знак1"/>
    <w:link w:val="Style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1">
    <w:name w:val="ListLabel 111"/>
    <w:link w:val="ListLabel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0">
    <w:name w:val="Обычный11"/>
    <w:link w:val="13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711">
    <w:name w:val="Указатель71"/>
    <w:basedOn w:val="Normal"/>
    <w:link w:val="7"/>
    <w:qFormat/>
    <w:pPr/>
    <w:rPr/>
  </w:style>
  <w:style w:type="paragraph" w:styleId="213">
    <w:name w:val="Нижний колонтитул21"/>
    <w:basedOn w:val="126"/>
    <w:link w:val="21"/>
    <w:qFormat/>
    <w:pPr/>
    <w:rPr/>
  </w:style>
  <w:style w:type="paragraph" w:styleId="126">
    <w:name w:val="Колонтитул1"/>
    <w:basedOn w:val="Normal"/>
    <w:link w:val="Style25"/>
    <w:qFormat/>
    <w:pPr/>
    <w:rPr/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link w:val="ListLabel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3">
    <w:name w:val="Указатель41"/>
    <w:basedOn w:val="Normal"/>
    <w:link w:val="42"/>
    <w:qFormat/>
    <w:pPr/>
    <w:rPr/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Заголовок №21"/>
    <w:basedOn w:val="Standard2"/>
    <w:next w:val="Standard2"/>
    <w:link w:val="22"/>
    <w:qFormat/>
    <w:pPr>
      <w:spacing w:lineRule="exact" w:line="320" w:before="1560" w:after="0"/>
      <w:jc w:val="center"/>
    </w:pPr>
    <w:rPr>
      <w:b/>
      <w:sz w:val="25"/>
    </w:rPr>
  </w:style>
  <w:style w:type="paragraph" w:styleId="511">
    <w:name w:val="Указатель51"/>
    <w:basedOn w:val="Normal"/>
    <w:link w:val="5"/>
    <w:qFormat/>
    <w:pPr/>
    <w:rPr/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11">
    <w:name w:val="Указатель81"/>
    <w:basedOn w:val="Normal"/>
    <w:link w:val="8"/>
    <w:qFormat/>
    <w:pPr/>
    <w:rPr/>
  </w:style>
  <w:style w:type="paragraph" w:styleId="2121">
    <w:name w:val="Заголовок 212"/>
    <w:basedOn w:val="Normal"/>
    <w:next w:val="Normal"/>
    <w:link w:val="211"/>
    <w:qFormat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paragraph" w:styleId="414">
    <w:name w:val="Знак сноски41"/>
    <w:link w:val="4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ListLabel81">
    <w:name w:val="ListLabel 81"/>
    <w:link w:val="ListLabel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lk1">
    <w:name w:val="blk1"/>
    <w:link w:val="Bl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Знак примечания11"/>
    <w:link w:val="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01">
    <w:name w:val="ListLabel 201"/>
    <w:link w:val="ListLabel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2"/>
    <w:basedOn w:val="Normal"/>
    <w:link w:val="Caption1"/>
    <w:qFormat/>
    <w:pPr>
      <w:spacing w:before="120" w:after="120"/>
    </w:pPr>
    <w:rPr>
      <w:i/>
      <w:sz w:val="24"/>
    </w:rPr>
  </w:style>
  <w:style w:type="paragraph" w:styleId="ListLabel101">
    <w:name w:val="ListLabel 101"/>
    <w:link w:val="ListLabel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21">
    <w:name w:val="ListLabel 121"/>
    <w:link w:val="ListLabel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12">
    <w:name w:val="Название объекта71"/>
    <w:basedOn w:val="Normal"/>
    <w:link w:val="71"/>
    <w:qFormat/>
    <w:pPr>
      <w:spacing w:before="120" w:after="120"/>
    </w:pPr>
    <w:rPr>
      <w:i/>
    </w:rPr>
  </w:style>
  <w:style w:type="paragraph" w:styleId="512">
    <w:name w:val="Название объекта51"/>
    <w:basedOn w:val="Normal"/>
    <w:link w:val="51"/>
    <w:qFormat/>
    <w:pPr>
      <w:spacing w:before="120" w:after="120"/>
    </w:pPr>
    <w:rPr>
      <w:i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Знак сноски11"/>
    <w:link w:val="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nnotationsubject1">
    <w:name w:val="annotation subject1"/>
    <w:basedOn w:val="1119"/>
    <w:next w:val="1119"/>
    <w:link w:val="Annotationsubject"/>
    <w:qFormat/>
    <w:pPr/>
    <w:rPr>
      <w:b/>
    </w:rPr>
  </w:style>
  <w:style w:type="paragraph" w:styleId="215">
    <w:name w:val="Текст примечания Знак2"/>
    <w:link w:val="Style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11">
    <w:name w:val="Style41"/>
    <w:basedOn w:val="Normal"/>
    <w:link w:val="Style41"/>
    <w:qFormat/>
    <w:pPr>
      <w:jc w:val="center"/>
    </w:pPr>
    <w:rPr/>
  </w:style>
  <w:style w:type="paragraph" w:styleId="216">
    <w:name w:val="Основной текст 21"/>
    <w:basedOn w:val="Normal"/>
    <w:link w:val="23"/>
    <w:qFormat/>
    <w:pPr/>
    <w:rPr>
      <w:sz w:val="28"/>
    </w:rPr>
  </w:style>
  <w:style w:type="paragraph" w:styleId="513">
    <w:name w:val="Основной шрифт абзаца51"/>
    <w:link w:val="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55">
    <w:name w:val="ListLabel 55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10">
    <w:name w:val="ListLabel 410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81">
    <w:name w:val="ListLabel 181"/>
    <w:link w:val="ListLabel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0">
    <w:name w:val="Основной шрифт абзаца10"/>
    <w:link w:val="Style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126"/>
    <w:pPr/>
    <w:rPr/>
  </w:style>
  <w:style w:type="paragraph" w:styleId="WW-Absatz-Standardschriftart11111111112">
    <w:name w:val="WW-Absatz-Standardschriftart11111111112"/>
    <w:link w:val="WW-Absatz-Standardschriftart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91">
    <w:name w:val="ListLabel 291"/>
    <w:link w:val="ListLabel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7">
    <w:name w:val="Цветовое выделение1"/>
    <w:link w:val="Style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8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126"/>
    <w:pPr/>
    <w:rPr/>
  </w:style>
  <w:style w:type="paragraph" w:styleId="415">
    <w:name w:val="Основной шрифт абзаца41"/>
    <w:link w:val="4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">
    <w:name w:val="caption3"/>
    <w:basedOn w:val="Normal"/>
    <w:link w:val="Caption2"/>
    <w:qFormat/>
    <w:pPr>
      <w:spacing w:before="120" w:after="120"/>
    </w:pPr>
    <w:rPr>
      <w:i/>
      <w:sz w:val="24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7">
    <w:name w:val="Указатель21"/>
    <w:basedOn w:val="Normal"/>
    <w:link w:val="24"/>
    <w:qFormat/>
    <w:pPr/>
    <w:rPr/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81">
    <w:name w:val="ListLabel 281"/>
    <w:link w:val="ListLabel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8">
    <w:name w:val="Название объекта21"/>
    <w:basedOn w:val="Normal"/>
    <w:link w:val="25"/>
    <w:qFormat/>
    <w:pPr>
      <w:spacing w:before="120" w:after="120"/>
    </w:pPr>
    <w:rPr>
      <w:i/>
    </w:rPr>
  </w:style>
  <w:style w:type="paragraph" w:styleId="ListLabel361">
    <w:name w:val="ListLabel 361"/>
    <w:link w:val="ListLabel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5">
    <w:name w:val="Знак концевой сноски31"/>
    <w:link w:val="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3111">
    <w:name w:val="Основной текст с отступом 311"/>
    <w:basedOn w:val="Standard2"/>
    <w:link w:val="311"/>
    <w:qFormat/>
    <w:pPr>
      <w:ind w:firstLine="709" w:left="0" w:right="0"/>
      <w:jc w:val="both"/>
    </w:pPr>
    <w:rPr>
      <w:sz w:val="26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8">
    <w:name w:val="Таблицы (моноширинный)1"/>
    <w:basedOn w:val="Normal"/>
    <w:next w:val="Normal"/>
    <w:link w:val="Style21"/>
    <w:qFormat/>
    <w:pPr>
      <w:jc w:val="both"/>
    </w:pPr>
    <w:rPr>
      <w:rFonts w:ascii="Courier New" w:hAnsi="Courier New"/>
      <w:sz w:val="20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9">
    <w:name w:val="Верхний и нижний колонтитулы1"/>
    <w:basedOn w:val="Normal"/>
    <w:link w:val="Style22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O-Normal1">
    <w:name w:val="LO-Normal1"/>
    <w:link w:val="LO-Norma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0">
    <w:name w:val="Символы концевой сноски1"/>
    <w:link w:val="Style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115">
    <w:name w:val="Нижний колонтитул11"/>
    <w:basedOn w:val="Normal"/>
    <w:link w:val="16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Label351">
    <w:name w:val="ListLabel 351"/>
    <w:link w:val="ListLabel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11">
    <w:name w:val="Основной шрифт абзаца61"/>
    <w:link w:val="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31">
    <w:name w:val="ListLabel 331"/>
    <w:link w:val="ListLabel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0">
    <w:name w:val="ListLabel 310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Текст концевой сноски11"/>
    <w:basedOn w:val="Normal"/>
    <w:link w:val="17"/>
    <w:qFormat/>
    <w:pPr>
      <w:ind w:hanging="339" w:left="339" w:right="0"/>
    </w:pPr>
    <w:rPr>
      <w:sz w:val="20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4">
    <w:name w:val="Знак концевой сноски51"/>
    <w:link w:val="5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1111">
    <w:name w:val="Заголовок 2111"/>
    <w:basedOn w:val="Normal"/>
    <w:next w:val="Normal"/>
    <w:link w:val="2111"/>
    <w:qFormat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 w:right="0"/>
      <w:outlineLvl w:val="1"/>
    </w:pPr>
    <w:rPr>
      <w:rFonts w:ascii="Cambria" w:hAnsi="Cambria"/>
      <w:b/>
      <w:i/>
      <w:sz w:val="28"/>
    </w:rPr>
  </w:style>
  <w:style w:type="paragraph" w:styleId="131">
    <w:name w:val="Цветовое выделение для Текст1"/>
    <w:link w:val="Style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21">
    <w:name w:val="ListLabel 321"/>
    <w:link w:val="ListLabel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10">
    <w:name w:val="Название объекта12"/>
    <w:basedOn w:val="Normal"/>
    <w:link w:val="18"/>
    <w:qFormat/>
    <w:pPr>
      <w:spacing w:before="120" w:after="120"/>
    </w:pPr>
    <w:rPr>
      <w:i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812">
    <w:name w:val="Основной шрифт абзаца81"/>
    <w:link w:val="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515">
    <w:name w:val="Знак сноски51"/>
    <w:link w:val="5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71">
    <w:name w:val="ListLabel 271"/>
    <w:link w:val="ListLabel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Текст примечания Знак11"/>
    <w:link w:val="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11">
    <w:name w:val="Style11"/>
    <w:basedOn w:val="Normal"/>
    <w:link w:val="Style110"/>
    <w:qFormat/>
    <w:pPr>
      <w:jc w:val="both"/>
    </w:pPr>
    <w:rPr>
      <w:color w:val="000000"/>
    </w:rPr>
  </w:style>
  <w:style w:type="paragraph" w:styleId="Standard2">
    <w:name w:val="Standard2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01">
    <w:name w:val="ListLabel 301"/>
    <w:link w:val="ListLabel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219">
    <w:name w:val="Знак концевой сноски21"/>
    <w:link w:val="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1">
    <w:name w:val="ListLabel 61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Заголовок 1111"/>
    <w:basedOn w:val="Normal"/>
    <w:next w:val="Normal"/>
    <w:link w:val="1111"/>
    <w:qFormat/>
    <w:pPr>
      <w:tabs>
        <w:tab w:val="clear" w:pos="720"/>
        <w:tab w:val="left" w:pos="0" w:leader="none"/>
      </w:tabs>
      <w:spacing w:before="108" w:after="108"/>
      <w:ind w:hanging="432" w:left="432" w:right="0"/>
      <w:jc w:val="center"/>
      <w:outlineLvl w:val="0"/>
    </w:pPr>
    <w:rPr>
      <w:b/>
      <w:color w:val="000080"/>
    </w:rPr>
  </w:style>
  <w:style w:type="paragraph" w:styleId="ListLabel91">
    <w:name w:val="ListLabel 91"/>
    <w:link w:val="ListLabel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0">
    <w:name w:val="Знак примечания21"/>
    <w:link w:val="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Textbody2">
    <w:name w:val="Text body2"/>
    <w:basedOn w:val="Normal"/>
    <w:link w:val="Textbody"/>
    <w:qFormat/>
    <w:pPr>
      <w:spacing w:before="0" w:after="120"/>
    </w:pPr>
    <w:rPr/>
  </w:style>
  <w:style w:type="paragraph" w:styleId="612">
    <w:name w:val="Указатель61"/>
    <w:basedOn w:val="Normal"/>
    <w:link w:val="61"/>
    <w:qFormat/>
    <w:pPr/>
    <w:rPr/>
  </w:style>
  <w:style w:type="paragraph" w:styleId="132">
    <w:name w:val="Верхний колонтитул слева1"/>
    <w:basedOn w:val="Header"/>
    <w:link w:val="Style26"/>
    <w:qFormat/>
    <w:pPr/>
    <w:rPr/>
  </w:style>
  <w:style w:type="paragraph" w:styleId="ListLabel151">
    <w:name w:val="ListLabel 151"/>
    <w:link w:val="ListLabel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51">
    <w:name w:val="ListLabel 251"/>
    <w:link w:val="ListLabel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2">
    <w:name w:val="Верхний колонтитул21"/>
    <w:basedOn w:val="126"/>
    <w:link w:val="28"/>
    <w:qFormat/>
    <w:pPr/>
    <w:rPr/>
  </w:style>
  <w:style w:type="paragraph" w:styleId="316">
    <w:name w:val="Знак сноски31"/>
    <w:link w:val="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911">
    <w:name w:val="Основной шрифт абзаца91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61">
    <w:name w:val="ListLabel 161"/>
    <w:link w:val="ListLabel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pacing w:val="0"/>
      <w:kern w:val="0"/>
      <w:sz w:val="28"/>
      <w:szCs w:val="20"/>
      <w:lang w:val="ru-RU" w:eastAsia="zh-CN" w:bidi="hi-IN"/>
    </w:rPr>
  </w:style>
  <w:style w:type="paragraph" w:styleId="713">
    <w:name w:val="Основной шрифт абзаца71"/>
    <w:link w:val="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3">
    <w:name w:val="Маркеры списка1"/>
    <w:link w:val="Style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4">
    <w:name w:val="Символ нумерации1"/>
    <w:link w:val="Style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1">
    <w:name w:val="ListLabel 71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3">
    <w:name w:val="Знак сноски21"/>
    <w:link w:val="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613">
    <w:name w:val="Название объекта61"/>
    <w:basedOn w:val="Normal"/>
    <w:link w:val="62"/>
    <w:qFormat/>
    <w:pPr>
      <w:spacing w:before="120" w:after="120"/>
    </w:pPr>
    <w:rPr>
      <w:i/>
    </w:rPr>
  </w:style>
  <w:style w:type="paragraph" w:styleId="Subtitle">
    <w:name w:val="Subtitle"/>
    <w:basedOn w:val="Title"/>
    <w:next w:val="BodyText"/>
    <w:uiPriority w:val="11"/>
    <w:qFormat/>
    <w:pPr>
      <w:jc w:val="center"/>
    </w:pPr>
    <w:rPr>
      <w:i/>
      <w:sz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8">
    <w:name w:val="Основной шрифт абзаца11"/>
    <w:link w:val="1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5">
    <w:name w:val="Нормальный (таблица)1"/>
    <w:basedOn w:val="Normal"/>
    <w:next w:val="Normal"/>
    <w:link w:val="Style29"/>
    <w:qFormat/>
    <w:pPr>
      <w:spacing w:lineRule="atLeast" w:line="100"/>
      <w:jc w:val="both"/>
    </w:pPr>
    <w:rPr>
      <w:rFonts w:ascii="Arial" w:hAnsi="Arial"/>
    </w:rPr>
  </w:style>
  <w:style w:type="paragraph" w:styleId="NormalWeb1">
    <w:name w:val="Normal (Web)1"/>
    <w:basedOn w:val="Normal"/>
    <w:link w:val="NormalWeb"/>
    <w:qFormat/>
    <w:pPr>
      <w:widowControl/>
      <w:spacing w:before="280" w:after="280"/>
    </w:pPr>
    <w:rPr/>
  </w:style>
  <w:style w:type="paragraph" w:styleId="1211">
    <w:name w:val="Указатель12"/>
    <w:basedOn w:val="Normal"/>
    <w:link w:val="112"/>
    <w:qFormat/>
    <w:pPr/>
    <w:rPr/>
  </w:style>
  <w:style w:type="paragraph" w:styleId="1119">
    <w:name w:val="Текст примечания11"/>
    <w:basedOn w:val="Normal"/>
    <w:link w:val="113"/>
    <w:qFormat/>
    <w:pPr/>
    <w:rPr>
      <w:sz w:val="20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">
    <w:name w:val="WW-Absatz-Standardschriftart111111111111"/>
    <w:link w:val="WW-Absatz-Standardschriftart11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7">
    <w:name w:val="Название объекта31"/>
    <w:basedOn w:val="Normal"/>
    <w:link w:val="35"/>
    <w:qFormat/>
    <w:pPr>
      <w:spacing w:before="120" w:after="120"/>
    </w:pPr>
    <w:rPr>
      <w:i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4">
    <w:name w:val="Текст примечания21"/>
    <w:basedOn w:val="Normal"/>
    <w:link w:val="210"/>
    <w:qFormat/>
    <w:pPr/>
    <w:rPr>
      <w:sz w:val="20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0">
    <w:name w:val="Указатель111"/>
    <w:basedOn w:val="Normal"/>
    <w:link w:val="114"/>
    <w:qFormat/>
    <w:pPr/>
    <w:rPr/>
  </w:style>
  <w:style w:type="paragraph" w:styleId="1120">
    <w:name w:val="Знак концевой сноски11"/>
    <w:link w:val="1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6">
    <w:name w:val="Символ сноски1"/>
    <w:link w:val="Style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41">
    <w:name w:val="ListLabel 341"/>
    <w:link w:val="ListLabel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1">
    <w:name w:val="Содержимое врезки"/>
    <w:basedOn w:val="Normal"/>
    <w:qFormat/>
    <w:pPr/>
    <w:rPr/>
  </w:style>
  <w:style w:type="table" w:default="1" w:styleId="Style_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footer" Target="footer3.xml"/><Relationship Id="rId31" Type="http://schemas.openxmlformats.org/officeDocument/2006/relationships/footer" Target="footer4.xml"/><Relationship Id="rId32" Type="http://schemas.openxmlformats.org/officeDocument/2006/relationships/footer" Target="footer5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LibreOffice/7.6.4.1$Windows_X86_64 LibreOffice_project/e19e193f88cd6c0525a17fb7a176ed8e6a3e2aa1</Application>
  <AppVersion>15.0000</AppVersion>
  <Pages>32</Pages>
  <Words>7863</Words>
  <Characters>57831</Characters>
  <CharactersWithSpaces>65406</CharactersWithSpaces>
  <Paragraphs>1231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2025-10-30T15:42:38Z</dcterms:modified>
  <cp:revision>3</cp:revision>
  <dc:subject/>
  <dc:title/>
</cp:coreProperties>
</file>