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76715D">
      <w:pPr>
        <w:tabs>
          <w:tab w:val="left" w:pos="4428"/>
        </w:tabs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697f" cropbottom="-697f" cropleft="-870f" cropright="-870f"/>
          </v:shape>
        </w:pict>
      </w:r>
    </w:p>
    <w:p w:rsidR="00000000" w:rsidRDefault="0076715D">
      <w:pPr>
        <w:contextualSpacing/>
        <w:jc w:val="center"/>
        <w:rPr>
          <w:rFonts w:ascii="Times New Roman" w:hAnsi="Times New Roman"/>
        </w:rPr>
      </w:pPr>
    </w:p>
    <w:p w:rsidR="00000000" w:rsidRDefault="0076715D">
      <w:pPr>
        <w:contextualSpacing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 w:rsidR="00000000" w:rsidRDefault="0076715D">
      <w:pPr>
        <w:contextualSpacing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 w:rsidR="00000000" w:rsidRDefault="0076715D">
      <w:pPr>
        <w:contextualSpacing/>
        <w:jc w:val="center"/>
        <w:rPr>
          <w:rFonts w:ascii="Times New Roman" w:hAnsi="Times New Roman"/>
          <w:b/>
          <w:color w:val="000000"/>
          <w:sz w:val="12"/>
        </w:rPr>
      </w:pPr>
    </w:p>
    <w:p w:rsidR="00000000" w:rsidRDefault="0076715D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 w:rsidR="00000000" w:rsidRDefault="0076715D">
      <w:pPr>
        <w:contextualSpacing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12"/>
        </w:rPr>
        <w:t xml:space="preserve"> </w:t>
      </w:r>
    </w:p>
    <w:p w:rsidR="00000000" w:rsidRDefault="0076715D">
      <w:pPr>
        <w:contextualSpacing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от 11.11.2025                                                                                                                           № </w:t>
      </w:r>
      <w:r>
        <w:rPr>
          <w:rFonts w:ascii="Times New Roman" w:hAnsi="Times New Roman"/>
          <w:b/>
          <w:color w:val="000000"/>
          <w:sz w:val="24"/>
        </w:rPr>
        <w:t>1577</w:t>
      </w:r>
    </w:p>
    <w:p w:rsidR="00000000" w:rsidRDefault="0076715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4"/>
        </w:rPr>
        <w:t>г. Кореновск</w:t>
      </w:r>
    </w:p>
    <w:p w:rsidR="00000000" w:rsidRDefault="0076715D">
      <w:pPr>
        <w:jc w:val="center"/>
        <w:rPr>
          <w:rFonts w:ascii="Times New Roman" w:hAnsi="Times New Roman"/>
          <w:sz w:val="28"/>
        </w:rPr>
      </w:pPr>
    </w:p>
    <w:p w:rsidR="00000000" w:rsidRDefault="0076715D"/>
    <w:p w:rsidR="00000000" w:rsidRDefault="0076715D">
      <w:pPr>
        <w:pStyle w:val="Standard"/>
        <w:shd w:val="clear" w:color="auto" w:fill="FFFFFF"/>
        <w:ind w:left="-284" w:firstLine="568"/>
        <w:jc w:val="center"/>
        <w:rPr>
          <w:b/>
          <w:bCs/>
          <w:color w:val="000000"/>
          <w:sz w:val="28"/>
          <w:szCs w:val="28"/>
          <w:shd w:val="clear" w:color="auto" w:fill="FFFFFF"/>
          <w:lang/>
        </w:rPr>
      </w:pPr>
      <w:r>
        <w:rPr>
          <w:b/>
          <w:bCs/>
          <w:color w:val="000000"/>
          <w:sz w:val="28"/>
          <w:szCs w:val="28"/>
          <w:shd w:val="clear" w:color="auto" w:fill="FFFFFF"/>
          <w:lang/>
        </w:rPr>
        <w:t xml:space="preserve">О внесении изменений в постановление администрации муниципального   </w:t>
      </w:r>
    </w:p>
    <w:p w:rsidR="00000000" w:rsidRDefault="0076715D">
      <w:pPr>
        <w:pStyle w:val="Standard"/>
        <w:shd w:val="clear" w:color="auto" w:fill="FFFFFF"/>
        <w:ind w:left="-284" w:firstLine="56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  <w:lang/>
        </w:rPr>
        <w:t xml:space="preserve">   </w:t>
      </w:r>
      <w:r>
        <w:rPr>
          <w:b/>
          <w:bCs/>
          <w:color w:val="000000"/>
          <w:sz w:val="28"/>
          <w:szCs w:val="28"/>
          <w:shd w:val="clear" w:color="auto" w:fill="FFFFFF"/>
          <w:lang/>
        </w:rPr>
        <w:t>образования Кореновский район от 8 июня 2017 года № 687 «</w:t>
      </w:r>
      <w:r>
        <w:rPr>
          <w:b/>
          <w:bCs/>
          <w:color w:val="000000"/>
          <w:sz w:val="28"/>
          <w:szCs w:val="28"/>
        </w:rPr>
        <w:t>Об утверждении Перечня отдельных видов товаров, работ, услуг их</w:t>
      </w:r>
    </w:p>
    <w:p w:rsidR="00000000" w:rsidRDefault="0076715D">
      <w:pPr>
        <w:pStyle w:val="Standard"/>
        <w:shd w:val="clear" w:color="auto" w:fill="FFFFFF"/>
        <w:ind w:left="-284" w:firstLine="56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потребительские свойства (в том числе каче</w:t>
      </w:r>
      <w:r>
        <w:rPr>
          <w:b/>
          <w:bCs/>
          <w:color w:val="000000"/>
          <w:sz w:val="28"/>
          <w:szCs w:val="28"/>
        </w:rPr>
        <w:t>ство) и иные</w:t>
      </w:r>
    </w:p>
    <w:p w:rsidR="00000000" w:rsidRDefault="0076715D">
      <w:pPr>
        <w:pStyle w:val="Standard"/>
        <w:shd w:val="clear" w:color="auto" w:fill="FFFFFF"/>
        <w:ind w:left="-284" w:firstLine="56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характеристики (в том числе предельные цены товаров, работ, услуг) к ним, </w:t>
      </w:r>
      <w:r>
        <w:rPr>
          <w:b/>
          <w:bCs/>
          <w:color w:val="000000"/>
          <w:sz w:val="28"/>
          <w:szCs w:val="28"/>
        </w:rPr>
        <w:t>закупаемых</w:t>
      </w:r>
      <w:r>
        <w:rPr>
          <w:b/>
          <w:bCs/>
          <w:color w:val="000000"/>
          <w:sz w:val="28"/>
          <w:szCs w:val="28"/>
        </w:rPr>
        <w:t xml:space="preserve"> отделом культуры</w:t>
      </w:r>
    </w:p>
    <w:p w:rsidR="00000000" w:rsidRDefault="0076715D">
      <w:pPr>
        <w:pStyle w:val="Standard"/>
        <w:shd w:val="clear" w:color="auto" w:fill="FFFFFF"/>
        <w:ind w:left="-284" w:firstLine="56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администрации муниципального образования Кореновский район и подведомственных ему бюджетных учреждений»</w:t>
      </w:r>
    </w:p>
    <w:p w:rsidR="00000000" w:rsidRDefault="0076715D">
      <w:pPr>
        <w:pStyle w:val="Standard"/>
        <w:shd w:val="clear" w:color="auto" w:fill="FFFFFF"/>
        <w:ind w:left="-284" w:firstLine="568"/>
        <w:jc w:val="center"/>
        <w:rPr>
          <w:b/>
          <w:bCs/>
          <w:color w:val="000000"/>
          <w:sz w:val="28"/>
          <w:szCs w:val="28"/>
        </w:rPr>
      </w:pPr>
    </w:p>
    <w:p w:rsidR="00000000" w:rsidRDefault="0076715D">
      <w:pPr>
        <w:pStyle w:val="Standard"/>
        <w:shd w:val="clear" w:color="auto" w:fill="FFFFFF"/>
        <w:ind w:left="-284" w:firstLine="568"/>
        <w:jc w:val="center"/>
        <w:rPr>
          <w:b/>
          <w:bCs/>
          <w:color w:val="000000"/>
          <w:sz w:val="28"/>
          <w:szCs w:val="28"/>
        </w:rPr>
      </w:pPr>
    </w:p>
    <w:p w:rsidR="00000000" w:rsidRDefault="0076715D">
      <w:pPr>
        <w:pStyle w:val="Standard"/>
        <w:shd w:val="clear" w:color="auto" w:fill="FFFFFF"/>
        <w:ind w:left="-15" w:firstLine="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соответствии  с  частью  5  ста</w:t>
      </w:r>
      <w:r>
        <w:rPr>
          <w:color w:val="000000"/>
          <w:sz w:val="28"/>
          <w:szCs w:val="28"/>
        </w:rPr>
        <w:t>тьи  19  Федерального закона  от  5 апреля 2013  года  № 44-ФЗ  «О контрактной  системе  в  сфере  закупок  товаров,  работ, услуг  для  обеспечения  государственных   и   муниципальных нужд»   и   в целях реализации постановления  администрации  муниципал</w:t>
      </w:r>
      <w:r>
        <w:rPr>
          <w:color w:val="000000"/>
          <w:sz w:val="28"/>
          <w:szCs w:val="28"/>
        </w:rPr>
        <w:t>ьного образования Кореновский  район  от  20 декабря 2023  года  № 2339  «Об определении требований к закупаемым отдельным видам товаров, работ, услуг (в том числе предельных цен товаров, работ, услуг), закупаемым муниципальными органами муниципального обр</w:t>
      </w:r>
      <w:r>
        <w:rPr>
          <w:color w:val="000000"/>
          <w:sz w:val="28"/>
          <w:szCs w:val="28"/>
        </w:rPr>
        <w:t>азования Кореновский район и подведомственными им казенными, бюджетными учреждениями и муниципальными унитарными предприятиями», администрация    муниципального образования Кореновский муниципальный район Краснодарского края п о с т а н о в л я е т:</w:t>
      </w:r>
    </w:p>
    <w:p w:rsidR="00000000" w:rsidRDefault="0076715D">
      <w:pPr>
        <w:pStyle w:val="Standard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  <w:t xml:space="preserve">1. В </w:t>
      </w:r>
      <w:r>
        <w:rPr>
          <w:color w:val="000000"/>
          <w:sz w:val="28"/>
          <w:szCs w:val="28"/>
        </w:rPr>
        <w:t>наименовании и по тексту слова «муниципальное образование Кореновский район» в соответствующих числе и падеже заменить словами «муниципальное образование Кореновский муниципальный район Краснодарского края» в соответствующих числе и падеже.</w:t>
      </w:r>
    </w:p>
    <w:p w:rsidR="00000000" w:rsidRDefault="0076715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890" w:right="567" w:bottom="1134" w:left="1701" w:header="567" w:footer="720" w:gutter="0"/>
          <w:pgNumType w:start="1"/>
          <w:cols w:space="720"/>
          <w:titlePg/>
          <w:docGrid w:linePitch="600" w:charSpace="-2049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2. Внести в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становление администрации муниципального образования Кореновский район от 8 июня 2017 года № 687 «Об утверждении Перечня отдельных видов товаров, работ, услуг их потребительские свойства (в том числе качество) и иные  характеристики (в том числе предельные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цены товаров, работ, услуг) к ним, закупаемых отделом культуры администрации муниципального образования Кореновский район и подведомственных ему </w:t>
      </w:r>
    </w:p>
    <w:p w:rsidR="00000000" w:rsidRDefault="0076715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бюджетных учреждений» изменения, изложив приложение к постановлению в новой редакци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(прилагается).</w:t>
      </w:r>
    </w:p>
    <w:p w:rsidR="00000000" w:rsidRDefault="0076715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3. Призн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ать утратившим силу постановление «О внесении изменений в постановление администрации муниципального образования Кореновский район от 8 июня 2017 № 687 года администрации  муниципального образования Кореновский  район  от  20 сентября 2023 года  № 1667 «Об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утверждении Перечня отдельных видов товаров, работ, услуг их потребительские свойства (в том числе качество) и иные характеристики (в том числе предельные цены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товаров, работ, услуг) к ним, закупаемых отделом культуры администрации муниципального образова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ния Кореновский район и подведомственных ему бюджетных учреждений»».</w:t>
      </w:r>
    </w:p>
    <w:p w:rsidR="00000000" w:rsidRDefault="0076715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4.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тановления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76715D">
      <w:pPr>
        <w:tabs>
          <w:tab w:val="left" w:pos="0"/>
        </w:tabs>
        <w:autoSpaceDE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 Контроль за выполнением настоящего постановления возложить на заместителя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главы муниципального образования Кореновский муниципальный район Краснодарского края Ковалеву Т.Г.</w:t>
      </w:r>
    </w:p>
    <w:p w:rsidR="00000000" w:rsidRDefault="0076715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6. Настоящее постановление вступает в силу со дня его подписания.</w:t>
      </w:r>
    </w:p>
    <w:p w:rsidR="00000000" w:rsidRDefault="0076715D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76715D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76715D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00000" w:rsidRDefault="0076715D">
      <w:pPr>
        <w:tabs>
          <w:tab w:val="left" w:pos="133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</w:t>
      </w:r>
    </w:p>
    <w:p w:rsidR="00000000" w:rsidRDefault="0076715D">
      <w:pPr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76715D">
      <w:pPr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76715D">
      <w:pPr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  <w:sectPr w:rsidR="00000000">
          <w:headerReference w:type="even" r:id="rId11"/>
          <w:headerReference w:type="default" r:id="rId12"/>
          <w:headerReference w:type="first" r:id="rId13"/>
          <w:pgSz w:w="11906" w:h="16838"/>
          <w:pgMar w:top="1739" w:right="567" w:bottom="1134" w:left="1701" w:header="1134" w:footer="720" w:gutter="0"/>
          <w:cols w:space="720"/>
          <w:docGrid w:linePitch="600" w:charSpace="36864"/>
        </w:sect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С.А. Голобородько</w:t>
      </w:r>
    </w:p>
    <w:tbl>
      <w:tblPr>
        <w:tblW w:w="0" w:type="auto"/>
        <w:tblInd w:w="-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88"/>
        <w:gridCol w:w="6687"/>
      </w:tblGrid>
      <w:tr w:rsidR="00000000">
        <w:tc>
          <w:tcPr>
            <w:tcW w:w="8188" w:type="dxa"/>
            <w:shd w:val="clear" w:color="auto" w:fill="auto"/>
          </w:tcPr>
          <w:p w:rsidR="00000000" w:rsidRDefault="0076715D">
            <w:pPr>
              <w:pStyle w:val="ad"/>
              <w:snapToGri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7" w:type="dxa"/>
            <w:shd w:val="clear" w:color="auto" w:fill="auto"/>
          </w:tcPr>
          <w:p w:rsidR="00000000" w:rsidRDefault="0076715D">
            <w:pPr>
              <w:pStyle w:val="ad"/>
              <w:ind w:right="-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ПРИЛОЖЕНИЕ</w:t>
            </w:r>
          </w:p>
          <w:p w:rsidR="00000000" w:rsidRDefault="0076715D">
            <w:pPr>
              <w:pStyle w:val="ad"/>
              <w:ind w:right="-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 постановлению администрации</w:t>
            </w:r>
          </w:p>
          <w:p w:rsidR="00000000" w:rsidRDefault="0076715D">
            <w:pPr>
              <w:pStyle w:val="ad"/>
              <w:ind w:right="-3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муниципального образования</w:t>
            </w:r>
          </w:p>
          <w:p w:rsidR="00000000" w:rsidRDefault="0076715D">
            <w:pPr>
              <w:pStyle w:val="ad"/>
              <w:ind w:right="-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Кореновский муниципальный район </w:t>
            </w:r>
          </w:p>
          <w:p w:rsidR="00000000" w:rsidRDefault="0076715D">
            <w:pPr>
              <w:pStyle w:val="ad"/>
              <w:ind w:right="-3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Краснодарского края</w:t>
            </w:r>
          </w:p>
          <w:p w:rsidR="00000000" w:rsidRDefault="0076715D">
            <w:pPr>
              <w:pStyle w:val="ad"/>
              <w:ind w:right="-31"/>
              <w:jc w:val="center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11.11.2025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№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1577</w:t>
            </w:r>
          </w:p>
        </w:tc>
      </w:tr>
    </w:tbl>
    <w:p w:rsidR="00000000" w:rsidRDefault="0076715D">
      <w:pPr>
        <w:pStyle w:val="ad"/>
        <w:ind w:right="-31"/>
        <w:jc w:val="center"/>
      </w:pPr>
    </w:p>
    <w:p w:rsidR="00000000" w:rsidRDefault="0076715D">
      <w:pPr>
        <w:pStyle w:val="ad"/>
        <w:ind w:right="-31"/>
        <w:jc w:val="center"/>
      </w:pPr>
    </w:p>
    <w:p w:rsidR="00000000" w:rsidRDefault="0076715D">
      <w:pPr>
        <w:pStyle w:val="ad"/>
        <w:ind w:right="-31"/>
        <w:jc w:val="center"/>
      </w:pPr>
    </w:p>
    <w:p w:rsidR="00000000" w:rsidRDefault="0076715D">
      <w:pPr>
        <w:pStyle w:val="Standard"/>
        <w:shd w:val="clear" w:color="auto" w:fill="FFFFFF"/>
        <w:ind w:left="2957" w:right="2966"/>
        <w:jc w:val="center"/>
        <w:rPr>
          <w:bCs/>
          <w:color w:val="000000"/>
          <w:spacing w:val="-1"/>
          <w:sz w:val="27"/>
          <w:szCs w:val="27"/>
        </w:rPr>
      </w:pPr>
      <w:r>
        <w:rPr>
          <w:bCs/>
          <w:color w:val="000000"/>
          <w:spacing w:val="-1"/>
          <w:sz w:val="27"/>
          <w:szCs w:val="27"/>
        </w:rPr>
        <w:t>ПЕРЕЧЕНЬ</w:t>
      </w:r>
    </w:p>
    <w:p w:rsidR="00000000" w:rsidRDefault="0076715D">
      <w:pPr>
        <w:pStyle w:val="Standard"/>
        <w:shd w:val="clear" w:color="auto" w:fill="FFFFFF"/>
        <w:ind w:left="2957" w:right="2966"/>
        <w:jc w:val="center"/>
        <w:rPr>
          <w:bCs/>
          <w:color w:val="000000"/>
          <w:sz w:val="27"/>
          <w:szCs w:val="27"/>
        </w:rPr>
      </w:pPr>
      <w:r>
        <w:rPr>
          <w:bCs/>
          <w:color w:val="000000"/>
          <w:spacing w:val="-1"/>
          <w:sz w:val="27"/>
          <w:szCs w:val="27"/>
        </w:rPr>
        <w:t xml:space="preserve"> </w:t>
      </w:r>
      <w:r>
        <w:rPr>
          <w:bCs/>
          <w:color w:val="000000"/>
          <w:spacing w:val="-2"/>
          <w:sz w:val="27"/>
          <w:szCs w:val="27"/>
        </w:rPr>
        <w:t>отдельных ви</w:t>
      </w:r>
      <w:r>
        <w:rPr>
          <w:bCs/>
          <w:color w:val="000000"/>
          <w:spacing w:val="-2"/>
          <w:sz w:val="27"/>
          <w:szCs w:val="27"/>
        </w:rPr>
        <w:t xml:space="preserve">дов товаров, работ, услуг их потребительские свойства </w:t>
      </w:r>
    </w:p>
    <w:p w:rsidR="00000000" w:rsidRDefault="0076715D">
      <w:pPr>
        <w:pStyle w:val="Standard"/>
        <w:shd w:val="clear" w:color="auto" w:fill="FFFFFF"/>
        <w:ind w:left="2957" w:right="2966"/>
        <w:jc w:val="center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(в том числе качество), иные характеристики</w:t>
      </w:r>
    </w:p>
    <w:p w:rsidR="00000000" w:rsidRDefault="0076715D">
      <w:pPr>
        <w:pStyle w:val="Standard"/>
        <w:shd w:val="clear" w:color="auto" w:fill="FFFFFF"/>
        <w:ind w:right="5"/>
        <w:jc w:val="center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(в том числе предельные цены товаров, работ, услуг) к ним, закупаемых</w:t>
      </w:r>
    </w:p>
    <w:p w:rsidR="00000000" w:rsidRDefault="0076715D">
      <w:pPr>
        <w:pStyle w:val="Standard"/>
        <w:shd w:val="clear" w:color="auto" w:fill="FFFFFF"/>
        <w:ind w:right="5"/>
        <w:jc w:val="center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отделом культуры администрации муниципального образования Кореновский муниципальный рай</w:t>
      </w:r>
      <w:r>
        <w:rPr>
          <w:bCs/>
          <w:color w:val="000000"/>
          <w:sz w:val="27"/>
          <w:szCs w:val="27"/>
        </w:rPr>
        <w:t xml:space="preserve">он Краснодарского края  и подведомственных ему бюджетных учреждений  </w:t>
      </w:r>
    </w:p>
    <w:p w:rsidR="00000000" w:rsidRDefault="0076715D">
      <w:pPr>
        <w:pStyle w:val="Standard"/>
        <w:shd w:val="clear" w:color="auto" w:fill="FFFFFF"/>
        <w:ind w:right="5"/>
        <w:jc w:val="center"/>
        <w:rPr>
          <w:bCs/>
          <w:color w:val="000000"/>
          <w:sz w:val="27"/>
          <w:szCs w:val="27"/>
        </w:rPr>
      </w:pPr>
    </w:p>
    <w:p w:rsidR="00000000" w:rsidRDefault="0076715D">
      <w:pPr>
        <w:pStyle w:val="Standard"/>
        <w:shd w:val="clear" w:color="auto" w:fill="FFFFFF"/>
        <w:ind w:right="5"/>
        <w:jc w:val="center"/>
        <w:rPr>
          <w:bCs/>
          <w:color w:val="000000"/>
          <w:sz w:val="27"/>
          <w:szCs w:val="27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"/>
        <w:gridCol w:w="897"/>
        <w:gridCol w:w="1752"/>
        <w:gridCol w:w="839"/>
        <w:gridCol w:w="1271"/>
        <w:gridCol w:w="1729"/>
        <w:gridCol w:w="1576"/>
        <w:gridCol w:w="1526"/>
        <w:gridCol w:w="1474"/>
        <w:gridCol w:w="1780"/>
        <w:gridCol w:w="1297"/>
      </w:tblGrid>
      <w:tr w:rsidR="00000000">
        <w:trPr>
          <w:cantSplit/>
          <w:jc w:val="center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Код</w:t>
            </w:r>
            <w:r>
              <w:rPr>
                <w:rFonts w:ascii="Times New Roman" w:hAnsi="Times New Roman" w:cs="Times New Roman"/>
              </w:rPr>
              <w:br/>
              <w:t>по ОКПД2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Наименование отдельного вида товаров, работ, услуг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3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Требования к потребительским свойствам (в том числе качеству) </w:t>
            </w:r>
            <w:r>
              <w:rPr>
                <w:rFonts w:ascii="Times New Roman" w:hAnsi="Times New Roman" w:cs="Times New Roman"/>
              </w:rPr>
              <w:br/>
              <w:t>и иным характеристикам, утвержден</w:t>
            </w:r>
            <w:r>
              <w:rPr>
                <w:rFonts w:ascii="Times New Roman" w:hAnsi="Times New Roman" w:cs="Times New Roman"/>
              </w:rPr>
              <w:t>ные заказчиком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характерис</w:t>
            </w:r>
            <w:r>
              <w:rPr>
                <w:rFonts w:ascii="Times New Roman" w:hAnsi="Times New Roman" w:cs="Times New Roman"/>
              </w:rPr>
              <w:softHyphen/>
              <w:t>тика</w:t>
            </w:r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br/>
              <w:t>характеристики</w:t>
            </w:r>
          </w:p>
          <w:p w:rsidR="00000000" w:rsidRDefault="007671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обоснование отклонения значения характеристики от утвержденной Правительством Российской Федерации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функциональное назначение</w:t>
            </w:r>
          </w:p>
        </w:tc>
      </w:tr>
      <w:tr w:rsidR="00000000">
        <w:trPr>
          <w:cantSplit/>
          <w:trHeight w:val="360"/>
          <w:jc w:val="center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должности муниципальной службы категор</w:t>
            </w:r>
            <w:r>
              <w:rPr>
                <w:rFonts w:ascii="Times New Roman" w:hAnsi="Times New Roman" w:cs="Times New Roman"/>
              </w:rPr>
              <w:t>ии:</w:t>
            </w:r>
          </w:p>
          <w:p w:rsidR="00000000" w:rsidRDefault="007671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cantSplit/>
          <w:trHeight w:val="525"/>
          <w:jc w:val="center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руководитель или заместитель руководителя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главные и ведущие специалисты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старшие и младшие специалисты</w:t>
            </w: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54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rPr>
          <w:trHeight w:val="254"/>
          <w:jc w:val="center"/>
        </w:trPr>
        <w:tc>
          <w:tcPr>
            <w:tcW w:w="4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26.20.1 1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Компьютеры портативные массой не более 10 кг, такие как ноутбуки, планшетные компьютеры, карманные компью</w:t>
            </w:r>
            <w:r>
              <w:rPr>
                <w:sz w:val="22"/>
                <w:szCs w:val="22"/>
              </w:rPr>
              <w:t>теры, в том числе совмещающие функции мобильного телефонного аппарата, электронные записные книжки и аналогичная компьютерная техника. Пояснение по требуемой продукции: ноутбуки, планшетные компьютеры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039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Дюйм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r>
              <w:rPr>
                <w:rFonts w:ascii="Times New Roman" w:hAnsi="Times New Roman" w:cs="Times New Roman"/>
              </w:rPr>
              <w:t>размер экрана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Предельное значение: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27,3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тип экрана</w:t>
            </w:r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Возможные значения:  глянцевый, матовый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Килограмм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вес</w:t>
            </w:r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Предельное значение: 10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тип процессора</w:t>
            </w:r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Предельное значение:24 ядра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2931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Гигагерц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Предельное значение: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5,2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2553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Гигабайт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размер оперативной п</w:t>
            </w:r>
            <w:r>
              <w:rPr>
                <w:sz w:val="22"/>
                <w:szCs w:val="22"/>
              </w:rPr>
              <w:t>амяти</w:t>
            </w:r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Предельное значение: 64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2553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Гигабайт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Предельное значение: 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Возможные значения: 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en-US"/>
              </w:rPr>
              <w:t>SSHD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en-US"/>
              </w:rPr>
              <w:t>HDD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en-US"/>
              </w:rPr>
              <w:t>SSD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en-US"/>
              </w:rPr>
              <w:t>HDD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en-US"/>
              </w:rPr>
              <w:t>SSD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Возможные значения: наличие или отсутствие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наличие модуле</w:t>
            </w:r>
            <w:r>
              <w:rPr>
                <w:sz w:val="22"/>
                <w:szCs w:val="22"/>
              </w:rPr>
              <w:t>й Wi-Fi, Bluetooth, поддержки 3G (UMTS).</w:t>
            </w:r>
            <w:r>
              <w:t xml:space="preserve"> 4</w:t>
            </w:r>
            <w:r>
              <w:rPr>
                <w:lang w:val="en-US"/>
              </w:rPr>
              <w:t>G</w:t>
            </w:r>
            <w:r>
              <w:t xml:space="preserve"> (</w:t>
            </w:r>
            <w:r>
              <w:rPr>
                <w:lang w:val="en-US"/>
              </w:rPr>
              <w:t>LTE</w:t>
            </w:r>
            <w:r>
              <w:t>)</w:t>
            </w:r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Возможные значения: дискретный, встроенный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356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время работы</w:t>
            </w:r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Предельное значение: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более 12 часов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предустановленное программное обеспечение</w:t>
            </w:r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Возможные значения: нал</w:t>
            </w:r>
            <w:r>
              <w:rPr>
                <w:rFonts w:ascii="Times New Roman" w:hAnsi="Times New Roman" w:cs="Times New Roman"/>
              </w:rPr>
              <w:t>ичие, отсутствие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Рубль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4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  <w:shd w:val="clear" w:color="auto" w:fill="FFFF00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4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26.20.15</w:t>
            </w: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Standard"/>
              <w:shd w:val="clear" w:color="auto" w:fill="FFFFFF"/>
              <w:spacing w:line="274" w:lineRule="exact"/>
              <w:ind w:hanging="5"/>
              <w:jc w:val="both"/>
            </w:pPr>
            <w:r>
              <w:rPr>
                <w:color w:val="000000"/>
                <w:sz w:val="24"/>
                <w:szCs w:val="24"/>
              </w:rPr>
              <w:t xml:space="preserve">Машины вычислительн ые электронные цифровые прочие, содержащие или не содержащие в одном корпусе одно или два из следующих устройств для автоматическо й обработки данных: запоминающи е </w:t>
            </w:r>
            <w:r>
              <w:rPr>
                <w:color w:val="000000"/>
                <w:sz w:val="24"/>
                <w:szCs w:val="24"/>
              </w:rPr>
              <w:t>устройства, устройства ввода, устройства вывода. Пояснение по требуемой продукции: компьютеры персональные настольные, рабочие станции вывода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039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Дюйм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r>
              <w:rPr>
                <w:rFonts w:ascii="Times New Roman" w:hAnsi="Times New Roman" w:cs="Times New Roman"/>
              </w:rPr>
              <w:t>размер экрана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Предельное значение: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27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тип процессора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Предельное значение: 24 ядра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2931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Гига</w:t>
            </w:r>
            <w:r>
              <w:rPr>
                <w:rFonts w:ascii="Times New Roman" w:hAnsi="Times New Roman" w:cs="Times New Roman"/>
              </w:rPr>
              <w:t>герц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частота процессора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Предельное значение: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5,2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2553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Гигабайт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Предельное значение: 64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2553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Гигабайт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объем накопителя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Предельное </w:t>
            </w:r>
            <w:r>
              <w:rPr>
                <w:rFonts w:ascii="Times New Roman" w:hAnsi="Times New Roman" w:cs="Times New Roman"/>
                <w:lang w:val="en-US"/>
              </w:rPr>
              <w:t>значение: 3000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тип жесткого диска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Возможные значения: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SSHD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HDD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SSD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HDD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SSD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оптический привод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Возможные значения: наличие, отсутствие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наличие модулей Wi-Fi, Bluetooth, поддержки 3G (UMTS), 4</w:t>
            </w: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LTE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Возможные значения: наличие, отсутствие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тип видеоадаптера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eastAsia="Calibri" w:hAnsi="Times New Roman" w:cs="Times New Roman"/>
              </w:rPr>
              <w:t>Возможные значения: дискретный, встроенный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>едустановленное программное обеспечение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Возможные значения: наличие, отсутствие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53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Рубль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8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26.20.16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Устройства ввода или вывода, содержащие или не содержащие в запоминающи е устройства. Пояснение по требуемой продукции: пр</w:t>
            </w:r>
            <w:r>
              <w:rPr>
                <w:rFonts w:ascii="Times New Roman" w:hAnsi="Times New Roman" w:cs="Times New Roman"/>
              </w:rPr>
              <w:t>интеры, сканеры</w:t>
            </w:r>
          </w:p>
        </w:tc>
        <w:tc>
          <w:tcPr>
            <w:tcW w:w="114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80"/>
          <w:jc w:val="center"/>
        </w:trPr>
        <w:tc>
          <w:tcPr>
            <w:tcW w:w="4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Многофункциональное устройство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r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Возможные значения: многофункциональное устройство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80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печати</w:t>
            </w:r>
          </w:p>
          <w:p w:rsidR="00000000" w:rsidRDefault="0076715D">
            <w:r>
              <w:rPr>
                <w:rFonts w:ascii="Times New Roman" w:hAnsi="Times New Roman" w:cs="Times New Roman"/>
              </w:rPr>
              <w:t>(струйный/ лазерный)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r>
              <w:rPr>
                <w:rFonts w:ascii="Times New Roman" w:hAnsi="Times New Roman" w:cs="Times New Roman"/>
              </w:rPr>
              <w:t>Возможные значения: струйный, лазерный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80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r>
              <w:rPr>
                <w:rFonts w:ascii="Times New Roman" w:hAnsi="Times New Roman" w:cs="Times New Roman"/>
              </w:rPr>
              <w:t>скорость печати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Предельное значение: 65 стр./мин 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80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r>
              <w:rPr>
                <w:rFonts w:ascii="Times New Roman" w:hAnsi="Times New Roman" w:cs="Times New Roman"/>
              </w:rPr>
              <w:t>Цветность (черно-белый/цветной)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Возможные значения: черно-белый, цветной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80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r>
              <w:rPr>
                <w:rFonts w:ascii="Times New Roman" w:hAnsi="Times New Roman" w:cs="Times New Roman"/>
              </w:rPr>
              <w:t xml:space="preserve">Максимальный формат 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А3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80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r>
              <w:rPr>
                <w:rFonts w:ascii="Times New Roman" w:hAnsi="Times New Roman" w:cs="Times New Roman"/>
              </w:rPr>
              <w:t>Разрешение сканирования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Предельное значение: 1200 точек на дюйм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80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дополнительных модулей и интерфейсов (сетевой</w:t>
            </w:r>
          </w:p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интерфейс,</w:t>
            </w:r>
          </w:p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устройства чтения карт памяти</w:t>
            </w:r>
          </w:p>
          <w:p w:rsidR="00000000" w:rsidRDefault="0076715D">
            <w:pPr>
              <w:snapToGrid w:val="0"/>
            </w:pPr>
            <w:r>
              <w:rPr>
                <w:rFonts w:ascii="Times New Roman" w:hAnsi="Times New Roman" w:cs="Times New Roman"/>
              </w:rPr>
              <w:t>и другое)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Возможные значения: модуль двусторонней печати, сетевой интерфейс, дополни-</w:t>
            </w:r>
          </w:p>
          <w:p w:rsidR="00000000" w:rsidRDefault="0076715D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тельный лоток бумаги, факс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80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Рубль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135 000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80"/>
          <w:jc w:val="center"/>
        </w:trPr>
        <w:tc>
          <w:tcPr>
            <w:tcW w:w="4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</w:pPr>
            <w:r>
              <w:rPr>
                <w:rFonts w:ascii="Times New Roman" w:hAnsi="Times New Roman" w:cs="Times New Roman"/>
              </w:rPr>
              <w:t xml:space="preserve">Тип 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Возможные значения: принтер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80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печати</w:t>
            </w:r>
          </w:p>
          <w:p w:rsidR="00000000" w:rsidRDefault="0076715D"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струйный/ лазерный)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Возможные значения: лазерный, струйный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80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r>
              <w:rPr>
                <w:rFonts w:ascii="Times New Roman" w:hAnsi="Times New Roman" w:cs="Times New Roman"/>
              </w:rPr>
              <w:t>скорость печати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Предельное значение: 45 стр./мин 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80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r>
              <w:rPr>
                <w:rFonts w:ascii="Times New Roman" w:hAnsi="Times New Roman" w:cs="Times New Roman"/>
              </w:rPr>
              <w:t>Цветность (черно-белый/цветной)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Возможные значения: цветной,черно-белый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80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r>
              <w:rPr>
                <w:rFonts w:ascii="Times New Roman" w:hAnsi="Times New Roman" w:cs="Times New Roman"/>
              </w:rPr>
              <w:t xml:space="preserve">Максимальный формат 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А4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80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Рубль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предельн</w:t>
            </w:r>
            <w:r>
              <w:rPr>
                <w:sz w:val="22"/>
                <w:szCs w:val="22"/>
              </w:rPr>
              <w:t>ая цена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45 000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80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Сканер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r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Возможные значения: сканер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80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r>
              <w:rPr>
                <w:rFonts w:ascii="Times New Roman" w:hAnsi="Times New Roman" w:cs="Times New Roman"/>
              </w:rPr>
              <w:t>Разрешение сканирования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Предельное значение: 2400 x 2400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80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r>
              <w:rPr>
                <w:rFonts w:ascii="Times New Roman" w:hAnsi="Times New Roman" w:cs="Times New Roman"/>
              </w:rPr>
              <w:t>Цветность (черно-белый/цветной)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Предельное значение: цветной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80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r>
              <w:rPr>
                <w:rFonts w:ascii="Times New Roman" w:hAnsi="Times New Roman" w:cs="Times New Roman"/>
              </w:rPr>
              <w:t xml:space="preserve">Максимальный формат 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А4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80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r>
              <w:rPr>
                <w:rFonts w:ascii="Times New Roman" w:hAnsi="Times New Roman" w:cs="Times New Roman"/>
              </w:rPr>
              <w:t>Скорость сканирования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Предельное значение: 60 стр./мин 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280"/>
          <w:jc w:val="center"/>
        </w:trPr>
        <w:tc>
          <w:tcPr>
            <w:tcW w:w="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6715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Рубль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pStyle w:val="ConsPlusNormal"/>
            </w:pPr>
            <w:r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45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jc w:val="center"/>
            </w:pPr>
            <w:r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76715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00000" w:rsidRDefault="0076715D">
      <w:pPr>
        <w:shd w:val="clear" w:color="auto" w:fill="FFFFFF"/>
        <w:ind w:right="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00000" w:rsidRDefault="0076715D">
      <w:pPr>
        <w:pStyle w:val="Standard"/>
        <w:rPr>
          <w:bCs/>
          <w:color w:val="000000"/>
          <w:sz w:val="28"/>
          <w:szCs w:val="28"/>
        </w:rPr>
      </w:pPr>
    </w:p>
    <w:p w:rsidR="00000000" w:rsidRDefault="0076715D">
      <w:pPr>
        <w:pStyle w:val="Standard"/>
        <w:rPr>
          <w:bCs/>
          <w:color w:val="000000"/>
          <w:sz w:val="28"/>
          <w:szCs w:val="28"/>
        </w:rPr>
      </w:pPr>
    </w:p>
    <w:p w:rsidR="00000000" w:rsidRDefault="0076715D">
      <w:pPr>
        <w:pStyle w:val="ad"/>
        <w:ind w:right="-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000000" w:rsidRDefault="0076715D">
      <w:pPr>
        <w:pStyle w:val="ad"/>
        <w:ind w:right="-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76715D">
      <w:pPr>
        <w:pStyle w:val="ad"/>
        <w:ind w:right="-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76715D">
      <w:pPr>
        <w:pStyle w:val="ad"/>
        <w:ind w:right="-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С.В. Колупайко</w:t>
      </w:r>
    </w:p>
    <w:p w:rsidR="00000000" w:rsidRDefault="0076715D">
      <w:pPr>
        <w:pStyle w:val="ad"/>
        <w:ind w:right="-31"/>
        <w:rPr>
          <w:rFonts w:ascii="Times New Roman" w:hAnsi="Times New Roman" w:cs="Times New Roman"/>
          <w:sz w:val="28"/>
          <w:szCs w:val="28"/>
        </w:rPr>
      </w:pPr>
    </w:p>
    <w:p w:rsidR="00000000" w:rsidRDefault="0076715D">
      <w:pPr>
        <w:pStyle w:val="ad"/>
        <w:ind w:right="-31"/>
        <w:rPr>
          <w:rFonts w:ascii="Times New Roman" w:hAnsi="Times New Roman" w:cs="Times New Roman"/>
          <w:sz w:val="28"/>
          <w:szCs w:val="28"/>
        </w:rPr>
      </w:pPr>
    </w:p>
    <w:p w:rsidR="00000000" w:rsidRDefault="0076715D">
      <w:pPr>
        <w:pStyle w:val="ad"/>
        <w:ind w:right="-31"/>
        <w:rPr>
          <w:rFonts w:ascii="Times New Roman" w:hAnsi="Times New Roman" w:cs="Times New Roman"/>
          <w:sz w:val="28"/>
          <w:szCs w:val="28"/>
        </w:rPr>
      </w:pPr>
    </w:p>
    <w:p w:rsidR="00000000" w:rsidRDefault="0076715D">
      <w:pPr>
        <w:pStyle w:val="ad"/>
        <w:ind w:right="-31"/>
        <w:rPr>
          <w:rFonts w:ascii="Times New Roman" w:hAnsi="Times New Roman" w:cs="Times New Roman"/>
          <w:sz w:val="28"/>
          <w:szCs w:val="28"/>
        </w:rPr>
      </w:pPr>
    </w:p>
    <w:p w:rsidR="00000000" w:rsidRDefault="0076715D">
      <w:pPr>
        <w:pStyle w:val="Standard"/>
        <w:rPr>
          <w:sz w:val="28"/>
          <w:szCs w:val="28"/>
        </w:rPr>
      </w:pPr>
    </w:p>
    <w:p w:rsidR="00000000" w:rsidRDefault="0076715D">
      <w:pPr>
        <w:pStyle w:val="Standard"/>
        <w:rPr>
          <w:sz w:val="28"/>
          <w:szCs w:val="28"/>
        </w:rPr>
      </w:pPr>
    </w:p>
    <w:p w:rsidR="00000000" w:rsidRDefault="0076715D">
      <w:pPr>
        <w:pStyle w:val="Standard"/>
        <w:rPr>
          <w:sz w:val="28"/>
          <w:szCs w:val="28"/>
        </w:rPr>
      </w:pPr>
    </w:p>
    <w:p w:rsidR="00000000" w:rsidRDefault="0076715D">
      <w:pPr>
        <w:pStyle w:val="Standard"/>
      </w:pPr>
    </w:p>
    <w:sectPr w:rsidR="00000000">
      <w:headerReference w:type="even" r:id="rId14"/>
      <w:headerReference w:type="default" r:id="rId15"/>
      <w:headerReference w:type="first" r:id="rId16"/>
      <w:pgSz w:w="16838" w:h="11906" w:orient="landscape"/>
      <w:pgMar w:top="1739" w:right="1134" w:bottom="567" w:left="1134" w:header="1134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6715D">
      <w:r>
        <w:separator/>
      </w:r>
    </w:p>
  </w:endnote>
  <w:endnote w:type="continuationSeparator" w:id="0">
    <w:p w:rsidR="00000000" w:rsidRDefault="0076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charset w:val="00"/>
    <w:family w:val="swiss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</w:font>
  <w:font w:name="Noto Sans CJK SC Regular">
    <w:charset w:val="00"/>
    <w:family w:val="auto"/>
    <w:pitch w:val="variable"/>
  </w:font>
  <w:font w:name="font230">
    <w:charset w:val="CC"/>
    <w:family w:val="auto"/>
    <w:pitch w:val="variable"/>
  </w:font>
  <w:font w:name="Andale Sans UI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6715D">
      <w:r>
        <w:separator/>
      </w:r>
    </w:p>
  </w:footnote>
  <w:footnote w:type="continuationSeparator" w:id="0">
    <w:p w:rsidR="00000000" w:rsidRDefault="0076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6715D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6715D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6715D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6715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6715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6715D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6715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6715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6715D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15D"/>
    <w:rsid w:val="0076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EA776803-29E4-4DB3-9A41-215322EC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Calibri" w:eastAsia="DejaVu Sans" w:hAnsi="Calibri" w:cs="DejaVu Sans"/>
      <w:kern w:val="2"/>
      <w:sz w:val="22"/>
      <w:szCs w:val="22"/>
      <w:lang w:eastAsia="zh-CN"/>
    </w:rPr>
  </w:style>
  <w:style w:type="paragraph" w:styleId="1">
    <w:name w:val="heading 1"/>
    <w:basedOn w:val="Standard"/>
    <w:next w:val="a0"/>
    <w:qFormat/>
    <w:pPr>
      <w:keepNext/>
      <w:widowControl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Standard"/>
    <w:next w:val="a0"/>
    <w:qFormat/>
    <w:pPr>
      <w:keepNext/>
      <w:widowControl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20"/>
    <w:next w:val="a0"/>
    <w:qFormat/>
    <w:pPr>
      <w:numPr>
        <w:ilvl w:val="2"/>
        <w:numId w:val="2"/>
      </w:numPr>
      <w:spacing w:before="140" w:after="0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jc w:val="center"/>
      <w:outlineLvl w:val="6"/>
    </w:pPr>
    <w:rPr>
      <w:rFonts w:ascii="Arial" w:eastAsia="Arial" w:hAnsi="Arial" w:cs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50">
    <w:name w:val="Основной шрифт абзаца5"/>
  </w:style>
  <w:style w:type="character" w:customStyle="1" w:styleId="30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1">
    <w:name w:val="Основной шрифт абзаца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character" w:customStyle="1" w:styleId="a4">
    <w:name w:val="Без интервала Знак"/>
    <w:rPr>
      <w:rFonts w:ascii="Calibri" w:eastAsia="Calibri" w:hAnsi="Calibri" w:cs="Times New Roman"/>
    </w:rPr>
  </w:style>
  <w:style w:type="character" w:customStyle="1" w:styleId="a5">
    <w:name w:val="Верх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2">
    <w:name w:val="Заголовок 2 Знак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a8">
    <w:name w:val="Основной текст_"/>
    <w:rPr>
      <w:sz w:val="19"/>
      <w:szCs w:val="19"/>
    </w:rPr>
  </w:style>
  <w:style w:type="character" w:customStyle="1" w:styleId="ListLabel18">
    <w:name w:val="ListLabel 18"/>
  </w:style>
  <w:style w:type="character" w:customStyle="1" w:styleId="ListLabel17">
    <w:name w:val="ListLabel 17"/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</w:style>
  <w:style w:type="character" w:customStyle="1" w:styleId="ListLabel13">
    <w:name w:val="ListLabel 13"/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WWCharLFO3LVL1">
    <w:name w:val="WW_CharLFO3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q">
    <w:name w:val="q"/>
  </w:style>
  <w:style w:type="character" w:customStyle="1" w:styleId="40">
    <w:name w:val="Основной шрифт абзаца4"/>
  </w:style>
  <w:style w:type="character" w:styleId="a9">
    <w:name w:val="Hyperlink"/>
    <w:rPr>
      <w:color w:val="000080"/>
      <w:u w:val="single"/>
    </w:rPr>
  </w:style>
  <w:style w:type="character" w:customStyle="1" w:styleId="FontStyle28">
    <w:name w:val="Font Style28"/>
    <w:basedOn w:val="5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50"/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Символ нумерации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paragraph" w:customStyle="1" w:styleId="20">
    <w:name w:val="Заголовок2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Textbody"/>
    <w:rPr>
      <w:rFonts w:cs="FreeSans"/>
      <w:sz w:val="24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Ari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kern w:val="2"/>
      <w:lang w:eastAsia="zh-CN"/>
    </w:rPr>
  </w:style>
  <w:style w:type="paragraph" w:customStyle="1" w:styleId="Textbody">
    <w:name w:val="Text body"/>
    <w:basedOn w:val="Standard"/>
    <w:pPr>
      <w:suppressAutoHyphens w:val="0"/>
      <w:spacing w:after="140" w:line="288" w:lineRule="auto"/>
    </w:p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Heading">
    <w:name w:val="Heading"/>
    <w:basedOn w:val="Standard"/>
    <w:next w:val="Textbody"/>
    <w:pPr>
      <w:keepNext/>
      <w:suppressAutoHyphens w:val="0"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14">
    <w:name w:val="Название объекта1"/>
    <w:basedOn w:val="Standard"/>
    <w:pPr>
      <w:suppressLineNumbers/>
      <w:suppressAutoHyphens w:val="0"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  <w:suppressAutoHyphens w:val="0"/>
    </w:pPr>
    <w:rPr>
      <w:rFonts w:cs="FreeSans"/>
      <w:sz w:val="24"/>
    </w:rPr>
  </w:style>
  <w:style w:type="paragraph" w:styleId="ad">
    <w:name w:val="No Spacing"/>
    <w:qFormat/>
    <w:pPr>
      <w:suppressAutoHyphens/>
      <w:textAlignment w:val="baseline"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Standard"/>
    <w:pPr>
      <w:suppressAutoHyphens w:val="0"/>
    </w:pPr>
  </w:style>
  <w:style w:type="paragraph" w:styleId="af0">
    <w:name w:val="footer"/>
    <w:basedOn w:val="Standard"/>
    <w:pPr>
      <w:suppressAutoHyphens w:val="0"/>
    </w:pPr>
  </w:style>
  <w:style w:type="paragraph" w:customStyle="1" w:styleId="Default">
    <w:name w:val="Default"/>
    <w:pPr>
      <w:suppressAutoHyphens/>
      <w:textAlignment w:val="baseline"/>
    </w:pPr>
    <w:rPr>
      <w:rFonts w:eastAsia="Calibri"/>
      <w:color w:val="000000"/>
      <w:kern w:val="2"/>
      <w:sz w:val="24"/>
      <w:szCs w:val="24"/>
      <w:lang w:eastAsia="zh-CN"/>
    </w:rPr>
  </w:style>
  <w:style w:type="paragraph" w:styleId="af1">
    <w:name w:val="Balloon Text"/>
    <w:basedOn w:val="Standard"/>
    <w:pPr>
      <w:suppressAutoHyphens w:val="0"/>
    </w:pPr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AutoHyphens w:val="0"/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styleId="af4">
    <w:name w:val="Body Text Indent"/>
    <w:basedOn w:val="a"/>
    <w:pPr>
      <w:snapToGrid w:val="0"/>
    </w:pPr>
    <w:rPr>
      <w:sz w:val="28"/>
    </w:rPr>
  </w:style>
  <w:style w:type="paragraph" w:customStyle="1" w:styleId="ConsPlusNormal">
    <w:name w:val="ConsPlusNormal"/>
    <w:pPr>
      <w:widowControl w:val="0"/>
      <w:suppressAutoHyphens/>
    </w:pPr>
    <w:rPr>
      <w:rFonts w:eastAsia="font230"/>
      <w:sz w:val="24"/>
      <w:szCs w:val="24"/>
      <w:lang w:eastAsia="zh-CN"/>
    </w:rPr>
  </w:style>
  <w:style w:type="paragraph" w:customStyle="1" w:styleId="15">
    <w:name w:val="Основной текст1"/>
    <w:basedOn w:val="a"/>
    <w:pPr>
      <w:suppressAutoHyphens w:val="0"/>
      <w:ind w:firstLine="400"/>
      <w:textAlignment w:val="auto"/>
    </w:pPr>
    <w:rPr>
      <w:rFonts w:ascii="Times New Roman" w:eastAsia="Times New Roman" w:hAnsi="Times New Roman" w:cs="Times New Roman"/>
      <w:kern w:val="0"/>
      <w:sz w:val="19"/>
      <w:szCs w:val="19"/>
    </w:rPr>
  </w:style>
  <w:style w:type="paragraph" w:customStyle="1" w:styleId="Standard2">
    <w:name w:val="Standard2"/>
    <w:pPr>
      <w:suppressAutoHyphens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DocumentMap2">
    <w:name w:val="Document Map2"/>
    <w:rPr>
      <w:rFonts w:eastAsia="Lucida Sans Unicode"/>
      <w:kern w:val="2"/>
    </w:rPr>
  </w:style>
  <w:style w:type="paragraph" w:customStyle="1" w:styleId="Standard1">
    <w:name w:val="Standard1"/>
    <w:pPr>
      <w:suppressAutoHyphens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DocumentMap1">
    <w:name w:val="Document Map1"/>
    <w:rPr>
      <w:rFonts w:eastAsia="Lucida Sans Unicode"/>
      <w:kern w:val="2"/>
    </w:rPr>
  </w:style>
  <w:style w:type="paragraph" w:customStyle="1" w:styleId="DocumentMap">
    <w:name w:val="Document Map"/>
    <w:rPr>
      <w:rFonts w:eastAsia="Lucida Sans Unicode"/>
      <w:color w:val="000000"/>
      <w:kern w:val="2"/>
    </w:rPr>
  </w:style>
  <w:style w:type="paragraph" w:customStyle="1" w:styleId="16">
    <w:name w:val="Обычный1"/>
    <w:pPr>
      <w:tabs>
        <w:tab w:val="left" w:pos="709"/>
      </w:tabs>
      <w:suppressAutoHyphens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customStyle="1" w:styleId="Standard3">
    <w:name w:val="Standard3"/>
    <w:pPr>
      <w:suppressAutoHyphens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zh-CN" w:bidi="en-US"/>
    </w:rPr>
  </w:style>
  <w:style w:type="paragraph" w:customStyle="1" w:styleId="af5">
    <w:name w:val="Блочная цитата"/>
    <w:basedOn w:val="a"/>
    <w:pPr>
      <w:spacing w:after="283"/>
      <w:ind w:left="567" w:right="567"/>
    </w:pPr>
  </w:style>
  <w:style w:type="paragraph" w:customStyle="1" w:styleId="ConsNormal">
    <w:name w:val="Con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</w:pPr>
    <w:rPr>
      <w:sz w:val="28"/>
    </w:rPr>
  </w:style>
  <w:style w:type="paragraph" w:customStyle="1" w:styleId="310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7">
    <w:name w:val="Цитата1"/>
    <w:basedOn w:val="a"/>
    <w:pPr>
      <w:ind w:left="170" w:right="57"/>
    </w:pPr>
    <w:rPr>
      <w:sz w:val="28"/>
    </w:rPr>
  </w:style>
  <w:style w:type="paragraph" w:customStyle="1" w:styleId="ConsPlusTitle">
    <w:name w:val="ConsPlusTitle"/>
    <w:pPr>
      <w:suppressAutoHyphens/>
      <w:textAlignment w:val="baseline"/>
    </w:pPr>
    <w:rPr>
      <w:rFonts w:ascii="Arial" w:eastAsia="Arial" w:hAnsi="Arial" w:cs="Arial"/>
      <w:b/>
      <w:color w:val="000000"/>
      <w:kern w:val="2"/>
      <w:lang w:eastAsia="zh-CN"/>
    </w:rPr>
  </w:style>
  <w:style w:type="paragraph" w:customStyle="1" w:styleId="ConsPlusNonformat">
    <w:name w:val="ConsPlusNonformat"/>
    <w:pPr>
      <w:suppressAutoHyphens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WW-">
    <w:name w:val="WW-Заголовок"/>
    <w:basedOn w:val="42"/>
    <w:next w:val="af6"/>
  </w:style>
  <w:style w:type="paragraph" w:styleId="af6">
    <w:name w:val="Subtitle"/>
    <w:basedOn w:val="42"/>
    <w:next w:val="a0"/>
    <w:qFormat/>
    <w:pPr>
      <w:jc w:val="center"/>
    </w:pPr>
  </w:style>
  <w:style w:type="paragraph" w:customStyle="1" w:styleId="25">
    <w:name w:val="Обычный2"/>
    <w:pPr>
      <w:suppressAutoHyphens/>
      <w:textAlignment w:val="baseline"/>
    </w:pPr>
    <w:rPr>
      <w:rFonts w:ascii="Calibri" w:eastAsia="Calibri" w:hAnsi="Calibri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1311</Words>
  <Characters>7478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2025-11-10T05:22:00Z</cp:lastPrinted>
  <dcterms:created xsi:type="dcterms:W3CDTF">2025-11-16T12:50:00Z</dcterms:created>
  <dcterms:modified xsi:type="dcterms:W3CDTF">2025-11-16T12:50:00Z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