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9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theme/theme1.xml" ContentType="application/vnd.openxmlformats-officedocument.theme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settings.xml" ContentType="application/vnd.openxmlformats-officedocument.wordprocessingml.settings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_rels/document.xml.rels" ContentType="application/vnd.openxmlformats-package.relationships+xml"/>
  <Override PartName="/word/header42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tabs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Heading2"/>
        <w:tabs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Heading1"/>
        <w:tabs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ascii="Times New Roman" w:hAnsi="Times New Roman"/>
          <w:b/>
          <w:sz w:val="24"/>
        </w:rPr>
        <w:t>17.12.2024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№ </w:t>
      </w:r>
      <w:r>
        <w:rPr>
          <w:rFonts w:ascii="Times New Roman" w:hAnsi="Times New Roman"/>
          <w:b/>
          <w:sz w:val="24"/>
        </w:rPr>
        <w:t>1679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highlight w:val="white"/>
        </w:rPr>
        <w:t xml:space="preserve">О внесении изменений в постановление администрации муниципального образования Кореновский район от 30 октября 2023 года №1916 </w:t>
      </w:r>
      <w:r>
        <w:rPr>
          <w:rFonts w:ascii="Times New Roman" w:hAnsi="Times New Roman"/>
          <w:b/>
          <w:sz w:val="28"/>
        </w:rPr>
        <w:t xml:space="preserve">«Об утверждении муниципальной программы «Развитие жилищно-коммунального хозяйства, </w:t>
      </w:r>
      <w:r>
        <w:rPr>
          <w:rFonts w:ascii="Times New Roman" w:hAnsi="Times New Roman"/>
          <w:b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b/>
          <w:sz w:val="28"/>
        </w:rPr>
        <w:t>муниципального образования Кореновский район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на 2024-2028 годы»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соответствии с постановлением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район п о с т а н о в л я е т: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  <w:highlight w:val="white"/>
        </w:rPr>
        <w:t>Внести изменения в постановление администрации муниципального образования Ко</w:t>
      </w:r>
      <w:r>
        <w:rPr>
          <w:rFonts w:ascii="Times New Roman" w:hAnsi="Times New Roman"/>
          <w:b w:val="false"/>
          <w:sz w:val="28"/>
          <w:highlight w:val="white"/>
        </w:rPr>
        <w:t>реновский район от 30 октября 2023 года №1916 «Об утверждении муниципальной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изложив приложение в новой редакции (прилагается)</w:t>
      </w:r>
      <w:r>
        <w:rPr>
          <w:rFonts w:ascii="Times New Roman" w:hAnsi="Times New Roman"/>
          <w:sz w:val="28"/>
          <w:highlight w:val="white"/>
        </w:rPr>
        <w:t>.</w:t>
      </w:r>
    </w:p>
    <w:p>
      <w:pPr>
        <w:pStyle w:val="Normal"/>
        <w:widowControl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  <w:highlight w:val="white"/>
        </w:rPr>
        <w:t>2. Признать утратившим силу постановление администрации муниципального образования Кореновский район от 26 нояб</w:t>
      </w:r>
      <w:r>
        <w:rPr>
          <w:rFonts w:ascii="Times New Roman" w:hAnsi="Times New Roman"/>
          <w:b w:val="false"/>
          <w:sz w:val="28"/>
        </w:rPr>
        <w:t xml:space="preserve">ря 2024 года №1520 </w:t>
      </w:r>
      <w:r>
        <w:rPr>
          <w:rFonts w:ascii="Times New Roman" w:hAnsi="Times New Roman"/>
          <w:b w:val="false"/>
          <w:sz w:val="28"/>
          <w:highlight w:val="white"/>
        </w:rPr>
        <w:t>«О внесении изменений в постановление администрации муниципального образования Кореновский район от 30 октября 2023 года №1916 «Об утверждении муниципальной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  <w:highlight w:val="white"/>
        </w:rPr>
        <w:t>Управлению службы протокола и информационной политики администрации   муниципального  образования  Кореновский район обеспечить размещение настоящего постановления на официальном  сайте  администрации</w:t>
      </w:r>
    </w:p>
    <w:p>
      <w:pPr>
        <w:pStyle w:val="Normal"/>
        <w:ind w:hanging="0" w:left="0" w:right="0"/>
        <w:jc w:val="both"/>
        <w:rPr>
          <w:sz w:val="28"/>
          <w:highlight w:val="white"/>
        </w:rPr>
      </w:pPr>
      <w:r>
        <w:rPr>
          <w:rFonts w:ascii="Times New Roman" w:hAnsi="Times New Roman"/>
        </w:rPr>
      </w:r>
    </w:p>
    <w:p>
      <w:pPr>
        <w:pStyle w:val="Normal"/>
        <w:ind w:hanging="0" w:left="0" w:right="0"/>
        <w:jc w:val="both"/>
        <w:rPr>
          <w:sz w:val="28"/>
          <w:highlight w:val="white"/>
        </w:rPr>
      </w:pPr>
      <w:r>
        <w:rPr>
          <w:rFonts w:ascii="Times New Roman" w:hAnsi="Times New Roman"/>
        </w:rPr>
      </w:r>
    </w:p>
    <w:p>
      <w:pPr>
        <w:pStyle w:val="Normal"/>
        <w:ind w:hanging="0" w:left="0" w:right="0"/>
        <w:jc w:val="both"/>
        <w:rPr>
          <w:sz w:val="28"/>
          <w:highlight w:val="white"/>
        </w:rPr>
      </w:pPr>
      <w:r>
        <w:rPr>
          <w:rFonts w:ascii="Times New Roman" w:hAnsi="Times New Roman"/>
        </w:rPr>
      </w:r>
    </w:p>
    <w:p>
      <w:pPr>
        <w:pStyle w:val="Normal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</w:t>
      </w:r>
    </w:p>
    <w:p>
      <w:pPr>
        <w:pStyle w:val="Normal"/>
        <w:ind w:hanging="0" w:left="0" w:right="0"/>
        <w:jc w:val="center"/>
        <w:rPr>
          <w:sz w:val="28"/>
          <w:highlight w:val="white"/>
        </w:rPr>
      </w:pPr>
      <w:r>
        <w:rPr>
          <w:rFonts w:ascii="Times New Roman" w:hAnsi="Times New Roman"/>
        </w:rPr>
      </w:r>
    </w:p>
    <w:p>
      <w:pPr>
        <w:pStyle w:val="Normal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муниципального образования Кореновский район в информационно- телекоммуникационной сети «Интернет».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Постановление вступает в силу со дня его подписания.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Глава</w:t>
      </w:r>
    </w:p>
    <w:p>
      <w:pPr>
        <w:pStyle w:val="Normal"/>
        <w:tabs>
          <w:tab w:val="clear" w:pos="347"/>
          <w:tab w:val="left" w:pos="9123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      </w:t>
      </w:r>
    </w:p>
    <w:p>
      <w:pPr>
        <w:pStyle w:val="Normal"/>
        <w:tabs>
          <w:tab w:val="clear" w:pos="347"/>
          <w:tab w:val="left" w:pos="9123" w:leader="none"/>
        </w:tabs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Кореновский район                                                                      С.А. Голобородько </w:t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347"/>
          <w:tab w:val="left" w:pos="9123" w:leader="none"/>
        </w:tabs>
        <w:spacing w:lineRule="atLeast" w:line="100"/>
        <w:ind w:hanging="0" w:left="6406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17.12.2024 </w:t>
      </w:r>
      <w:r>
        <w:rPr>
          <w:rFonts w:ascii="Times New Roman" w:hAnsi="Times New Roman"/>
          <w:sz w:val="28"/>
        </w:rPr>
        <w:t xml:space="preserve">года № </w:t>
      </w:r>
      <w:r>
        <w:rPr>
          <w:rFonts w:ascii="Times New Roman" w:hAnsi="Times New Roman"/>
          <w:sz w:val="28"/>
        </w:rPr>
        <w:t>1679</w:t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ПАСПОРТ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муниципальной программы муниципального образования Кореновский район</w:t>
      </w:r>
    </w:p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район на 2024-2028 годы»</w:t>
      </w:r>
    </w:p>
    <w:p>
      <w:pPr>
        <w:pStyle w:val="BodyText"/>
        <w:jc w:val="center"/>
        <w:rPr>
          <w:rFonts w:ascii="Times New Roman" w:hAnsi="Times New Roman"/>
          <w:sz w:val="26"/>
          <w:highlight w:val="white"/>
        </w:rPr>
      </w:pPr>
      <w:r>
        <w:rPr>
          <w:rFonts w:ascii="Times New Roman" w:hAnsi="Times New Roman"/>
          <w:sz w:val="26"/>
          <w:highlight w:val="white"/>
        </w:rPr>
      </w:r>
    </w:p>
    <w:p>
      <w:pPr>
        <w:pStyle w:val="BodyText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</w:r>
    </w:p>
    <w:tbl>
      <w:tblPr>
        <w:tblStyle w:val="Style_6"/>
        <w:tblW w:w="9805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2"/>
        <w:gridCol w:w="6402"/>
      </w:tblGrid>
      <w:tr>
        <w:trPr/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муниципальной программы</w:t>
            </w:r>
          </w:p>
        </w:tc>
        <w:tc>
          <w:tcPr>
            <w:tcW w:w="6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Координатор подпрограмм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Участники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Heading2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Подпрограммы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1.Развитие теплоэнергетического комплекса;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2. Организация газоснабжения поселений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3.Обращение с твердыми коммунальными отходами;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4.Развитие транспортной инфраструктуры и осуществление дорожной деятельности в отношении автомобильных дорог местного значения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Цели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повышение качества предоставляемых услуг,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BodyText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развитие инженерной инфраструктуры газоснабжения как основы повышения качества жизни населения Кореновского района;</w:t>
            </w:r>
          </w:p>
          <w:p>
            <w:pPr>
              <w:pStyle w:val="BodyText"/>
              <w:widowControl w:val="false"/>
              <w:spacing w:lineRule="atLeast" w:line="315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bookmarkStart w:id="0" w:name="P00150004"/>
            <w:bookmarkEnd w:id="0"/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увеличение количества потребителей услуг газоснабжения на территории Кореновского района;</w:t>
            </w:r>
          </w:p>
          <w:p>
            <w:pPr>
              <w:pStyle w:val="19"/>
              <w:widowControl w:val="false"/>
              <w:spacing w:lineRule="atLeast" w:line="315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также за счет мероприятий по рекультивации.</w:t>
            </w:r>
          </w:p>
          <w:p>
            <w:pPr>
              <w:pStyle w:val="Normal"/>
              <w:widowControl w:val="false"/>
              <w:spacing w:lineRule="atLeast" w:line="315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обеспечение населения района регулярным автобусным сообщением между поселениями.</w:t>
            </w:r>
          </w:p>
          <w:p>
            <w:pPr>
              <w:pStyle w:val="Normal"/>
              <w:widowControl w:val="false"/>
              <w:spacing w:lineRule="atLeast" w:line="315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обеспечение сохранности автомобильных дорог общего пользования местного значения с выполнением работ по их содержанию и ремонту</w:t>
            </w:r>
          </w:p>
          <w:p>
            <w:pPr>
              <w:pStyle w:val="BodyText"/>
              <w:widowControl w:val="false"/>
              <w:spacing w:lineRule="atLeast" w:line="315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</w:r>
            <w:bookmarkStart w:id="1" w:name="P00150005"/>
            <w:bookmarkStart w:id="2" w:name="P00150005"/>
            <w:bookmarkEnd w:id="2"/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Задачи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</w:t>
            </w:r>
            <w:bookmarkStart w:id="3" w:name="P00150008"/>
            <w:bookmarkEnd w:id="3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BodyText"/>
              <w:widowControl w:val="false"/>
              <w:spacing w:lineRule="atLeast" w:line="315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bookmarkStart w:id="4" w:name="P0015000A"/>
            <w:bookmarkEnd w:id="4"/>
            <w:r>
              <w:rPr>
                <w:rFonts w:ascii="Times New Roman" w:hAnsi="Times New Roman"/>
                <w:spacing w:val="0"/>
                <w:kern w:val="0"/>
                <w:szCs w:val="20"/>
                <w:highlight w:val="white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19"/>
              <w:widowControl w:val="false"/>
              <w:spacing w:lineRule="atLeast" w:line="315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-Обеспечение правопорядка и сохранение результатов рекультивации.</w:t>
            </w:r>
          </w:p>
          <w:p>
            <w:pPr>
              <w:pStyle w:val="Normal"/>
              <w:widowControl w:val="fals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pacing w:lineRule="atLeast" w:line="315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Перечень целевых показателей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 П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овышение эффективности теплоснабжения;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-Контроль существующей газоснабжающей системы;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ликвидированных свалок;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Количество создания и содержание мест (площадок) накопления твердых коммунальных отходов;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 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2024 - 2028 годы, этапы реализации программы не выделяются</w:t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Объемы бюджетных ассигнований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общий объем финансирования Программы составляет — 9 121,0 тысяча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2 860,0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6 261,0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</w:r>
          </w:p>
        </w:tc>
      </w:tr>
      <w:tr>
        <w:trPr/>
        <w:tc>
          <w:tcPr>
            <w:tcW w:w="34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Контроль за выполнением муниципальной программы</w:t>
            </w:r>
          </w:p>
        </w:tc>
        <w:tc>
          <w:tcPr>
            <w:tcW w:w="64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муниципальной программы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Реализация 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 xml:space="preserve">муниципального образования Кореновский район на 2024-2028 годы» (далее — муниципальная программа) направлена на улучшения качества жизни населения   Кореновский район.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В муниципальном образовании Кореновский район эксплуатируется 50 котельных и 35,3 км теплотрасс. 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>Суммарная установленная мощность муниципальных котельных составляет 21,865 Гкал/ч, подключенная максимальная нагрузка - 5,249 Гкал/ч. Коэффициент использования установленной мощности - 0,24 %. Вследствие низкого коэффициента использования установленной мощности происходит значительный перерасход топлива, электроэнергии и воды при выработке тепловой энергии в котлах, так как наиболее экономичный режим работы котельных установок ограничивается не менее 75-процентной загрузкой котлоагрегата. Причина низкой загрузки котельных в том, что оснащение их теплогенерирующим оборудованием проводилось без технико-экономического обоснования потребностей в тепловой энергии на краткосрочную и долгосрочную перспективу.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widowControl/>
        <w:tabs>
          <w:tab w:val="clear" w:pos="347"/>
          <w:tab w:val="left" w:pos="0" w:leader="none"/>
        </w:tabs>
        <w:spacing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Необходимость модернизации теплоэнергетической отрасли района программными мероприятиями обусловлена значительными капитальными вложениями, сжатыми сроками ее выполнения и необходимостью централизации функций управления и контроля за ходом исполнения мероприятий Программы, так как объектом реализации Программы является производственно-имущественный комплекс, находящийся в муниципальной собственности.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муниципальном образовании Кореновский район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tabs>
          <w:tab w:val="clear" w:pos="347"/>
          <w:tab w:val="left" w:pos="0" w:leader="none"/>
        </w:tabs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504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Администрацией муниципального образования Кореновский район прорабатывается 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Fonts w:ascii="Times New Roman" w:hAnsi="Times New Roman"/>
          <w:spacing w:val="4"/>
          <w:sz w:val="28"/>
        </w:rPr>
        <w:t xml:space="preserve">основании приказа </w:t>
      </w:r>
      <w:r>
        <w:rPr>
          <w:rFonts w:ascii="Times New Roman" w:hAnsi="Times New Roman"/>
          <w:sz w:val="28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/>
          <w:spacing w:val="4"/>
          <w:sz w:val="28"/>
        </w:rPr>
        <w:t>от 7 июля 2023 года №332</w:t>
      </w:r>
      <w:r>
        <w:rPr>
          <w:rFonts w:ascii="Times New Roman" w:hAnsi="Times New Roman"/>
          <w:color w:val="000000"/>
          <w:spacing w:val="4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Об утверждении территориальной схемы обращения с отходами Краснодарского края и федеральной территории «Сириус»</w:t>
      </w:r>
      <w:r>
        <w:rPr>
          <w:rFonts w:ascii="Times New Roman" w:hAnsi="Times New Roman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Fonts w:ascii="Times New Roman" w:hAnsi="Times New Roman"/>
          <w:spacing w:val="10"/>
          <w:sz w:val="28"/>
        </w:rPr>
        <w:t>входит в Кореновскую зону деятельности региональных операторов.</w:t>
      </w:r>
    </w:p>
    <w:p>
      <w:pPr>
        <w:pStyle w:val="19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19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19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19"/>
        <w:tabs>
          <w:tab w:val="clear" w:pos="347"/>
          <w:tab w:val="left" w:pos="0" w:leader="none"/>
        </w:tabs>
        <w:spacing w:lineRule="atLeast" w:line="100"/>
        <w:ind w:firstLine="825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>
      <w:pPr>
        <w:pStyle w:val="Normal"/>
        <w:ind w:firstLine="54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679,987 км. На балансе (в казне) администрации муниципального образования Кореновский район автомобильные дороги не значатся. </w:t>
      </w:r>
    </w:p>
    <w:p>
      <w:pPr>
        <w:pStyle w:val="Normal"/>
        <w:tabs>
          <w:tab w:val="clear" w:pos="347"/>
          <w:tab w:val="left" w:pos="0" w:leader="none"/>
        </w:tabs>
        <w:spacing w:lineRule="atLeast" w:line="100"/>
        <w:ind w:firstLine="708" w:left="0" w:right="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2.1. Основная цель программы - реализация комплекса мер, направленных на удовлетворение потребностей в тепловой энергии, газоснабжения и улучшение экологической ситуации Кореновского района.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 Для достижения поставленных целей, необходимо поэтапно произвести замену теплогенерирующего оборудования и тепловых сетей, отслуживших нормативные сроки эксплуатации, данное оборудование должно отвечать мировым требованиям по надежности, безопасности, экономичности и автоматизации. М</w:t>
      </w:r>
      <w:r>
        <w:rPr>
          <w:rFonts w:ascii="Times New Roman" w:hAnsi="Times New Roman"/>
          <w:sz w:val="28"/>
          <w:highlight w:val="white"/>
        </w:rPr>
        <w:t>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 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Normal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2.3. Сроки реализации муниципальной программы: 2024– 2028 годы.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Плановые значения целевых показателей приведены в приложение № 1.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и краткое описание подпрограмм</w:t>
      </w:r>
    </w:p>
    <w:p>
      <w:pPr>
        <w:pStyle w:val="1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В целях выполнения задач и достижения установленной цели 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район на 2024-2028 годы»  предусматривает реализация четырех подпрограмм:</w:t>
        <w:tab/>
        <w:tab/>
      </w:r>
    </w:p>
    <w:p>
      <w:pPr>
        <w:pStyle w:val="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«Развитие теплоэнергетического комплекса» предусматривает выполнение комплекса мероприятий,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 Внедрение современного оборудования и технологий позволит создать основу для организации на рынке жилищно-коммунальных услуг прибыльного и инвестиционно-привлекательного бизнеса.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1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</w:t>
      </w:r>
      <w:r>
        <w:rPr>
          <w:rFonts w:ascii="Times New Roman" w:hAnsi="Times New Roman"/>
          <w:sz w:val="28"/>
          <w:highlight w:val="white"/>
        </w:rPr>
        <w:t>Организация газоснабжения поселений</w:t>
      </w:r>
      <w:r>
        <w:rPr>
          <w:rFonts w:ascii="Times New Roman" w:hAnsi="Times New Roman"/>
          <w:sz w:val="28"/>
        </w:rPr>
        <w:t xml:space="preserve">» предусматривает выполнение комплекса мероприятий, </w:t>
      </w:r>
      <w:r>
        <w:rPr>
          <w:rFonts w:ascii="Times New Roman" w:hAnsi="Times New Roman"/>
          <w:sz w:val="28"/>
          <w:highlight w:val="white"/>
        </w:rPr>
        <w:t>развитие инженерной инфраструктуры газоснабжения как основы повышения качества жизни населения Кореновского района;</w:t>
      </w:r>
      <w:bookmarkStart w:id="5" w:name="P001500042"/>
      <w:bookmarkEnd w:id="5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района,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Подпрограмма «Обращение с твердыми коммунальными отходами» предусматривает выполнение комплекса мероприятий,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отходов, с</w:t>
      </w:r>
      <w:r>
        <w:rPr>
          <w:rFonts w:ascii="Times New Roman" w:hAnsi="Times New Roman"/>
          <w:spacing w:val="-2"/>
          <w:sz w:val="28"/>
        </w:rPr>
        <w:t>оздание условий для развития производственной инфраструктуры по сбору, обезвреживанию и утилизации отходов, обеспечение правопорядка и сохранение результатов рекультивации.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Подпрограмма «Развитие транспортной инфраструктуры и осуществление дорожной деятельности в отношении автомобильных дорог местного значения» предусматривает выполнение комплекса мероприятий,  обеспечение населения района регулярным автобусным сообщением между поселениями,  обеспечение сохранности автомобильных дорог общего пользования местного значения с выполнением работ по их содержанию и ремонту.</w:t>
      </w:r>
    </w:p>
    <w:p>
      <w:pPr>
        <w:pStyle w:val="Normal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9 121,0 тыс. рублей.</w:t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Программы</w:t>
      </w:r>
    </w:p>
    <w:p>
      <w:pPr>
        <w:pStyle w:val="ConsPlusNonformat1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тыс.руб.</w:t>
      </w:r>
    </w:p>
    <w:tbl>
      <w:tblPr>
        <w:tblStyle w:val="Style_6"/>
        <w:tblW w:w="98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623"/>
        <w:gridCol w:w="960"/>
        <w:gridCol w:w="871"/>
        <w:gridCol w:w="967"/>
        <w:gridCol w:w="852"/>
        <w:gridCol w:w="797"/>
        <w:gridCol w:w="685"/>
      </w:tblGrid>
      <w:tr>
        <w:trPr>
          <w:trHeight w:val="240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Источники и направления расходов</w:t>
            </w:r>
          </w:p>
        </w:tc>
        <w:tc>
          <w:tcPr>
            <w:tcW w:w="51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4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 том числе погодам</w:t>
            </w:r>
          </w:p>
        </w:tc>
      </w:tr>
      <w:tr>
        <w:trPr>
          <w:trHeight w:val="393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 Подпрограммы «Развитие теплоэнергетического комплекса»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1155,2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 мероприятий Подпрограммы «Организация газоснабжения поселений»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2329,0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2329,0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Объем финансирования  мероприятий Подпрограммы «Обращение с твердыми коммунальными отходами»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5636,8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1146,8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4490,0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5636,8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1146,8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4490,0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Объем финансирования  мероприятий Подпрограммы «Развитие транспортной инфраструктуры и осуществление дорожной деятельности в отношении автомобильных дорог местного значения»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spacing w:lineRule="auto" w:line="240"/>
              <w:ind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Общий объем финансирования мероприятий Программы «Развитие жилищно-коммунального хозяйства, топливно-энергетического комплекса и транспорта муниципального образования Кореновский район на 2024-2028 годы»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Районный бюджет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9121,0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2860,0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6261,0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Краевой бюджет</w:t>
            </w:r>
          </w:p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(на условиях софинансирования)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0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Другие источники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272" w:hRule="atLeast"/>
        </w:trPr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spacing w:lineRule="auto" w:line="240"/>
              <w:ind w:right="0"/>
              <w:jc w:val="left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9121,0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2860,0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6261,0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ConsPlusNormal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321"/>
        <w:spacing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 xml:space="preserve"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 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программы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муниципальной 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850" w:top="907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 xml:space="preserve">«Развитие жилищно-коммунального хозяйства, 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/>
                <w:spacing w:val="0"/>
                <w:kern w:val="0"/>
                <w:sz w:val="26"/>
                <w:szCs w:val="20"/>
              </w:rPr>
              <w:t>муниципального образования Кореновский район на 2024-2028 годы»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МУНИЦИПАЛЬНОЙ ПРОГРАММЫ</w:t>
      </w:r>
    </w:p>
    <w:p>
      <w:pPr>
        <w:pStyle w:val="Normal"/>
        <w:ind w:firstLine="737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комплекса и транспорта </w:t>
      </w:r>
      <w:r>
        <w:rPr>
          <w:rFonts w:ascii="Times New Roman" w:hAnsi="Times New Roman"/>
          <w:sz w:val="28"/>
        </w:rPr>
        <w:t>муниципального образования Кореновский район на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6"/>
        <w:gridCol w:w="131"/>
        <w:gridCol w:w="6487"/>
        <w:gridCol w:w="1074"/>
        <w:gridCol w:w="979"/>
        <w:gridCol w:w="970"/>
        <w:gridCol w:w="1033"/>
        <w:gridCol w:w="1379"/>
        <w:gridCol w:w="1060"/>
        <w:gridCol w:w="827"/>
      </w:tblGrid>
      <w:tr>
        <w:trPr/>
        <w:tc>
          <w:tcPr>
            <w:tcW w:w="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10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9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33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7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Муниципальная программа «Развитие жилищно-коммунального хозяйства,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 xml:space="preserve">топливно-энергетического комплекса и транспорта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муниципального образования Кореновский район на 2024-2028 годы»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повышение качества предоставляемых услуг,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1.2.2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Организация газоснабжения поселений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6" w:name="P0015000511"/>
            <w:bookmarkEnd w:id="6"/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Контроль существующей газоснабжающей системы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«Обращение с твердыми коммунальными отходами 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Количество ликвидации свалок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3.1.2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создания и содержание мест (площадок) накопления твердых коммунальных отходов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3940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4.1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80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4.2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4.3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4.4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4.5</w:t>
            </w:r>
          </w:p>
        </w:tc>
        <w:tc>
          <w:tcPr>
            <w:tcW w:w="13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yellow"/>
              </w:rPr>
            </w:r>
          </w:p>
        </w:tc>
        <w:tc>
          <w:tcPr>
            <w:tcW w:w="64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10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                                                                                              В.Н. Нейжмак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№1</w:t>
      </w:r>
    </w:p>
    <w:p>
      <w:pPr>
        <w:pStyle w:val="Normal"/>
        <w:widowControl w:val="false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муниципального образования Кореновский район</w:t>
      </w:r>
    </w:p>
    <w:p>
      <w:pPr>
        <w:pStyle w:val="Normal"/>
        <w:widowControl w:val="false"/>
        <w:ind w:firstLine="737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      </w:t>
      </w:r>
    </w:p>
    <w:p>
      <w:pPr>
        <w:pStyle w:val="Normal"/>
        <w:widowControl w:val="false"/>
        <w:ind w:firstLine="737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</w:t>
      </w:r>
    </w:p>
    <w:p>
      <w:pPr>
        <w:pStyle w:val="Normal"/>
        <w:widowControl w:val="false"/>
        <w:ind w:firstLine="737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 xml:space="preserve">муниципального </w:t>
      </w:r>
    </w:p>
    <w:p>
      <w:pPr>
        <w:pStyle w:val="Normal"/>
        <w:widowControl w:val="false"/>
        <w:ind w:firstLine="737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образования Кореновский район на          </w:t>
      </w:r>
    </w:p>
    <w:p>
      <w:pPr>
        <w:pStyle w:val="Normal"/>
        <w:widowControl w:val="false"/>
        <w:ind w:firstLine="737" w:left="0" w:right="0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widowControl w:val="false"/>
        <w:ind w:firstLine="737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9706" w:type="dxa"/>
        <w:jc w:val="left"/>
        <w:tblInd w:w="-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20"/>
        <w:gridCol w:w="6586"/>
      </w:tblGrid>
      <w:tr>
        <w:trPr>
          <w:trHeight w:val="855" w:hRule="atLeast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по физической культуре и спорту администрации муниципального образования Кореновский район</w:t>
            </w:r>
          </w:p>
          <w:p>
            <w:pPr>
              <w:pStyle w:val="Heading2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муниципальное автономное учреждение дополнительного образования спортивная школа «Аллигатор»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повышение качества предоставляемых услуг,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</w:tc>
      </w:tr>
      <w:tr>
        <w:trPr>
          <w:trHeight w:val="567" w:hRule="atLeast"/>
        </w:trPr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>
          <w:trHeight w:val="567" w:hRule="atLeast"/>
        </w:trPr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-Замена и ремонт теплогенерирующего оборудования и тепловых сетей;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- 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повышение эффективности теплоснабжения;</w:t>
            </w:r>
          </w:p>
        </w:tc>
      </w:tr>
      <w:tr>
        <w:trPr>
          <w:trHeight w:val="512" w:hRule="atLeast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оставит 1 155,2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1 155,2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— 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1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5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</w:t>
      </w:r>
      <w:r>
        <w:rPr>
          <w:rFonts w:ascii="Times New Roman" w:hAnsi="Times New Roman"/>
          <w:spacing w:val="-2"/>
          <w:sz w:val="28"/>
        </w:rPr>
        <w:t>модернизации теплоэнергетической отрасли района</w:t>
      </w:r>
      <w:r>
        <w:rPr>
          <w:rFonts w:ascii="Times New Roman" w:hAnsi="Times New Roman"/>
          <w:sz w:val="28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Выполнение подпрограммы позволит решить задачи,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tabs>
          <w:tab w:val="clear" w:pos="347"/>
          <w:tab w:val="left" w:pos="0" w:leader="none"/>
        </w:tabs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Средний срок службы оборудования котельных и тепловых сетей 20 лет. Годовая выработка тепла за 2006 год составила 12,165 тыс. Гкал. При этом расход тепла на собственные нужды - 0,3 тыс. Гкал, потери тепловой энергии при ее транспортировке - 1,8 тыс. Гкал или 15,47%. При общей протяженности теплотрасс 6,6 км в двухтрубном исчислении потери тепла составляют 3,6 Гкал на 1 км. Котлов, работающих на твердом топливе - 3 в 1 котельной. Все котлы устаревшего типа - чугунные и стальные секционные. Котельные, работающие на твердом и жидком топливе в первую очередь нуждаются в модернизации, так как их дальнейшая эксплуатация пагубно сказывается на экологии и здоровье жителей близлежащих районов.</w:t>
      </w:r>
    </w:p>
    <w:p>
      <w:pPr>
        <w:pStyle w:val="Normal"/>
        <w:tabs>
          <w:tab w:val="clear" w:pos="347"/>
          <w:tab w:val="left" w:pos="0" w:leader="none"/>
        </w:tabs>
        <w:ind w:hanging="0" w:left="0" w:right="25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   Сохранение природной среды - одна из основных причин необходимости реконструкции котельных, наносящих невосполнимый вред природе при сжигании экологически «грязных» мазута, угля и печного топлива. Территория вокруг данных котельных сильно загрязнена продуктами сгорания и несгоревшим топливом. Жидкий мазут и печное топливо просачиваются в почву и загрязняют грунтовые воды. В мероприятия Программы включена газификация 1 котельной района и разработка проектно-сметной документации на газификацию 1 котельной.</w:t>
      </w:r>
    </w:p>
    <w:p>
      <w:pPr>
        <w:pStyle w:val="19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Модернизация теплоэнергетического комплекса Кореновского района позволит увеличить объемы производства в жилищном строительстве и гостиничном бизнесе. Создаст условия для строительства дополнительных мощностей по производству теплоэнергетического оборудования, труб из стальных, полимерных, керамических и композитных материалов, поиска альтернативных способов теплоснабжения на основе возобновляемых источников энергии.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 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строительство новых котельных,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</w:t>
      </w:r>
      <w:r>
        <w:rPr>
          <w:rFonts w:ascii="Times New Roman" w:hAnsi="Times New Roman"/>
          <w:sz w:val="28"/>
          <w:highlight w:val="white"/>
        </w:rPr>
        <w:t>1 155,2</w:t>
      </w:r>
      <w:r>
        <w:rPr>
          <w:rFonts w:ascii="Times New Roman" w:hAnsi="Times New Roman"/>
          <w:sz w:val="28"/>
        </w:rPr>
        <w:t xml:space="preserve"> тыс. рублей.</w:t>
      </w:r>
    </w:p>
    <w:p>
      <w:pPr>
        <w:pStyle w:val="ConsPlusNormal1"/>
        <w:ind w:hanging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4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394"/>
        <w:gridCol w:w="979"/>
        <w:gridCol w:w="1059"/>
        <w:gridCol w:w="1261"/>
        <w:gridCol w:w="1186"/>
        <w:gridCol w:w="1138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46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329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6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 софинансирования из краевого бюджета выделяется в рамках государственной программы Краснодарского края «Развитие топливно-энергетического комплекса», утвержденной постановлением главы администрации (губернатора) Краснодарского края от 12.10.2015 года № 961; подпрограммы «Модернизация систем теплоснабжения в Краснодарском крае».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теплоэнергетического комплекса»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5779"/>
        <w:gridCol w:w="960"/>
        <w:gridCol w:w="1132"/>
        <w:gridCol w:w="823"/>
        <w:gridCol w:w="925"/>
        <w:gridCol w:w="1425"/>
        <w:gridCol w:w="1572"/>
        <w:gridCol w:w="1321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11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7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«Развитие теплоэнергетического комплекса»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потребностей Кореновского района в тепловой энергии при реализации генерального плана развития Кореновского района;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обеспечение энергетической и экологической безопасности Кореновского района, обеспечение надежности и безопасности функционирования теплоэнергетических объектов;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повышение качества предоставляемых услуг,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снижение затрат на единицу выпускаемой продукции, повышение рентабельности производства тепловой энергии;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- повышение качества жизни населения Кореновского района.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 поэтапная замена и ремонт теплогенерирующего оборудования и тепловых сетей Кореновского района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- приведение в соответствие с мировыми требованиями объектов теплоэнергетики Кореновского района;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- повышение эффективности теплоснабжения при минимизации отрицательного воздействия энергетического производства на окружающую среду;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393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Замена и ремонт теплогенерирующего оборудования и тепловых сетей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57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Повышение эффективности теплоснабжения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9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«Развитие теплоэнергетического комплекса»</w:t>
            </w:r>
          </w:p>
        </w:tc>
      </w:tr>
    </w:tbl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«Развитие теплоэнергетического комплекса»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муниципальной программы </w:t>
      </w:r>
      <w:r>
        <w:rPr>
          <w:rFonts w:ascii="Times New Roman" w:hAnsi="Times New Roman"/>
          <w:sz w:val="28"/>
        </w:rPr>
        <w:t xml:space="preserve">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 xml:space="preserve">топливно энергетического 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6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9"/>
        <w:gridCol w:w="2996"/>
        <w:gridCol w:w="1269"/>
        <w:gridCol w:w="997"/>
        <w:gridCol w:w="957"/>
        <w:gridCol w:w="1027"/>
        <w:gridCol w:w="1122"/>
        <w:gridCol w:w="1424"/>
        <w:gridCol w:w="1020"/>
        <w:gridCol w:w="29"/>
        <w:gridCol w:w="769"/>
        <w:gridCol w:w="41"/>
        <w:gridCol w:w="836"/>
        <w:gridCol w:w="38"/>
        <w:gridCol w:w="1411"/>
      </w:tblGrid>
      <w:tr>
        <w:trPr/>
        <w:tc>
          <w:tcPr>
            <w:tcW w:w="6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9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2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9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5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4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6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7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Реализация комплекса мер, направленных на удовлетворение потребностей в тепловой энергии Кореновского района, отвечающих требованиям энергетической и экологической безопасности, оптимизации расходов граждан, проживающих в муниципальном жилом фонде на оплату жилищно-коммунальных услуг, снижению расходов бюджета Кореновского района на ремонт инженерной инфраструктуры, увеличение налогооблагаемой базы теплоэнергетических предприятий.</w:t>
            </w:r>
          </w:p>
        </w:tc>
        <w:tc>
          <w:tcPr>
            <w:tcW w:w="839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8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816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Строительство новых объектов, включая разработку проектно-сметной документации и подключение их к сетям инженерных коммуникаций.</w:t>
            </w:r>
          </w:p>
        </w:tc>
        <w:tc>
          <w:tcPr>
            <w:tcW w:w="167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4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1.1.1</w:t>
            </w:r>
          </w:p>
        </w:tc>
        <w:tc>
          <w:tcPr>
            <w:tcW w:w="29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sPlusNonformat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  <w:p>
            <w:pPr>
              <w:pStyle w:val="ConsPlusNonformat1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4"/>
                <w:szCs w:val="20"/>
                <w:u w:val="none"/>
              </w:rPr>
              <w:t>Монтаж тепловой сети от котельной спортивного комплекса (воздухоопроного) до тепловой камеры ТК №1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2-3 квартал 2024 года</w:t>
            </w:r>
          </w:p>
        </w:tc>
        <w:tc>
          <w:tcPr>
            <w:tcW w:w="915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Обеспечение теплоснабжением и ГВС объектатеплопотребления "Бассейн", расположенного по адресу г. Кореновск ул. Фрунзе 180Е</w:t>
            </w:r>
          </w:p>
        </w:tc>
        <w:tc>
          <w:tcPr>
            <w:tcW w:w="14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Отдел по физической культуре и спорту администрации МО Кореновский район</w:t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9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2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1 155,2</w:t>
            </w:r>
          </w:p>
        </w:tc>
        <w:tc>
          <w:tcPr>
            <w:tcW w:w="10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49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5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15"/>
          <w:headerReference w:type="default" r:id="rId16"/>
          <w:headerReference w:type="first" r:id="rId17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 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Heading1"/>
        <w:widowControl w:val="false"/>
        <w:tabs>
          <w:tab w:val="clear" w:pos="0"/>
        </w:tabs>
        <w:spacing w:lineRule="atLeast" w:line="200"/>
        <w:jc w:val="right"/>
        <w:rPr>
          <w:rFonts w:ascii="Times New Roman" w:hAnsi="Times New Roman"/>
        </w:rPr>
      </w:pPr>
      <w:r>
        <w:rPr>
          <w:rFonts w:ascii="Times New Roman" w:hAnsi="Times New Roman"/>
          <w:b w:val="false"/>
          <w:sz w:val="28"/>
        </w:rPr>
        <w:t>муниципального образования Кореновский район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               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 xml:space="preserve">топливно-энергетического            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</w:t>
      </w:r>
      <w:r>
        <w:rPr>
          <w:rFonts w:ascii="Times New Roman" w:hAnsi="Times New Roman"/>
          <w:sz w:val="28"/>
        </w:rPr>
        <w:t xml:space="preserve">муниципального 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образования Кореновский район на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8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</w:p>
          <w:p>
            <w:pPr>
              <w:pStyle w:val="BodyText"/>
              <w:widowControl w:val="false"/>
              <w:spacing w:lineRule="atLeast" w:line="315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bookmarkStart w:id="7" w:name="P00150004_Копия_1"/>
            <w:bookmarkEnd w:id="7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увеличение количества потребителей услуг газоснабжения на территории Кореновского района;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</w:t>
            </w:r>
            <w:bookmarkStart w:id="8" w:name="P00150008_Копия_1"/>
            <w:bookmarkEnd w:id="8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 xml:space="preserve"> 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bookmarkStart w:id="9" w:name="P0015000A_Копия_1"/>
            <w:bookmarkEnd w:id="9"/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Контроль существующей газоснабжающей системы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2024 - 2028 годы, этапы реализации подпрограммы не выделяются</w:t>
            </w:r>
          </w:p>
        </w:tc>
      </w:tr>
      <w:tr>
        <w:trPr>
          <w:trHeight w:val="1694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составит 2329,0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 год — 558,0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2025 год — 1771,0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— 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2027 год — 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В муниципальном образовании Кореновский район газоснабжение осуществляется природным и сжиженным газом.  Населенные пункты снабжаются природным газом от 7 газораспеделительных станций: ГРС ст.Платнировская; ГРС ст.Дядьковская; ГРС ст.Сергиевская; ГРС п.Комсомольский; ГРС г.Кореновск; ГРС п.Новоберезанский;ГРС ст.Раздольная. На обслуживании АО «Кореновскрайгаз» находится 1103 км газопроводов, в том числе 697,8 км подземных газопроводов.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Эксплуатируется 26 стационарных газорегуляторных пунктов (ГРП), 183 шкафных ГРП, 451 коммунально-бытовых и 11 промышленных объектов.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Не все жители Кореновского района обеспечены качественным и стабильным газоснабжением.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Таким образом, на сегодняшний день имеется потребность в проектировании и строительстве подводящих газопроводов в отдаленных населенных пунктах Кореновского района.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В настоящее время решить проблему возможно программно-целевыми методами.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- развитие инженерной инфраструктуры газоснабжения как основы повышения качества жизни населения Кореновского района;</w:t>
      </w:r>
      <w:bookmarkStart w:id="10" w:name="P0015000421"/>
      <w:bookmarkEnd w:id="10"/>
      <w:r>
        <w:rPr>
          <w:rFonts w:ascii="Times New Roman" w:hAnsi="Times New Roman"/>
          <w:sz w:val="28"/>
          <w:highlight w:val="white"/>
        </w:rPr>
        <w:t xml:space="preserve"> увеличение количества потребителей услуг газоснабжения на территории Кореновского района;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- 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2329,0 тыс. рублей.</w:t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1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Структура финансирования подпрограммы тыс.руб.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37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134"/>
        <w:gridCol w:w="956"/>
        <w:gridCol w:w="951"/>
        <w:gridCol w:w="909"/>
        <w:gridCol w:w="1533"/>
        <w:gridCol w:w="1527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701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5876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2329,0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2329,0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>
          <w:trHeight w:val="307" w:hRule="atLeast"/>
        </w:trPr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2329,0</w:t>
            </w: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В.Н. Нейжмак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18"/>
          <w:headerReference w:type="default" r:id="rId19"/>
          <w:headerReference w:type="first" r:id="rId20"/>
          <w:type w:val="nextPage"/>
          <w:pgSz w:w="11906" w:h="16838"/>
          <w:pgMar w:left="1134" w:right="617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8"/>
        <w:gridCol w:w="6124"/>
        <w:gridCol w:w="960"/>
        <w:gridCol w:w="966"/>
        <w:gridCol w:w="1237"/>
        <w:gridCol w:w="1307"/>
        <w:gridCol w:w="1433"/>
        <w:gridCol w:w="829"/>
        <w:gridCol w:w="1202"/>
      </w:tblGrid>
      <w:tr>
        <w:trPr/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61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 изм.</w:t>
            </w:r>
          </w:p>
        </w:tc>
        <w:tc>
          <w:tcPr>
            <w:tcW w:w="9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00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1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рганизация газоснабжения поселений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Цель: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 увеличение количества потребителей услуг газоснабжения на территории Кореновского района;</w:t>
            </w:r>
            <w:bookmarkStart w:id="11" w:name="P00150005111"/>
            <w:bookmarkEnd w:id="11"/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 и                                                                                                                                                                                           строительство газопроводов и газораспределительных станций). У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0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</w:tr>
      <w:tr>
        <w:trPr/>
        <w:tc>
          <w:tcPr>
            <w:tcW w:w="50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612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83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Контроль существующей газоснабжающей системы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07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even" r:id="rId21"/>
          <w:headerReference w:type="default" r:id="rId22"/>
          <w:headerReference w:type="first" r:id="rId23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«Организация газоснабжения поселений»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«Организация газоснабжения поселений»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 образования Кореновский район  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5"/>
        <w:gridCol w:w="3229"/>
        <w:gridCol w:w="1282"/>
        <w:gridCol w:w="1007"/>
        <w:gridCol w:w="874"/>
        <w:gridCol w:w="1106"/>
        <w:gridCol w:w="1202"/>
        <w:gridCol w:w="1126"/>
        <w:gridCol w:w="1138"/>
        <w:gridCol w:w="44"/>
        <w:gridCol w:w="775"/>
        <w:gridCol w:w="845"/>
        <w:gridCol w:w="112"/>
        <w:gridCol w:w="1394"/>
      </w:tblGrid>
      <w:tr>
        <w:trPr/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2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10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4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7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8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50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77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инженерной инфраструктуры газоснабжения как основы повышения качества жизни населения Кореновского района;</w:t>
            </w:r>
            <w:bookmarkStart w:id="12" w:name="P0015000422"/>
            <w:bookmarkEnd w:id="12"/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 xml:space="preserve"> увеличение количества потребителей услуг газоснабжения на территории Кореновского района;</w:t>
            </w:r>
            <w:bookmarkStart w:id="13" w:name="P001500052"/>
            <w:bookmarkEnd w:id="13"/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322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735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Развитие и модернизация существующей газоснабжающей системы (проектирование, строительство и организация эксплуатации газопроводов и газораспределительных станций); участие в региональных программах по газификации жилищно-коммунального хозяйства на территории муниципального образования Кореновский район.</w:t>
            </w:r>
          </w:p>
        </w:tc>
        <w:tc>
          <w:tcPr>
            <w:tcW w:w="1776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</w:t>
            </w:r>
          </w:p>
        </w:tc>
        <w:tc>
          <w:tcPr>
            <w:tcW w:w="32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Оплата мероприятий по эксплуатации опасного производственного объекта: «Подводящий газопровод высокого давления в Новоберезанском сельском поселении»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1116,0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1116,0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3.</w:t>
            </w:r>
          </w:p>
        </w:tc>
        <w:tc>
          <w:tcPr>
            <w:tcW w:w="3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Оплата мероприятий по эксплуатации и техническому обслуживанию опасных производственных объектов газоснабжения в поселениях муниципального образования Кореновский район. 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1213,0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3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22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494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0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2329,0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558,0</w:t>
            </w:r>
          </w:p>
        </w:tc>
        <w:tc>
          <w:tcPr>
            <w:tcW w:w="1106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1771,0</w:t>
            </w:r>
          </w:p>
        </w:tc>
        <w:tc>
          <w:tcPr>
            <w:tcW w:w="120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18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77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0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24"/>
          <w:headerReference w:type="default" r:id="rId25"/>
          <w:headerReference w:type="first" r:id="rId26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                                                              В.Н. Нейжмак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паспорту муниципальной программы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Кореновский район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«Развитие жилищно-коммунального 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образования Кореновский район 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2024-2028 годы»</w:t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«Обращение с твердыми коммунальными отходами»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154" w:type="dxa"/>
        <w:jc w:val="left"/>
        <w:tblInd w:w="-2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95"/>
        <w:gridCol w:w="6758"/>
      </w:tblGrid>
      <w:tr>
        <w:trPr>
          <w:trHeight w:val="855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968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347"/>
                <w:tab w:val="left" w:pos="540" w:leader="none"/>
              </w:tabs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 Кореновский район</w:t>
            </w:r>
          </w:p>
        </w:tc>
      </w:tr>
      <w:tr>
        <w:trPr>
          <w:trHeight w:val="712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потребления, а так же за счет мероприятий по рекультивации;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</w:rPr>
              <w:t>Создание условий для развития производственной инфраструктуры по сбору, обезвреживанию и утилизации отходов.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>
          <w:trHeight w:val="567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ликвидированных свалок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 Количество создания и содержание мест (площадок) накопления твердых коммунальных отходов</w:t>
            </w:r>
          </w:p>
        </w:tc>
      </w:tr>
      <w:tr>
        <w:trPr>
          <w:trHeight w:val="512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1017" w:hRule="atLeast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оставит 5 636,8 тысяч рублей, 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— 1 146,8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— 4 490,0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2026 год — 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2027 год — 0,0 тысяч рублей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— 0,0 тысяч рублей</w:t>
            </w:r>
          </w:p>
        </w:tc>
      </w:tr>
      <w:tr>
        <w:trPr>
          <w:trHeight w:val="810" w:hRule="atLeast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7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BodyText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        </w:t>
      </w:r>
    </w:p>
    <w:p>
      <w:pPr>
        <w:pStyle w:val="BodyText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Реализация мероприятий Программы направлена на экономическое развитие муниципального образования Кореновский район и </w:t>
      </w:r>
      <w:r>
        <w:rPr>
          <w:rFonts w:ascii="Times New Roman" w:hAnsi="Times New Roman"/>
          <w:spacing w:val="-2"/>
          <w:sz w:val="28"/>
          <w:highlight w:val="white"/>
        </w:rPr>
        <w:t xml:space="preserve">возможность размещения полигона твердых коммунальных отходов на территории муниципального образования Кореновский район, соответствующего всем требованиям природоохранного законодательства. Также, на </w:t>
      </w:r>
      <w:r>
        <w:rPr>
          <w:rFonts w:ascii="Times New Roman" w:hAnsi="Times New Roman"/>
          <w:spacing w:val="4"/>
          <w:sz w:val="28"/>
          <w:highlight w:val="white"/>
        </w:rPr>
        <w:t xml:space="preserve">основании приказа </w:t>
      </w:r>
      <w:r>
        <w:rPr>
          <w:rFonts w:ascii="Times New Roman" w:hAnsi="Times New Roman"/>
          <w:sz w:val="28"/>
          <w:highlight w:val="white"/>
        </w:rPr>
        <w:t>Министерства топливно-энергетического комплекса и жилищно-коммунального хозяйства Краснодарского края</w:t>
      </w:r>
      <w:r>
        <w:rPr>
          <w:rFonts w:ascii="Times New Roman" w:hAnsi="Times New Roman"/>
          <w:spacing w:val="4"/>
          <w:sz w:val="28"/>
          <w:highlight w:val="white"/>
        </w:rPr>
        <w:t xml:space="preserve"> от 7 июля 2023 года №332 «</w:t>
      </w:r>
      <w:r>
        <w:rPr>
          <w:rFonts w:ascii="Times New Roman" w:hAnsi="Times New Roman"/>
          <w:color w:val="2A2C32"/>
          <w:sz w:val="28"/>
          <w:highlight w:val="white"/>
        </w:rPr>
        <w:t xml:space="preserve">Об утверждении территориальной схемы обращения с </w:t>
      </w:r>
      <w:r>
        <w:rPr>
          <w:rFonts w:ascii="Times New Roman" w:hAnsi="Times New Roman"/>
          <w:color w:val="2A2C32"/>
          <w:sz w:val="28"/>
        </w:rPr>
        <w:t>отходами Краснодарского края и федеральной территории «Сириус»</w:t>
      </w:r>
      <w:r>
        <w:rPr>
          <w:rFonts w:ascii="Times New Roman" w:hAnsi="Times New Roman"/>
          <w:spacing w:val="4"/>
          <w:sz w:val="28"/>
        </w:rPr>
        <w:t xml:space="preserve">, в котором определены районы размещения межмуниципальных комплексов по утилизации твердых бытовых отходов. Муниципальное образование Кореновский район </w:t>
      </w:r>
      <w:r>
        <w:rPr>
          <w:rFonts w:ascii="Times New Roman" w:hAnsi="Times New Roman"/>
          <w:spacing w:val="10"/>
          <w:sz w:val="28"/>
        </w:rPr>
        <w:t>входит в Кореновскую зону деятельности региональных операторов.</w:t>
      </w:r>
    </w:p>
    <w:p>
      <w:pPr>
        <w:pStyle w:val="Normal"/>
        <w:widowControl w:val="false"/>
        <w:tabs>
          <w:tab w:val="clear" w:pos="347"/>
          <w:tab w:val="left" w:pos="675" w:leader="none"/>
          <w:tab w:val="left" w:pos="960" w:leader="none"/>
        </w:tabs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На территории Кореновского района деятельность по сбору и вывозу твердых коммунальных отходов (далее — ТКО) осуществляет следующие организации: ООО «Регулируемый оператор» (Кореновское городское поселение), ООО«Экостандарт» (Бураковское, Раздольненское и Платнировское сельские поселения), ООО «Кубаньэкосервис» (Братковское, Дядьковское, Журавское, Новоберезанское, Пролетарское, Сергиевское сельские поселения). </w:t>
      </w:r>
    </w:p>
    <w:p>
      <w:pPr>
        <w:pStyle w:val="19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Исходя из анализа экологической ситуации, основными причинами возникновения проблем в области обращения ТКО следует считать:</w:t>
      </w:r>
    </w:p>
    <w:p>
      <w:pPr>
        <w:pStyle w:val="19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 эксплуатацию полигонов (свалок) в разрез требованиям природоохранного законодательства в части обращения с твердыми коммунальными отходами;</w:t>
      </w:r>
    </w:p>
    <w:p>
      <w:pPr>
        <w:pStyle w:val="19"/>
        <w:spacing w:lineRule="atLeast" w:line="100"/>
        <w:ind w:firstLine="78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отсутствие системы вовлечения твердых коммунальных отходов в хозяйственный оборот;</w:t>
      </w:r>
    </w:p>
    <w:p>
      <w:pPr>
        <w:pStyle w:val="19"/>
        <w:tabs>
          <w:tab w:val="clear" w:pos="347"/>
          <w:tab w:val="left" w:pos="0" w:leader="none"/>
        </w:tabs>
        <w:spacing w:lineRule="atLeast" w:line="100"/>
        <w:ind w:firstLine="825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- недостаточно высокий уровень экологической культуры и этики среди населения.</w:t>
      </w:r>
    </w:p>
    <w:p>
      <w:pPr>
        <w:pStyle w:val="BodyText"/>
        <w:ind w:firstLine="737" w:left="0" w:right="0"/>
        <w:rPr>
          <w:rFonts w:ascii="Times New Roman" w:hAnsi="Times New Roman"/>
          <w:spacing w:val="-2"/>
          <w:highlight w:val="white"/>
        </w:rPr>
      </w:pPr>
      <w:r>
        <w:rPr>
          <w:rFonts w:ascii="Times New Roman" w:hAnsi="Times New Roman"/>
          <w:spacing w:val="-2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 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2.1 </w:t>
      </w:r>
      <w:r>
        <w:rPr>
          <w:rFonts w:ascii="Times New Roman" w:hAnsi="Times New Roman"/>
          <w:sz w:val="28"/>
          <w:highlight w:val="white"/>
        </w:rPr>
        <w:t>Цель —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</w:r>
    </w:p>
    <w:p>
      <w:pPr>
        <w:pStyle w:val="Normal"/>
        <w:ind w:firstLine="90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2.2 Задачи —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</w:t>
      </w:r>
    </w:p>
    <w:p>
      <w:pPr>
        <w:pStyle w:val="19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>Создание условий для развития производственной инфраструктуры по сбору, обезвреживанию и утилизации отходов.</w:t>
      </w:r>
    </w:p>
    <w:p>
      <w:pPr>
        <w:pStyle w:val="1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  <w:sz w:val="28"/>
        </w:rPr>
        <w:tab/>
        <w:t xml:space="preserve">      Обеспечение правопорядка и сохранение результатов рекультивации.</w:t>
      </w:r>
    </w:p>
    <w:p>
      <w:pPr>
        <w:pStyle w:val="Normal"/>
        <w:ind w:firstLine="850" w:left="0" w:right="0"/>
        <w:jc w:val="both"/>
        <w:rPr>
          <w:rFonts w:ascii="Times New Roman" w:hAnsi="Times New Roman"/>
          <w:spacing w:val="-2"/>
          <w:sz w:val="28"/>
          <w:highlight w:val="white"/>
        </w:rPr>
      </w:pPr>
      <w:r>
        <w:rPr>
          <w:rFonts w:ascii="Times New Roman" w:hAnsi="Times New Roman"/>
          <w:spacing w:val="-2"/>
          <w:sz w:val="28"/>
          <w:highlight w:val="white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2.3 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2.4 Целевые показатели муниципальной программы увязаны с целевыми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муниципальной программы приводится в табличной форме в соответствии с приложением №2.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ind w:firstLine="72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rmal1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5 636,8 тыс. рублей.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9644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626"/>
        <w:gridCol w:w="1134"/>
        <w:gridCol w:w="1113"/>
        <w:gridCol w:w="1022"/>
        <w:gridCol w:w="1305"/>
        <w:gridCol w:w="1364"/>
        <w:gridCol w:w="1079"/>
      </w:tblGrid>
      <w:tr>
        <w:trPr/>
        <w:tc>
          <w:tcPr>
            <w:tcW w:w="26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701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(тыс.руб.)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тыс.руб.</w:t>
            </w:r>
          </w:p>
        </w:tc>
        <w:tc>
          <w:tcPr>
            <w:tcW w:w="588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262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3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5636,8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4490,0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5636,8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4490,0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  <w:tr>
        <w:trPr/>
        <w:tc>
          <w:tcPr>
            <w:tcW w:w="262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5636,8</w:t>
            </w:r>
          </w:p>
        </w:tc>
        <w:tc>
          <w:tcPr>
            <w:tcW w:w="11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1146,8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4490,0</w:t>
            </w:r>
          </w:p>
        </w:tc>
        <w:tc>
          <w:tcPr>
            <w:tcW w:w="13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>Оценка эффективности реализации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район 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ab/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27"/>
          <w:headerReference w:type="default" r:id="rId28"/>
          <w:headerReference w:type="first" r:id="rId29"/>
          <w:type w:val="nextPage"/>
          <w:pgSz w:w="11906" w:h="16838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tbl>
      <w:tblPr>
        <w:tblStyle w:val="Style_6"/>
        <w:tblW w:w="1456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17"/>
        <w:gridCol w:w="5865"/>
        <w:gridCol w:w="960"/>
        <w:gridCol w:w="896"/>
        <w:gridCol w:w="912"/>
        <w:gridCol w:w="1215"/>
        <w:gridCol w:w="1457"/>
        <w:gridCol w:w="1479"/>
        <w:gridCol w:w="1465"/>
      </w:tblGrid>
      <w:tr>
        <w:trPr/>
        <w:tc>
          <w:tcPr>
            <w:tcW w:w="3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58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Ед.изм.</w:t>
            </w:r>
          </w:p>
        </w:tc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65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3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8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6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«Обращение с твердыми коммунальными отходами»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Цель: Улучшение экологической ситуации в Кореновском районе, достигаемое за счет уменьшения негативного влияния на окружающую среду отходов производства и потребления.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Задачи: Реорганизация систем управления отходами в комплексе с созданием на территории района развитой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 xml:space="preserve">Создание условий для развития производственной инфраструктуры по сбору, обезвреживанию и утилизации отходов.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  <w:highlight w:val="white"/>
              </w:rPr>
              <w:t>Обеспечение правопорядка и сохранение результатов рекультивации.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249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 Ликвидация свалок. Создание и содержание мест (площадок) накопления твердых коммунальных отходов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ликвидированных свалок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Количество созданных мест (площадок) накопления твердых коммунальных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3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2.3</w:t>
            </w:r>
          </w:p>
        </w:tc>
        <w:tc>
          <w:tcPr>
            <w:tcW w:w="58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hadow w:val="false"/>
                <w:color w:val="000000"/>
                <w:spacing w:val="-2"/>
                <w:kern w:val="0"/>
                <w:sz w:val="24"/>
                <w:szCs w:val="20"/>
                <w:u w:val="none"/>
              </w:rPr>
              <w:t>Количество созданных мест складирования крупногабаритных отходов</w:t>
            </w:r>
          </w:p>
        </w:tc>
        <w:tc>
          <w:tcPr>
            <w:tcW w:w="9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8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91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4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even" r:id="rId30"/>
          <w:headerReference w:type="default" r:id="rId31"/>
          <w:headerReference w:type="first" r:id="rId32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№2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паспорту муниципальной подпрограммы</w:t>
            </w:r>
          </w:p>
          <w:p>
            <w:pPr>
              <w:pStyle w:val="Heading1"/>
              <w:widowControl w:val="false"/>
              <w:tabs>
                <w:tab w:val="clear" w:pos="0"/>
              </w:tabs>
              <w:spacing w:lineRule="atLeast" w:line="200"/>
              <w:ind w:hanging="0" w:left="0" w:right="0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b w:val="false"/>
                <w:spacing w:val="0"/>
                <w:kern w:val="0"/>
                <w:sz w:val="28"/>
                <w:szCs w:val="20"/>
              </w:rPr>
              <w:t>муниципального образования Кореновский район</w:t>
            </w:r>
          </w:p>
          <w:p>
            <w:pPr>
              <w:pStyle w:val="Normal"/>
              <w:widowControl w:val="false"/>
              <w:spacing w:lineRule="auto" w:line="240"/>
              <w:ind w:firstLine="737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«Обращение с твердыми коммунальными отходами»</w:t>
            </w:r>
          </w:p>
        </w:tc>
      </w:tr>
    </w:tbl>
    <w:p>
      <w:pPr>
        <w:pStyle w:val="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«Обращение с твердыми коммунальными отходами»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муниципальной программы «Развитие жилищно-коммунального   хозяйства, </w:t>
      </w:r>
      <w:r>
        <w:rPr>
          <w:rFonts w:ascii="Times New Roman" w:hAnsi="Times New Roman"/>
          <w:sz w:val="28"/>
          <w:highlight w:val="white"/>
        </w:rPr>
        <w:t>топливно энергетического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 xml:space="preserve">комплекса и транспорта  </w:t>
      </w:r>
      <w:r>
        <w:rPr>
          <w:rFonts w:ascii="Times New Roman" w:hAnsi="Times New Roman"/>
          <w:sz w:val="28"/>
        </w:rPr>
        <w:t>муниципального образования Кореновский район 2024-2028 годы»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0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1"/>
        <w:gridCol w:w="2739"/>
        <w:gridCol w:w="1020"/>
        <w:gridCol w:w="822"/>
        <w:gridCol w:w="1333"/>
        <w:gridCol w:w="1304"/>
        <w:gridCol w:w="1141"/>
        <w:gridCol w:w="1078"/>
        <w:gridCol w:w="1020"/>
        <w:gridCol w:w="1591"/>
        <w:gridCol w:w="45"/>
        <w:gridCol w:w="819"/>
        <w:gridCol w:w="1286"/>
      </w:tblGrid>
      <w:tr>
        <w:trPr/>
        <w:tc>
          <w:tcPr>
            <w:tcW w:w="3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7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587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15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Срок реализации мероприятия</w:t>
            </w:r>
          </w:p>
        </w:tc>
        <w:tc>
          <w:tcPr>
            <w:tcW w:w="86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12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3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15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7718" w:type="dxa"/>
            <w:gridSpan w:val="7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  <w:highlight w:val="white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  <w:tc>
          <w:tcPr>
            <w:tcW w:w="163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10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340" w:hRule="atLeast"/>
        </w:trPr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 xml:space="preserve">Создание </w:t>
            </w: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мест (площадок) накопления твердых коммунальных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2323,0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1520,0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2024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1-4  квартал 2025</w:t>
            </w:r>
          </w:p>
        </w:tc>
        <w:tc>
          <w:tcPr>
            <w:tcW w:w="8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район</w:t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2323,0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803,0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1520,0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-2"/>
                <w:kern w:val="0"/>
                <w:sz w:val="24"/>
                <w:szCs w:val="20"/>
              </w:rPr>
              <w:t>Ликвидация свалки твердых коммунальных отходов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квартал 2024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1-4 квартал 2025</w:t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restart"/>
            <w:tcBorders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1450,0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>
          <w:trHeight w:val="1138" w:hRule="atLeast"/>
        </w:trPr>
        <w:tc>
          <w:tcPr>
            <w:tcW w:w="37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273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Создание места складирования крупногабаритных отходов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1863,8</w:t>
            </w:r>
          </w:p>
        </w:tc>
        <w:tc>
          <w:tcPr>
            <w:tcW w:w="13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343,8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1520,0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  квартал 2024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Администрация муниципального образования Кореновский район</w:t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1863,8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343,8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1520,0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3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7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2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5636,8</w:t>
            </w:r>
          </w:p>
        </w:tc>
        <w:tc>
          <w:tcPr>
            <w:tcW w:w="13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1146,8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4490,0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0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 w:val="false"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5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6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sectPr>
          <w:headerReference w:type="even" r:id="rId33"/>
          <w:headerReference w:type="default" r:id="rId34"/>
          <w:headerReference w:type="first" r:id="rId35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3"/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</w:tabs>
        <w:spacing w:before="0" w:after="0"/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ПРИЛОЖЕНИЕ №</w:t>
      </w:r>
      <w:r>
        <w:rPr>
          <w:rFonts w:ascii="Times New Roman" w:hAnsi="Times New Roman"/>
          <w:color w:val="000000"/>
          <w:sz w:val="28"/>
        </w:rPr>
        <w:t>4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 муниципальной программе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муниципального образования Кореновский район</w:t>
      </w:r>
    </w:p>
    <w:p>
      <w:pPr>
        <w:pStyle w:val="BodyText"/>
        <w:tabs>
          <w:tab w:val="clear" w:pos="347"/>
        </w:tabs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«Развитие жилищно-коммунального  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хозяйства,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>топливно энергетического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 xml:space="preserve">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highlight w:val="white"/>
          <w:u w:val="none"/>
        </w:rPr>
        <w:t xml:space="preserve">комплекса и транспорта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>муниципального</w:t>
      </w:r>
    </w:p>
    <w:p>
      <w:pPr>
        <w:pStyle w:val="Normal"/>
        <w:widowControl w:val="false"/>
        <w:tabs>
          <w:tab w:val="clear" w:pos="347"/>
        </w:tabs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                  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образования Кореновский район </w:t>
      </w:r>
    </w:p>
    <w:p>
      <w:pPr>
        <w:pStyle w:val="BodyText"/>
        <w:tabs>
          <w:tab w:val="clear" w:pos="347"/>
        </w:tabs>
        <w:ind w:hanging="0" w:left="4819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 xml:space="preserve">     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shadow w:val="false"/>
          <w:color w:val="000000"/>
          <w:spacing w:val="0"/>
          <w:sz w:val="28"/>
          <w:u w:val="none"/>
        </w:rPr>
        <w:t>2024-2028 годы»</w:t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tabs>
          <w:tab w:val="clear" w:pos="347"/>
        </w:tabs>
        <w:ind w:hanging="0" w:left="4819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ПАСПОРТ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муниципальной подпрограммы муниципального образования Кореновский район «</w:t>
      </w:r>
      <w:r>
        <w:rPr>
          <w:rFonts w:ascii="Times New Roman" w:hAnsi="Times New Roman"/>
          <w:b w:val="false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</w:rPr>
        <w:t>»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6"/>
        <w:tblW w:w="10483" w:type="dxa"/>
        <w:jc w:val="left"/>
        <w:tblInd w:w="-7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89"/>
        <w:gridCol w:w="6493"/>
      </w:tblGrid>
      <w:tr>
        <w:trPr>
          <w:trHeight w:val="855" w:hRule="atLeast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val="968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Отдел жилищно-коммунального хозяйства, транспорта и связи администрации муниципального образования Кореновский район</w:t>
            </w:r>
          </w:p>
        </w:tc>
      </w:tr>
      <w:tr>
        <w:trPr>
          <w:trHeight w:val="712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Задачи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</w:tcPr>
          <w:p>
            <w:pPr>
              <w:pStyle w:val="Normal"/>
              <w:spacing w:lineRule="auto" w:line="240"/>
              <w:ind w:hanging="0" w:left="0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>
          <w:trHeight w:val="567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Количество действующих муниципальных маршрутов в общей потребности муниципальных  маршрутов, для осуществления перевозок пассажиров и багажа;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- 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значения;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- 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</w:tr>
      <w:tr>
        <w:trPr>
          <w:trHeight w:val="512" w:hRule="atLeast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2024-2028 годы</w:t>
            </w:r>
          </w:p>
        </w:tc>
      </w:tr>
      <w:tr>
        <w:trPr>
          <w:trHeight w:val="512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347"/>
              </w:tabs>
              <w:spacing w:lineRule="auto" w:line="240" w:before="57" w:after="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Общий объем финансирования мероприятий подпрограммы с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 xml:space="preserve">оставит 0 тысяч рублей,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том числе за счет средств бюджета муниципального образования Кореновский район: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2024 год - 0.0 тысяч рублей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2025 год - 0.0 тысяч рублей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2026 год - 0.0 тысяч рублей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2027 год - 0.0 тысяч рублей</w:t>
            </w:r>
          </w:p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2028 год - 0.0 тысяч рублей</w:t>
            </w:r>
          </w:p>
        </w:tc>
      </w:tr>
      <w:tr>
        <w:trPr>
          <w:trHeight w:val="810" w:hRule="atLeast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Контроль за выполнением</w:t>
            </w:r>
          </w:p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Администрация муниципального образования Кореновский район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color w:val="000000"/>
          <w:spacing w:val="-2"/>
          <w:sz w:val="28"/>
        </w:rPr>
        <w:t>Х</w:t>
      </w:r>
      <w:r>
        <w:rPr>
          <w:rFonts w:ascii="Times New Roman" w:hAnsi="Times New Roman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Разработка и реализация  подпрограммы «Развитие транспортной инфраструктуры и осуществление дорожной деятельности в отношении автомобильных дорог местного значения» на 2024-2028гг осуществляется в соответствии с частью 5 и частью 6 статьи 15 Федерального закона от 6 октября 2003 года № 131-ФЗ «Об общих принципах организации местного самоуправления в Российской Федерации».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Реализация мероприятий подпрограммы направлена на экономическое развитие муниципального образования Кореновский район и повышение качества жизни населения путем создания необходимого количества муниципальных маршрутов регулярных перевозок и обеспечения безопасности движения на дорогах общего пользования местного значения.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По состоянию на 1 ноября 2023 года н</w:t>
      </w: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а территории муниципального образования Кореновский район действуют 9 муниципальных маршрутов между населёнными пунктами района. Свидетельства об осуществлении перевозок по маршруту регулярных перевозок между населёнными пунктами района выданы 01.07.2017, со сроком действия до 01.08.2024.</w:t>
      </w:r>
    </w:p>
    <w:p>
      <w:pPr>
        <w:pStyle w:val="17"/>
        <w:widowControl w:val="false"/>
        <w:spacing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За время осуществления регулярных перевозок заявлений, о внесении изменений в указанные маршруты и/или об организации новых маршрутов, в администрацию муниципального образования Кореновский район, не поступало. Однако, такая возможность предусмотрена правовыми актами муниципального образования Кореновский район.</w:t>
      </w:r>
    </w:p>
    <w:p>
      <w:pPr>
        <w:pStyle w:val="17"/>
        <w:widowControl w:val="false"/>
        <w:spacing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Существующие маршруты поддерживают надёжную связь поселений района с административным центром, что позволяет обеспечить пассажиров межмуниципальными маршрутами.</w:t>
      </w:r>
    </w:p>
    <w:p>
      <w:pPr>
        <w:pStyle w:val="Normal"/>
        <w:ind w:firstLine="54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</w:rPr>
        <w:t>Доступность транспортных услуг относится к числу важнейших параметров, определяющих качество жизни населения. Поэтому для органов местного самоуправления организация безопасного, регулярного транспортного сообщения означает повышение социальной и трудовой активности жителей, что также непосредственно влияет на темпы реализации приоритетных проектов в области сельского хозяйства, здравоохранения, образования, решения жилищных проблем.</w:t>
      </w:r>
    </w:p>
    <w:p>
      <w:pPr>
        <w:pStyle w:val="Normal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Автомобильные дороги общего пользования местного значения являются связующим звеном между населенными пунктами, расположенными в границах муниципального образования Кореновский район. Общая протяженность автомобильных дорог общего пользования местного значения на территории муниципального образования Кореновский район района по состоянию на 1 ноября 2023 года составляет  679,987 км. На балансе (в казне) администрации муниципального образования Кореновский район автомобильные дороги не значатся. </w:t>
      </w:r>
    </w:p>
    <w:p>
      <w:pPr>
        <w:pStyle w:val="Normal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Полномочия по осуществлению дорожной деятельности в отношении автомобильных дорог общего пользования местного значения в границах муниципального образования Кореновский район наделены городское и сельские поселения Кореновского района (собственники дорог).</w:t>
      </w:r>
    </w:p>
    <w:p>
      <w:pPr>
        <w:pStyle w:val="Normal"/>
        <w:ind w:firstLine="708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При постановке на баланс муниципального образования Кореновский район дорог общего пользования будут решаться следующие вопросы. В условиях  возросшей интенсивности  движения и нагрузки на автомобильные дороги, большую актуальность приобретают мероприятия с повышением уровня содержания автомобильных дорог и улучшением их технического состояния.  В случае передачи в собственность существующих дорог в администрацию муниципального образования Кореновский район будет учитываться тот факт, что в течении длительного времени темпы  износа  автомобильных дорог были выше их восстановления и развития, значительная часть автомобильных дорог общего пользования местного значения  имеют высокую  степень износа.</w:t>
      </w:r>
    </w:p>
    <w:p>
      <w:pPr>
        <w:pStyle w:val="Normal"/>
        <w:tabs>
          <w:tab w:val="clear" w:pos="347"/>
          <w:tab w:val="left" w:pos="720" w:leader="none"/>
        </w:tabs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Несоответствие состояния автомобильных дорог техническим регламентам и нормам  может привести  к увеличению числа аварийных ситуаций на автомобильных дорогах, отрицательно сказаться на безопасности дорожного движения,  привести к необходимости ограничения, а также запрещения движения по таким  дорогам  не только грузового, но и общественного транспорта. </w:t>
      </w:r>
    </w:p>
    <w:p>
      <w:pPr>
        <w:pStyle w:val="Normal"/>
        <w:tabs>
          <w:tab w:val="clear" w:pos="347"/>
          <w:tab w:val="left" w:pos="720" w:leader="none"/>
        </w:tabs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Важны мероприятия по поддержанию бесперебойного движения транспортных средств по автомобильным дорогам и создание безопасных условий дорожного движения.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Анализ возможных проблем, связанных с обеспечением транспортным сообщением поселений и неудовлетворительным состоянием автомобильных дорог, показывает необходимость комплексного подхода к их решению, что предполагает использование программно-целевого метода.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Целесообразность разработки муниципальной программы, реализующей программно-целевой метод решения проблем транспорта и дорожной деятельности, определяется следующими факторами: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 наличие сложно решаемых и разнообразных по характеру проблем в транспортной и дорожной сфере, что определяет необходимость системного подхода к их решению, согласования отдельных направлений муниципальной политики по содержанию, технологиям  реализации и по времени осуществления;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 необходимость определения целей, задач, состава и структуры мероприятий и запланированных результатов;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- необходимость реализации комплекса взаимоувязанных мероприятий по повышению результативности бюджетных, финансовых и материальных вложений.</w:t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Реализация мероприятий подпрограммы позволит решать задачи, </w:t>
      </w:r>
      <w:r>
        <w:rPr>
          <w:rFonts w:ascii="Times New Roman" w:hAnsi="Times New Roman"/>
          <w:color w:val="000000"/>
          <w:sz w:val="28"/>
          <w:highlight w:val="white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условиями для экономической деятельности.</w:t>
      </w:r>
    </w:p>
    <w:p>
      <w:pPr>
        <w:pStyle w:val="Normal"/>
        <w:ind w:firstLine="737" w:left="0" w:right="0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 Цели, задачи и целевые показатели, конкретные сроки и этапы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2.1. Основными целями подпрограммы является: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 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 муниципального образования Кореновский район.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2.2. Для достижения основных целей подпрограммы необходимо решить следующие задачи: 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2.2.1. Организация транспортного обслуживания населения между поселениями в границах муниципального образования Кореновский район и создание условий для предоставления качественных и доступных транспортных услуг населению, сохранение социально значимых маршрутов.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2.2.2. Организация работ по содержанию и ремонту автомобильных дорог и искусственных сооружений на них.</w:t>
      </w:r>
    </w:p>
    <w:p>
      <w:pPr>
        <w:pStyle w:val="Normal"/>
        <w:ind w:firstLine="72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2.2.3. Создание безопасных условий дорожного движения между  населенными пунктами муниципального образования Кореновский район.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>2.3. Сроки реализации подпрограммы: 2024-2028 годы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2.4. Целевые показатели муниципальной подпрограммы увязаны с целевыми </w:t>
      </w:r>
      <w:r>
        <w:rPr>
          <w:rFonts w:ascii="Times New Roman" w:hAnsi="Times New Roman"/>
          <w:sz w:val="28"/>
        </w:rPr>
        <w:t>показателями, характеризующими достижение целей и решение задач муниципальной программы.</w:t>
      </w:r>
    </w:p>
    <w:p>
      <w:pPr>
        <w:pStyle w:val="Normal"/>
        <w:ind w:firstLine="85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Плановые значения целевых показателей приведены в приложение № 1.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3. Перечень основных мероприятий муниципальной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37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Перечень основных мероприятий муниципальной подпрограммы приводится в табличной форме в соответствии </w:t>
      </w:r>
      <w:r>
        <w:rPr>
          <w:rFonts w:ascii="Times New Roman" w:hAnsi="Times New Roman"/>
          <w:color w:val="000000"/>
          <w:sz w:val="28"/>
        </w:rPr>
        <w:t>с приложением №2.</w:t>
      </w:r>
    </w:p>
    <w:p>
      <w:pPr>
        <w:pStyle w:val="Normal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4. Обоснование ресурсного обеспечения подпрограммы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p>
      <w:pPr>
        <w:pStyle w:val="Normal"/>
        <w:widowControl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 xml:space="preserve">    </w:t>
      </w:r>
      <w:r>
        <w:rPr>
          <w:rFonts w:ascii="Times New Roman" w:hAnsi="Times New Roman"/>
          <w:color w:val="000000"/>
          <w:sz w:val="28"/>
        </w:rPr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0,0 тыс. рублей.</w:t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ConsPlusNormal1"/>
        <w:widowControl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Структура финансирования Подрограммы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</w:p>
    <w:tbl>
      <w:tblPr>
        <w:tblStyle w:val="Style_6"/>
        <w:tblW w:w="9637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70"/>
        <w:gridCol w:w="2488"/>
        <w:gridCol w:w="684"/>
        <w:gridCol w:w="620"/>
        <w:gridCol w:w="627"/>
        <w:gridCol w:w="618"/>
        <w:gridCol w:w="629"/>
      </w:tblGrid>
      <w:tr>
        <w:trPr/>
        <w:tc>
          <w:tcPr>
            <w:tcW w:w="39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566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 (тыс. руб.)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8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Объем финансирования всего,  тыс. руб.</w:t>
            </w:r>
          </w:p>
        </w:tc>
        <w:tc>
          <w:tcPr>
            <w:tcW w:w="317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 по годам</w:t>
            </w:r>
          </w:p>
        </w:tc>
      </w:tr>
      <w:tr>
        <w:trPr/>
        <w:tc>
          <w:tcPr>
            <w:tcW w:w="397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48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  <w:tr>
        <w:trPr/>
        <w:tc>
          <w:tcPr>
            <w:tcW w:w="397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24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5. Методика оценки эффективности реализации подпрограммы</w:t>
      </w:r>
    </w:p>
    <w:p>
      <w:pPr>
        <w:pStyle w:val="Normal"/>
        <w:jc w:val="center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Оценка эффективности реализации подпрограммы производится ежегодно в соответствии с  постановлением администрации муниципального образования Кореновский район </w:t>
      </w:r>
      <w:r>
        <w:rPr>
          <w:rFonts w:ascii="Times New Roman" w:hAnsi="Times New Roman"/>
          <w:sz w:val="28"/>
        </w:rPr>
        <w:t>№ 1921 от 2 ноября 2023 года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6. Механизм реализации подпрограммы и контроль за ее выполнением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color w:val="000000"/>
          <w:sz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 xml:space="preserve">  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Текущее управление муниципальной программой осуществляет координатор муниципальной программы - отдел жилищно-коммунального хозяйства, транспорта и связи администрации муниципального образования Кореновский район, которое: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>
      <w:pPr>
        <w:pStyle w:val="Normal"/>
        <w:widowControl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</w:rPr>
        <w:tab/>
        <w:t>Ответственный исполнитель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sectPr>
          <w:headerReference w:type="even" r:id="rId36"/>
          <w:headerReference w:type="default" r:id="rId37"/>
          <w:headerReference w:type="first" r:id="rId38"/>
          <w:type w:val="nextPage"/>
          <w:pgSz w:w="11906" w:h="16838"/>
          <w:pgMar w:left="1533" w:right="567" w:gutter="0" w:header="720" w:top="777" w:footer="0" w:bottom="720"/>
          <w:pgNumType w:fmt="decimal"/>
          <w:formProt w:val="false"/>
          <w:textDirection w:val="lrTb"/>
          <w:docGrid w:type="default" w:linePitch="100" w:charSpace="0"/>
        </w:sect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В.Н. Нейжмак</w:t>
      </w: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№1</w:t>
            </w:r>
          </w:p>
          <w:p>
            <w:pPr>
              <w:pStyle w:val="Normal"/>
              <w:tabs>
                <w:tab w:val="clear" w:pos="347"/>
              </w:tabs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к муниципальной подпрограмме</w:t>
            </w:r>
          </w:p>
          <w:p>
            <w:pPr>
              <w:pStyle w:val="Normal"/>
              <w:tabs>
                <w:tab w:val="clear" w:pos="347"/>
              </w:tabs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муниципального образования Кореновский район</w:t>
            </w:r>
          </w:p>
          <w:p>
            <w:pPr>
              <w:pStyle w:val="BodyText"/>
              <w:tabs>
                <w:tab w:val="clear" w:pos="347"/>
              </w:tabs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shadow w:val="false"/>
                <w:color w:val="000000"/>
                <w:spacing w:val="0"/>
                <w:kern w:val="0"/>
                <w:sz w:val="28"/>
                <w:szCs w:val="20"/>
                <w:u w:val="none"/>
              </w:rPr>
              <w:t>«Развитие транспортной инфраструктуры и осуществление дорожной деятельности в отношении автомобильных дорог местного значения»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ЦЕЛИ, ЗАДАЧИ И ЦЕЛЕВЫЕ ПОКАЗАТЕЛИ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false"/>
          <w:color w:val="000000"/>
          <w:sz w:val="28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</w:rPr>
        <w:t xml:space="preserve">» муниципальной программы муниципального образования Кореновский район </w:t>
      </w: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Fonts w:ascii="Times New Roman" w:hAnsi="Times New Roman"/>
          <w:color w:val="000000"/>
          <w:sz w:val="28"/>
        </w:rPr>
        <w:t>а и транспорта мун</w:t>
      </w:r>
      <w:r>
        <w:rPr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Fonts w:ascii="Times New Roman" w:hAnsi="Times New Roman"/>
          <w:sz w:val="28"/>
          <w:highlight w:val="white"/>
        </w:rPr>
        <w:t>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3"/>
        <w:gridCol w:w="7769"/>
        <w:gridCol w:w="806"/>
        <w:gridCol w:w="638"/>
        <w:gridCol w:w="886"/>
        <w:gridCol w:w="905"/>
        <w:gridCol w:w="901"/>
        <w:gridCol w:w="1013"/>
        <w:gridCol w:w="1040"/>
      </w:tblGrid>
      <w:tr>
        <w:trPr/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77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Наименование целевого показателя</w:t>
            </w:r>
          </w:p>
        </w:tc>
        <w:tc>
          <w:tcPr>
            <w:tcW w:w="8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Ед. изм.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статус</w:t>
            </w:r>
          </w:p>
        </w:tc>
        <w:tc>
          <w:tcPr>
            <w:tcW w:w="47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Значение показателей</w:t>
            </w:r>
          </w:p>
        </w:tc>
      </w:tr>
      <w:tr>
        <w:trPr/>
        <w:tc>
          <w:tcPr>
            <w:tcW w:w="6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7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3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13958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Подпрограмма «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4"/>
                <w:szCs w:val="20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»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Цель: 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Задачи: 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перевозок;</w:t>
            </w:r>
          </w:p>
          <w:p>
            <w:pPr>
              <w:pStyle w:val="Normal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организация работ по содержанию и ремонту автомобильных дорог и искусственных сооружений на них;</w:t>
            </w:r>
          </w:p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- 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Целевые показатели:</w:t>
            </w:r>
          </w:p>
        </w:tc>
        <w:tc>
          <w:tcPr>
            <w:tcW w:w="6189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Количество действующих муниципальных маршрутов в общей потребности муниципальных  маршрутов, для осуществления перевозок пассажиров и багажа.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2.2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Численность населения, проживающего в населенных пунктах, не имеющих регулярного автобусного сообщения с районным центром в общей численности населения района.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134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2.3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в отношении которых произведен ремонт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  <w:tr>
        <w:trPr/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2.4</w:t>
            </w:r>
          </w:p>
        </w:tc>
        <w:tc>
          <w:tcPr>
            <w:tcW w:w="77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hanging="0" w:left="0" w:right="0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 </w:t>
            </w: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Протяженность автомобильных дорог общего пользования местного значения, не отвечающих нормативным требованиям к общей протяженности автомобильных дорог общего пользования местного значения.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ед</w:t>
            </w:r>
          </w:p>
        </w:tc>
        <w:tc>
          <w:tcPr>
            <w:tcW w:w="63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88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9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</w:t>
            </w:r>
          </w:p>
        </w:tc>
      </w:tr>
    </w:tbl>
    <w:p>
      <w:pPr>
        <w:sectPr>
          <w:headerReference w:type="even" r:id="rId39"/>
          <w:headerReference w:type="default" r:id="rId40"/>
          <w:headerReference w:type="first" r:id="rId41"/>
          <w:type w:val="nextPage"/>
          <w:pgSz w:orient="landscape" w:w="16838" w:h="11906"/>
          <w:pgMar w:left="1134" w:right="1134" w:gutter="0" w:header="720" w:top="1134" w:footer="0" w:bottom="72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Style_6"/>
        <w:tblW w:w="6329" w:type="dxa"/>
        <w:jc w:val="righ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29"/>
      </w:tblGrid>
      <w:tr>
        <w:trPr/>
        <w:tc>
          <w:tcPr>
            <w:tcW w:w="6329" w:type="dxa"/>
            <w:tcBorders/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</w:rPr>
              <w:t>Приложение №3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муниципальной подпрограммы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муниципального образования Кореновский район</w:t>
            </w:r>
          </w:p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«</w:t>
            </w:r>
            <w:r>
              <w:rPr>
                <w:rFonts w:ascii="Times New Roman" w:hAnsi="Times New Roman"/>
                <w:b w:val="false"/>
                <w:color w:val="000000"/>
                <w:spacing w:val="0"/>
                <w:kern w:val="0"/>
                <w:sz w:val="28"/>
                <w:szCs w:val="20"/>
                <w:highlight w:val="white"/>
              </w:rPr>
              <w:t>Развитие транспортной инфраструктуры и осуществление дорожной деятельности в отношении автомобильных дорог местного значения</w:t>
            </w:r>
            <w:r>
              <w:rPr>
                <w:rFonts w:ascii="Times New Roman" w:hAnsi="Times New Roman"/>
                <w:spacing w:val="0"/>
                <w:kern w:val="0"/>
                <w:sz w:val="28"/>
                <w:szCs w:val="20"/>
                <w:highlight w:val="white"/>
              </w:rPr>
              <w:t>»</w:t>
            </w:r>
          </w:p>
        </w:tc>
      </w:tr>
    </w:tbl>
    <w:p>
      <w:pPr>
        <w:pStyle w:val="Standard21"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1"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Standard21"/>
        <w:spacing w:lineRule="atLeast" w:line="1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ПЕРЕЧЕНЬ ОСНОВНЫХ МЕРОПРИЯТИЙ ПОДПРОГРАММЫ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highlight w:val="white"/>
        </w:rPr>
        <w:t>«</w:t>
      </w:r>
      <w:r>
        <w:rPr>
          <w:rFonts w:ascii="Times New Roman" w:hAnsi="Times New Roman"/>
          <w:b w:val="false"/>
          <w:color w:val="000000"/>
          <w:sz w:val="28"/>
          <w:highlight w:val="white"/>
        </w:rPr>
        <w:t>Развитие транспортной инфраструктуры и осуществление дорожной деятельности в отношении автомобильных дорог местного значения</w:t>
      </w:r>
      <w:r>
        <w:rPr>
          <w:rFonts w:ascii="Times New Roman" w:hAnsi="Times New Roman"/>
          <w:sz w:val="28"/>
          <w:highlight w:val="white"/>
        </w:rPr>
        <w:t>» муниципальной программы муниципального образования Кореновский район «</w:t>
      </w:r>
      <w:r>
        <w:rPr>
          <w:rFonts w:ascii="Times New Roman" w:hAnsi="Times New Roman"/>
          <w:color w:val="000000"/>
          <w:sz w:val="28"/>
          <w:highlight w:val="white"/>
        </w:rPr>
        <w:t>Развитие теплоэнергетического комплекс</w:t>
      </w:r>
      <w:r>
        <w:rPr>
          <w:rFonts w:ascii="Times New Roman" w:hAnsi="Times New Roman"/>
          <w:color w:val="000000"/>
          <w:sz w:val="28"/>
        </w:rPr>
        <w:t>а и транспорта мун</w:t>
      </w:r>
      <w:r>
        <w:rPr>
          <w:rFonts w:ascii="Times New Roman" w:hAnsi="Times New Roman"/>
          <w:color w:val="000000"/>
          <w:sz w:val="28"/>
          <w:highlight w:val="white"/>
        </w:rPr>
        <w:t>иципального образования Кореновский район на 2024-2028год</w:t>
      </w:r>
      <w:r>
        <w:rPr>
          <w:rFonts w:ascii="Times New Roman" w:hAnsi="Times New Roman"/>
          <w:sz w:val="28"/>
          <w:highlight w:val="white"/>
        </w:rPr>
        <w:t>»</w:t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p>
      <w:pPr>
        <w:pStyle w:val="Normal"/>
        <w:jc w:val="center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</w:r>
    </w:p>
    <w:tbl>
      <w:tblPr>
        <w:tblStyle w:val="Style_6"/>
        <w:tblW w:w="1457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2"/>
        <w:gridCol w:w="2672"/>
        <w:gridCol w:w="1472"/>
        <w:gridCol w:w="1585"/>
        <w:gridCol w:w="628"/>
        <w:gridCol w:w="619"/>
        <w:gridCol w:w="571"/>
        <w:gridCol w:w="563"/>
        <w:gridCol w:w="572"/>
        <w:gridCol w:w="1246"/>
        <w:gridCol w:w="1247"/>
        <w:gridCol w:w="2832"/>
      </w:tblGrid>
      <w:tr>
        <w:trPr/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 xml:space="preserve">№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п/п</w:t>
            </w:r>
          </w:p>
        </w:tc>
        <w:tc>
          <w:tcPr>
            <w:tcW w:w="26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Наименования предприятий</w:t>
            </w:r>
          </w:p>
        </w:tc>
        <w:tc>
          <w:tcPr>
            <w:tcW w:w="14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Источник финансирования</w:t>
            </w:r>
          </w:p>
        </w:tc>
        <w:tc>
          <w:tcPr>
            <w:tcW w:w="1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Объем финансирования, всего (тыс.руб.)</w:t>
            </w:r>
          </w:p>
        </w:tc>
        <w:tc>
          <w:tcPr>
            <w:tcW w:w="2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</w:t>
            </w:r>
          </w:p>
        </w:tc>
        <w:tc>
          <w:tcPr>
            <w:tcW w:w="1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Непосредственный результат реализации мероприятий</w:t>
            </w:r>
          </w:p>
        </w:tc>
        <w:tc>
          <w:tcPr>
            <w:tcW w:w="28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>
        <w:trPr/>
        <w:tc>
          <w:tcPr>
            <w:tcW w:w="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2024 год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2025 год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2026 год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2027 год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2028 год</w:t>
            </w:r>
          </w:p>
        </w:tc>
        <w:tc>
          <w:tcPr>
            <w:tcW w:w="12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3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4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5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6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7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8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9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10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11</w:t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12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Обеспечение населения района регулярным автобусным сообщением между поселениями в границах  муниципального образования Кореновский район, сохранение социально значимых муниципальных маршрутов регулярных перевозок.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  <w:highlight w:val="white"/>
              </w:rPr>
              <w:t>Организация транспортного обслуживания населения между поселениями в границах  муниципального образования Кореновский района и создание условий для предоставления качественных и доступных транспортных услуг населению, сохранение социально значимых муниципальных маршрутов регулярных перевозок.</w:t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Развитие транспортной инфраструктуры</w:t>
            </w:r>
          </w:p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1.1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анализа пассажиропотока на муниципальных маршрутах регулярных перевозок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1.2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Проведение открытого конкурса на оказание  услуг по регулярным перевозкам пассажиров и багажа муниципальными маршрутами между населёнными пунктами Кореновского района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Цель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транспортно-эксплуатационных показателей до нормативных требований и создание безопасных условий дорожного движения на дорогах местного значения.</w:t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Задача</w:t>
            </w:r>
          </w:p>
        </w:tc>
        <w:tc>
          <w:tcPr>
            <w:tcW w:w="1133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57" w:right="57"/>
              <w:jc w:val="both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Организация работ по содержанию и ремонту автомобильных дорог и искусственных сооружений на них и создание безопасных условий дорожного движения на дорогах местного значения муниципального образования Кореновский района.</w:t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Обеспечение безопасности дорожного движения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 том числе: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center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2.1</w:t>
            </w:r>
          </w:p>
        </w:tc>
        <w:tc>
          <w:tcPr>
            <w:tcW w:w="2672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Внесение изменений в «Комплексная схема организации дорожного движения на территории муниципального образования Кореновский район Краснодарского края»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Всего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Краевой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Федеральный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Местный бюджет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Внебюджетные источники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0.0</w:t>
            </w:r>
          </w:p>
        </w:tc>
        <w:tc>
          <w:tcPr>
            <w:tcW w:w="12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  <w:tr>
        <w:trPr/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6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  <w:t>ИТОГО</w:t>
            </w:r>
          </w:p>
        </w:tc>
        <w:tc>
          <w:tcPr>
            <w:tcW w:w="14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2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6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5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19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4"/>
                <w:szCs w:val="20"/>
              </w:rPr>
              <w:t>0,0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28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uto" w:line="240"/>
              <w:ind w:hanging="0" w:left="0" w:right="0"/>
              <w:jc w:val="left"/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pPr>
            <w:r>
              <w:rPr>
                <w:rFonts w:ascii="Times New Roman" w:hAnsi="Times New Roman"/>
                <w:spacing w:val="0"/>
                <w:kern w:val="0"/>
                <w:sz w:val="24"/>
                <w:szCs w:val="20"/>
              </w:rPr>
            </w:r>
          </w:p>
        </w:tc>
      </w:tr>
    </w:tbl>
    <w:p>
      <w:pPr>
        <w:pStyle w:val="2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24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Начальник отдела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жилищно-коммунального хозяйства,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транспорта и связи администрации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>
      <w:pPr>
        <w:pStyle w:val="Standard21"/>
        <w:tabs>
          <w:tab w:val="clear" w:pos="347"/>
          <w:tab w:val="left" w:pos="9123" w:leader="none"/>
        </w:tabs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Кореновский район                                                                                                                                                      В.Н. Нейжмак</w:t>
      </w:r>
    </w:p>
    <w:sectPr>
      <w:headerReference w:type="even" r:id="rId42"/>
      <w:headerReference w:type="default" r:id="rId43"/>
      <w:headerReference w:type="first" r:id="rId44"/>
      <w:type w:val="nextPage"/>
      <w:pgSz w:orient="landscape" w:w="16838" w:h="11906"/>
      <w:pgMar w:left="1134" w:right="1134" w:gutter="0" w:header="720" w:top="1134" w:footer="0" w:bottom="7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34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1"/>
    </w:pPr>
    <w:rPr>
      <w:b/>
    </w:rPr>
  </w:style>
  <w:style w:type="paragraph" w:styleId="Heading3">
    <w:name w:val="Heading 3"/>
    <w:basedOn w:val="23"/>
    <w:next w:val="BodyText"/>
    <w:uiPriority w:val="9"/>
    <w:qFormat/>
    <w:pPr>
      <w:tabs>
        <w:tab w:val="clear" w:pos="347"/>
        <w:tab w:val="left" w:pos="0" w:leader="none"/>
      </w:tabs>
      <w:spacing w:before="140" w:after="120"/>
      <w:outlineLvl w:val="2"/>
    </w:pPr>
    <w:rPr/>
  </w:style>
  <w:style w:type="paragraph" w:styleId="Heading4">
    <w:name w:val="Heading 4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3"/>
    </w:pPr>
    <w:rPr>
      <w:b/>
      <w:sz w:val="48"/>
    </w:rPr>
  </w:style>
  <w:style w:type="paragraph" w:styleId="Heading5">
    <w:name w:val="Heading 5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uiPriority w:val="9"/>
    <w:qFormat/>
    <w:pPr>
      <w:keepNext w:val="true"/>
      <w:tabs>
        <w:tab w:val="clear" w:pos="347"/>
        <w:tab w:val="left" w:pos="0" w:leader="none"/>
      </w:tabs>
      <w:jc w:val="center"/>
      <w:outlineLvl w:val="6"/>
    </w:pPr>
    <w:rPr>
      <w:rFonts w:ascii="Arial" w:hAnsi="Arial"/>
    </w:rPr>
  </w:style>
  <w:style w:type="character" w:styleId="FontStyle16">
    <w:name w:val="Font Style16"/>
    <w:basedOn w:val="DefaultParagraphFont"/>
    <w:link w:val="FontStyle161"/>
    <w:qFormat/>
    <w:rPr>
      <w:rFonts w:ascii="Times New Roman" w:hAnsi="Times New Roman"/>
      <w:sz w:val="26"/>
    </w:rPr>
  </w:style>
  <w:style w:type="character" w:styleId="1">
    <w:name w:val="Основной шрифт абзаца1"/>
    <w:link w:val="11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8Num2z2">
    <w:name w:val="WW8Num2z2"/>
    <w:link w:val="WW8Num2z21"/>
    <w:qFormat/>
    <w:rPr/>
  </w:style>
  <w:style w:type="character" w:styleId="FontStyle28">
    <w:name w:val="Font Style28"/>
    <w:basedOn w:val="DefaultParagraphFont"/>
    <w:link w:val="FontStyle281"/>
    <w:qFormat/>
    <w:rPr>
      <w:rFonts w:ascii="Times New Roman" w:hAnsi="Times New Roman"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Style7">
    <w:name w:val="Заголовок"/>
    <w:link w:val="23"/>
    <w:qFormat/>
    <w:rPr>
      <w:b/>
      <w:sz w:val="56"/>
    </w:rPr>
  </w:style>
  <w:style w:type="character" w:styleId="Caption2">
    <w:name w:val="Caption2"/>
    <w:link w:val="Caption21"/>
    <w:qFormat/>
    <w:rPr>
      <w:i/>
      <w:sz w:val="24"/>
    </w:rPr>
  </w:style>
  <w:style w:type="character" w:styleId="Heading71">
    <w:name w:val="Heading 71"/>
    <w:qFormat/>
    <w:rPr>
      <w:rFonts w:ascii="Arial" w:hAnsi="Arial"/>
    </w:rPr>
  </w:style>
  <w:style w:type="character" w:styleId="WW-Absatz-Standardschriftart">
    <w:name w:val="WW-Absatz-Standardschriftart"/>
    <w:link w:val="WW-Absatz-Standardschriftart2"/>
    <w:qFormat/>
    <w:rPr/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2">
    <w:name w:val="Указатель2"/>
    <w:link w:val="211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11">
    <w:name w:val="Указатель1"/>
    <w:link w:val="112"/>
    <w:qFormat/>
    <w:rPr/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Absatz-Standardschriftart">
    <w:name w:val="Absatz-Standardschriftart"/>
    <w:link w:val="Absatz-Standardschriftart1"/>
    <w:qFormat/>
    <w:rPr/>
  </w:style>
  <w:style w:type="character" w:styleId="Style8">
    <w:name w:val="Название объекта"/>
    <w:link w:val="16"/>
    <w:qFormat/>
    <w:rPr>
      <w:i/>
      <w:sz w:val="24"/>
    </w:rPr>
  </w:style>
  <w:style w:type="character" w:styleId="WW8Num5z1">
    <w:name w:val="WW8Num5z1"/>
    <w:link w:val="WW8Num5z1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basedOn w:val="Style7"/>
    <w:qFormat/>
    <w:rPr/>
  </w:style>
  <w:style w:type="character" w:styleId="Style9">
    <w:name w:val="Текст в заданном формате"/>
    <w:basedOn w:val="Standard2"/>
    <w:link w:val="17"/>
    <w:qFormat/>
    <w:rPr>
      <w:rFonts w:ascii="Liberation Mono;Courier New" w:hAnsi="Liberation Mono;Courier New"/>
      <w:sz w:val="20"/>
    </w:rPr>
  </w:style>
  <w:style w:type="character" w:styleId="WW8Num5z2">
    <w:name w:val="WW8Num5z2"/>
    <w:link w:val="WW8Num5z21"/>
    <w:qFormat/>
    <w:rPr/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WWCharLFO3LVL1">
    <w:name w:val="WW_CharLFO3LVL1"/>
    <w:link w:val="WWCharLFO3LVL11"/>
    <w:qFormat/>
    <w:rPr>
      <w:rFonts w:ascii="Times New Roman" w:hAnsi="Times New Roman"/>
    </w:rPr>
  </w:style>
  <w:style w:type="character" w:styleId="WW8Num2z3">
    <w:name w:val="WW8Num2z3"/>
    <w:link w:val="WW8Num2z31"/>
    <w:qFormat/>
    <w:rPr/>
  </w:style>
  <w:style w:type="character" w:styleId="Style10">
    <w:name w:val="Блочная цитата"/>
    <w:link w:val="18"/>
    <w:qFormat/>
    <w:rPr/>
  </w:style>
  <w:style w:type="character" w:styleId="4">
    <w:name w:val="Основной шрифт абзаца4"/>
    <w:link w:val="41"/>
    <w:qFormat/>
    <w:rPr/>
  </w:style>
  <w:style w:type="character" w:styleId="NoSpacing">
    <w:name w:val="No Spacing"/>
    <w:link w:val="NoSpacing1"/>
    <w:qFormat/>
    <w:rPr>
      <w:rFonts w:ascii="Calibri" w:hAnsi="Calibri"/>
      <w:color w:val="000000"/>
      <w:sz w:val="22"/>
    </w:rPr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FontStyle17">
    <w:name w:val="Font Style17"/>
    <w:basedOn w:val="DefaultParagraphFont"/>
    <w:link w:val="FontStyle171"/>
    <w:qFormat/>
    <w:rPr>
      <w:rFonts w:ascii="Times New Roman" w:hAnsi="Times New Roman"/>
      <w:sz w:val="22"/>
    </w:rPr>
  </w:style>
  <w:style w:type="character" w:styleId="WW8Num3z5">
    <w:name w:val="WW8Num3z5"/>
    <w:link w:val="WW8Num3z51"/>
    <w:qFormat/>
    <w:rPr/>
  </w:style>
  <w:style w:type="character" w:styleId="WW8Num2z8">
    <w:name w:val="WW8Num2z8"/>
    <w:link w:val="WW8Num2z81"/>
    <w:qFormat/>
    <w:rPr/>
  </w:style>
  <w:style w:type="character" w:styleId="Caption1">
    <w:name w:val="Caption1"/>
    <w:qFormat/>
    <w:rPr>
      <w:i/>
    </w:rPr>
  </w:style>
  <w:style w:type="character" w:styleId="WW8Num5z4">
    <w:name w:val="WW8Num5z4"/>
    <w:link w:val="WW8Num5z41"/>
    <w:qFormat/>
    <w:rPr/>
  </w:style>
  <w:style w:type="character" w:styleId="Standard">
    <w:name w:val="Standard"/>
    <w:link w:val="Standard3"/>
    <w:qFormat/>
    <w:rPr>
      <w:rFonts w:ascii="Times New Roman" w:hAnsi="Times New Roman"/>
      <w:color w:val="000000"/>
      <w:sz w:val="24"/>
    </w:rPr>
  </w:style>
  <w:style w:type="character" w:styleId="14pt">
    <w:name w:val="Обычный + 14 pt.полужирный.по центру"/>
    <w:basedOn w:val="Heading11"/>
    <w:link w:val="14pt1"/>
    <w:qFormat/>
    <w:rPr>
      <w:sz w:val="28"/>
    </w:rPr>
  </w:style>
  <w:style w:type="character" w:styleId="Style11">
    <w:name w:val="Обычный"/>
    <w:link w:val="24"/>
    <w:qFormat/>
    <w:rPr>
      <w:rFonts w:ascii="Calibri" w:hAnsi="Calibri"/>
      <w:color w:val="000000"/>
      <w:sz w:val="24"/>
    </w:rPr>
  </w:style>
  <w:style w:type="character" w:styleId="WW8Num2z1">
    <w:name w:val="WW8Num2z1"/>
    <w:link w:val="WW8Num2z11"/>
    <w:qFormat/>
    <w:rPr/>
  </w:style>
  <w:style w:type="character" w:styleId="IndexHeading1">
    <w:name w:val="Index Heading1"/>
    <w:qFormat/>
    <w:rPr/>
  </w:style>
  <w:style w:type="character" w:styleId="WW8Num1z4">
    <w:name w:val="WW8Num1z4"/>
    <w:link w:val="WW8Num1z41"/>
    <w:qFormat/>
    <w:rPr/>
  </w:style>
  <w:style w:type="character" w:styleId="WW8Num5z0">
    <w:name w:val="WW8Num5z0"/>
    <w:link w:val="WW8Num5z01"/>
    <w:qFormat/>
    <w:rPr/>
  </w:style>
  <w:style w:type="character" w:styleId="Style12">
    <w:name w:val="Заголовок таблицы"/>
    <w:basedOn w:val="Style14"/>
    <w:link w:val="110"/>
    <w:qFormat/>
    <w:rPr>
      <w:b/>
    </w:rPr>
  </w:style>
  <w:style w:type="character" w:styleId="WW8Num4z5">
    <w:name w:val="WW8Num4z5"/>
    <w:link w:val="WW8Num4z51"/>
    <w:qFormat/>
    <w:rPr/>
  </w:style>
  <w:style w:type="character" w:styleId="WW8Num5z8">
    <w:name w:val="WW8Num5z8"/>
    <w:link w:val="WW8Num5z81"/>
    <w:qFormat/>
    <w:rPr/>
  </w:style>
  <w:style w:type="character" w:styleId="WW8Num3z3">
    <w:name w:val="WW8Num3z3"/>
    <w:link w:val="WW8Num3z31"/>
    <w:qFormat/>
    <w:rPr/>
  </w:style>
  <w:style w:type="character" w:styleId="31">
    <w:name w:val="Основной текст с отступом 31"/>
    <w:link w:val="311"/>
    <w:qFormat/>
    <w:rPr>
      <w:sz w:val="28"/>
    </w:rPr>
  </w:style>
  <w:style w:type="character" w:styleId="WW8Num1z3">
    <w:name w:val="WW8Num1z3"/>
    <w:link w:val="WW8Num1z31"/>
    <w:qFormat/>
    <w:rPr/>
  </w:style>
  <w:style w:type="character" w:styleId="FontStyle19">
    <w:name w:val="Font Style19"/>
    <w:basedOn w:val="DefaultParagraphFont"/>
    <w:link w:val="FontStyle191"/>
    <w:qFormat/>
    <w:rPr>
      <w:rFonts w:ascii="Times New Roman" w:hAnsi="Times New Roman"/>
      <w:sz w:val="26"/>
    </w:rPr>
  </w:style>
  <w:style w:type="character" w:styleId="WW8Num1z8">
    <w:name w:val="WW8Num1z8"/>
    <w:link w:val="WW8Num1z81"/>
    <w:qFormat/>
    <w:rPr/>
  </w:style>
  <w:style w:type="character" w:styleId="q">
    <w:name w:val="q"/>
    <w:link w:val="q1"/>
    <w:qFormat/>
    <w:rPr/>
  </w:style>
  <w:style w:type="character" w:styleId="Standard1">
    <w:name w:val="Standard1"/>
    <w:link w:val="Standard11"/>
    <w:qFormat/>
    <w:rPr>
      <w:rFonts w:ascii="Calibri" w:hAnsi="Calibri"/>
      <w:color w:val="000000"/>
      <w:sz w:val="22"/>
    </w:rPr>
  </w:style>
  <w:style w:type="character" w:styleId="FR1">
    <w:name w:val="FR1"/>
    <w:link w:val="FR11"/>
    <w:qFormat/>
    <w:rPr>
      <w:rFonts w:ascii="Arial" w:hAnsi="Arial"/>
      <w:color w:val="000000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WW-Absatz-Standardschriftart1">
    <w:name w:val="WW-Absatz-Standardschriftart1"/>
    <w:link w:val="WW-Absatz-Standardschriftart12"/>
    <w:qFormat/>
    <w:rPr/>
  </w:style>
  <w:style w:type="character" w:styleId="Style13">
    <w:name w:val="Основной шрифт абзаца"/>
    <w:link w:val="33"/>
    <w:qFormat/>
    <w:rPr/>
  </w:style>
  <w:style w:type="character" w:styleId="21">
    <w:name w:val="Основной текст с отступом 21"/>
    <w:link w:val="2111"/>
    <w:qFormat/>
    <w:rPr>
      <w:sz w:val="28"/>
    </w:rPr>
  </w:style>
  <w:style w:type="character" w:styleId="Header1">
    <w:name w:val="Header1"/>
    <w:qFormat/>
    <w:rPr/>
  </w:style>
  <w:style w:type="character" w:styleId="WW8Num3z6">
    <w:name w:val="WW8Num3z6"/>
    <w:link w:val="WW8Num3z61"/>
    <w:qFormat/>
    <w:rPr/>
  </w:style>
  <w:style w:type="character" w:styleId="22">
    <w:name w:val="Основной шрифт абзаца2"/>
    <w:link w:val="212"/>
    <w:qFormat/>
    <w:rPr/>
  </w:style>
  <w:style w:type="character" w:styleId="WW8Num2z4">
    <w:name w:val="WW8Num2z4"/>
    <w:link w:val="WW8Num2z41"/>
    <w:qFormat/>
    <w:rPr/>
  </w:style>
  <w:style w:type="character" w:styleId="WW8Num1z5">
    <w:name w:val="WW8Num1z5"/>
    <w:link w:val="WW8Num1z51"/>
    <w:qFormat/>
    <w:rPr/>
  </w:style>
  <w:style w:type="character" w:styleId="ConsNormal">
    <w:name w:val="ConsNormal"/>
    <w:link w:val="ConsNormal1"/>
    <w:qFormat/>
    <w:rPr>
      <w:rFonts w:ascii="Arial" w:hAnsi="Arial"/>
      <w:color w:val="000000"/>
      <w:sz w:val="20"/>
    </w:rPr>
  </w:style>
  <w:style w:type="character" w:styleId="WW8Num1z0">
    <w:name w:val="WW8Num1z0"/>
    <w:link w:val="WW8Num1z01"/>
    <w:qFormat/>
    <w:rPr>
      <w:rFonts w:ascii="Times New Roman" w:hAnsi="Times New Roman"/>
    </w:rPr>
  </w:style>
  <w:style w:type="character" w:styleId="Caption11">
    <w:name w:val="Caption11"/>
    <w:link w:val="Caption111"/>
    <w:qFormat/>
    <w:rPr>
      <w:i/>
      <w:sz w:val="24"/>
    </w:rPr>
  </w:style>
  <w:style w:type="character" w:styleId="Heading51">
    <w:name w:val="Heading 51"/>
    <w:qFormat/>
    <w:rPr>
      <w:sz w:val="28"/>
    </w:rPr>
  </w:style>
  <w:style w:type="character" w:styleId="WW8Num4z0">
    <w:name w:val="WW8Num4z0"/>
    <w:link w:val="WW8Num4z01"/>
    <w:qFormat/>
    <w:rPr/>
  </w:style>
  <w:style w:type="character" w:styleId="Heading11">
    <w:name w:val="Heading 11"/>
    <w:qFormat/>
    <w:rPr>
      <w:b/>
      <w:sz w:val="44"/>
    </w:rPr>
  </w:style>
  <w:style w:type="character" w:styleId="List1">
    <w:name w:val="List1"/>
    <w:basedOn w:val="Textbody"/>
    <w:qFormat/>
    <w:rPr/>
  </w:style>
  <w:style w:type="character" w:styleId="WW8Num5z5">
    <w:name w:val="WW8Num5z5"/>
    <w:link w:val="WW8Num5z51"/>
    <w:qFormat/>
    <w:rPr/>
  </w:style>
  <w:style w:type="character" w:styleId="WW8Num5z6">
    <w:name w:val="WW8Num5z6"/>
    <w:link w:val="WW8Num5z61"/>
    <w:qFormat/>
    <w:rPr/>
  </w:style>
  <w:style w:type="character" w:styleId="WW-Absatz-Standardschriftart111111111">
    <w:name w:val="WW-Absatz-Standardschriftart111111111"/>
    <w:link w:val="WW-Absatz-Standardschriftart1111111111"/>
    <w:qFormat/>
    <w:rPr/>
  </w:style>
  <w:style w:type="character" w:styleId="Footer1">
    <w:name w:val="Footer1"/>
    <w:qFormat/>
    <w:rPr/>
  </w:style>
  <w:style w:type="character" w:styleId="WW8Num5z7">
    <w:name w:val="WW8Num5z7"/>
    <w:link w:val="WW8Num5z71"/>
    <w:qFormat/>
    <w:rPr/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InternetLink">
    <w:name w:val="Internet Link"/>
    <w:link w:val="InternetLink1"/>
    <w:qFormat/>
    <w:rPr>
      <w:color w:val="000080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4z4">
    <w:name w:val="WW8Num4z4"/>
    <w:link w:val="WW8Num4z41"/>
    <w:qFormat/>
    <w:rPr/>
  </w:style>
  <w:style w:type="character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styleId="WW8Num1z1">
    <w:name w:val="WW8Num1z1"/>
    <w:link w:val="WW8Num1z11"/>
    <w:qFormat/>
    <w:rPr/>
  </w:style>
  <w:style w:type="character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styleId="WW8Num2z6">
    <w:name w:val="WW8Num2z6"/>
    <w:link w:val="WW8Num2z61"/>
    <w:qFormat/>
    <w:rPr/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Style14">
    <w:name w:val="Содержимое таблицы"/>
    <w:link w:val="19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Style21">
    <w:name w:val="Style2"/>
    <w:link w:val="Style211"/>
    <w:qFormat/>
    <w:rPr/>
  </w:style>
  <w:style w:type="character" w:styleId="WW8Num3z1">
    <w:name w:val="WW8Num3z1"/>
    <w:link w:val="WW8Num3z11"/>
    <w:qFormat/>
    <w:rPr/>
  </w:style>
  <w:style w:type="character" w:styleId="Standard2">
    <w:name w:val="Standard2"/>
    <w:link w:val="Standard21"/>
    <w:qFormat/>
    <w:rPr>
      <w:rFonts w:ascii="Times New Roman" w:hAnsi="Times New Roman"/>
      <w:color w:val="000000"/>
      <w:sz w:val="24"/>
    </w:rPr>
  </w:style>
  <w:style w:type="character" w:styleId="WW8Num4z6">
    <w:name w:val="WW8Num4z6"/>
    <w:link w:val="WW8Num4z61"/>
    <w:qFormat/>
    <w:rPr/>
  </w:style>
  <w:style w:type="character" w:styleId="WW8Num4z1">
    <w:name w:val="WW8Num4z1"/>
    <w:link w:val="WW8Num4z11"/>
    <w:qFormat/>
    <w:rPr/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Textbody">
    <w:name w:val="Text body"/>
    <w:qFormat/>
    <w:rPr>
      <w:sz w:val="28"/>
    </w:rPr>
  </w:style>
  <w:style w:type="character" w:styleId="WWCharLFO2LVL1">
    <w:name w:val="WW_CharLFO2LVL1"/>
    <w:link w:val="WWCharLFO2LVL11"/>
    <w:qFormat/>
    <w:rPr>
      <w:rFonts w:ascii="Times New Roman" w:hAnsi="Times New Roman"/>
    </w:rPr>
  </w:style>
  <w:style w:type="character" w:styleId="Style15">
    <w:name w:val="Текст выноски"/>
    <w:link w:val="113"/>
    <w:qFormat/>
    <w:rPr>
      <w:rFonts w:ascii="Tahoma" w:hAnsi="Tahoma"/>
      <w:sz w:val="16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-">
    <w:name w:val="WW-Заголовок"/>
    <w:basedOn w:val="caption12"/>
    <w:link w:val="WW-1"/>
    <w:qFormat/>
    <w:rPr/>
  </w:style>
  <w:style w:type="character" w:styleId="Style16">
    <w:name w:val="Колонтитул"/>
    <w:link w:val="114"/>
    <w:qFormat/>
    <w:rPr/>
  </w:style>
  <w:style w:type="character" w:styleId="Style17">
    <w:name w:val="Символ нумерации"/>
    <w:link w:val="115"/>
    <w:qFormat/>
    <w:rPr/>
  </w:style>
  <w:style w:type="character" w:styleId="WW8Num1z2">
    <w:name w:val="WW8Num1z2"/>
    <w:link w:val="WW8Num1z21"/>
    <w:qFormat/>
    <w:rPr/>
  </w:style>
  <w:style w:type="character" w:styleId="Style18">
    <w:name w:val="Цветовое выделение"/>
    <w:link w:val="116"/>
    <w:qFormat/>
    <w:rPr>
      <w:b/>
      <w:color w:val="000080"/>
    </w:rPr>
  </w:style>
  <w:style w:type="character" w:styleId="12">
    <w:name w:val="Название1"/>
    <w:link w:val="117"/>
    <w:qFormat/>
    <w:rPr>
      <w:i/>
      <w:sz w:val="24"/>
    </w:rPr>
  </w:style>
  <w:style w:type="character" w:styleId="WW8Num3z0">
    <w:name w:val="WW8Num3z0"/>
    <w:link w:val="WW8Num3z01"/>
    <w:qFormat/>
    <w:rPr>
      <w:rFonts w:ascii="Times New Roman" w:hAnsi="Times New Roman"/>
    </w:rPr>
  </w:style>
  <w:style w:type="character" w:styleId="WW8Num3z2">
    <w:name w:val="WW8Num3z2"/>
    <w:link w:val="WW8Num3z21"/>
    <w:qFormat/>
    <w:rPr/>
  </w:style>
  <w:style w:type="character" w:styleId="caption12">
    <w:name w:val="caption12"/>
    <w:link w:val="caption13"/>
    <w:qFormat/>
    <w:rPr>
      <w:i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WW8Num2z5">
    <w:name w:val="WW8Num2z5"/>
    <w:link w:val="WW8Num2z51"/>
    <w:qFormat/>
    <w:rPr/>
  </w:style>
  <w:style w:type="character" w:styleId="WWCharLFO1LVL1">
    <w:name w:val="WW_CharLFO1LVL1"/>
    <w:link w:val="WWCharLFO1LVL11"/>
    <w:qFormat/>
    <w:rPr>
      <w:rFonts w:ascii="Times New Roman" w:hAnsi="Times New Roman"/>
    </w:rPr>
  </w:style>
  <w:style w:type="character" w:styleId="WW8Num2z0">
    <w:name w:val="WW8Num2z0"/>
    <w:link w:val="WW8Num2z01"/>
    <w:qFormat/>
    <w:rPr>
      <w:rFonts w:ascii="Times New Roman" w:hAnsi="Times New Roman"/>
    </w:rPr>
  </w:style>
  <w:style w:type="character" w:styleId="13">
    <w:name w:val="Обычный1"/>
    <w:link w:val="118"/>
    <w:qFormat/>
    <w:rPr>
      <w:rFonts w:ascii="Times New Roman" w:hAnsi="Times New Roman"/>
      <w:color w:val="00000A"/>
      <w:sz w:val="24"/>
    </w:rPr>
  </w:style>
  <w:style w:type="character" w:styleId="BodyTextIndented">
    <w:name w:val="Body Text, Indented"/>
    <w:link w:val="BodyTextIndented1"/>
    <w:qFormat/>
    <w:rPr>
      <w:sz w:val="28"/>
    </w:rPr>
  </w:style>
  <w:style w:type="character" w:styleId="Style19">
    <w:name w:val="Текст выноски Знак"/>
    <w:basedOn w:val="DefaultParagraphFont"/>
    <w:link w:val="119"/>
    <w:qFormat/>
    <w:rPr>
      <w:rFonts w:ascii="Tahoma" w:hAnsi="Tahoma"/>
      <w:sz w:val="16"/>
    </w:rPr>
  </w:style>
  <w:style w:type="character" w:styleId="WW8Num4z3">
    <w:name w:val="WW8Num4z3"/>
    <w:link w:val="WW8Num4z31"/>
    <w:qFormat/>
    <w:rPr/>
  </w:style>
  <w:style w:type="character" w:styleId="WW8Num1z6">
    <w:name w:val="WW8Num1z6"/>
    <w:link w:val="WW8Num1z61"/>
    <w:qFormat/>
    <w:rPr/>
  </w:style>
  <w:style w:type="character" w:styleId="DocumentMap">
    <w:name w:val="Document Map"/>
    <w:link w:val="DocumentMap1"/>
    <w:qFormat/>
    <w:rPr>
      <w:rFonts w:ascii="Times New Roman" w:hAnsi="Times New Roman"/>
      <w:color w:val="000000"/>
      <w:sz w:val="20"/>
    </w:rPr>
  </w:style>
  <w:style w:type="character" w:styleId="WW8Num4z2">
    <w:name w:val="WW8Num4z2"/>
    <w:link w:val="WW8Num4z21"/>
    <w:qFormat/>
    <w:rPr/>
  </w:style>
  <w:style w:type="character" w:styleId="WW8Num5z3">
    <w:name w:val="WW8Num5z3"/>
    <w:link w:val="WW8Num5z31"/>
    <w:qFormat/>
    <w:rPr/>
  </w:style>
  <w:style w:type="character" w:styleId="14">
    <w:name w:val="Заголовок1"/>
    <w:link w:val="1110"/>
    <w:qFormat/>
    <w:rPr>
      <w:rFonts w:ascii="Arial" w:hAnsi="Arial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WW8Num2z7">
    <w:name w:val="WW8Num2z7"/>
    <w:link w:val="WW8Num2z71"/>
    <w:qFormat/>
    <w:rPr/>
  </w:style>
  <w:style w:type="character" w:styleId="Style20">
    <w:name w:val="Верхний и нижний колонтитулы"/>
    <w:link w:val="120"/>
    <w:qFormat/>
    <w:rPr/>
  </w:style>
  <w:style w:type="character" w:styleId="Subtitle1">
    <w:name w:val="Subtitle1"/>
    <w:basedOn w:val="caption12"/>
    <w:qFormat/>
    <w:rPr/>
  </w:style>
  <w:style w:type="character" w:styleId="32">
    <w:name w:val="Основной текст с отступом 32"/>
    <w:link w:val="321"/>
    <w:qFormat/>
    <w:rPr>
      <w:rFonts w:ascii="Times New Roman" w:hAnsi="Times New Roman"/>
      <w:sz w:val="16"/>
    </w:rPr>
  </w:style>
  <w:style w:type="character" w:styleId="WW8Num3z7">
    <w:name w:val="WW8Num3z7"/>
    <w:link w:val="WW8Num3z71"/>
    <w:qFormat/>
    <w:rPr/>
  </w:style>
  <w:style w:type="character" w:styleId="WW-Absatz-Standardschriftart11111">
    <w:name w:val="WW-Absatz-Standardschriftart11111"/>
    <w:link w:val="WW-Absatz-Standardschriftart111112"/>
    <w:qFormat/>
    <w:rPr/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15">
    <w:name w:val="Цитата1"/>
    <w:link w:val="1111"/>
    <w:qFormat/>
    <w:rPr>
      <w:sz w:val="28"/>
    </w:rPr>
  </w:style>
  <w:style w:type="character" w:styleId="Heading41">
    <w:name w:val="Heading 41"/>
    <w:qFormat/>
    <w:rPr>
      <w:b/>
      <w:sz w:val="48"/>
    </w:rPr>
  </w:style>
  <w:style w:type="character" w:styleId="WW8Num3z8">
    <w:name w:val="WW8Num3z8"/>
    <w:link w:val="WW8Num3z81"/>
    <w:qFormat/>
    <w:rPr/>
  </w:style>
  <w:style w:type="character" w:styleId="Caption121">
    <w:name w:val="Caption121"/>
    <w:link w:val="Caption122"/>
    <w:qFormat/>
    <w:rPr>
      <w:i/>
      <w:sz w:val="24"/>
    </w:rPr>
  </w:style>
  <w:style w:type="character" w:styleId="WW8Num4z7">
    <w:name w:val="WW8Num4z7"/>
    <w:link w:val="WW8Num4z71"/>
    <w:qFormat/>
    <w:rPr/>
  </w:style>
  <w:style w:type="character" w:styleId="Heading21">
    <w:name w:val="Heading 21"/>
    <w:qFormat/>
    <w:rPr>
      <w:b/>
    </w:rPr>
  </w:style>
  <w:style w:type="character" w:styleId="WW8Num4z8">
    <w:name w:val="WW8Num4z8"/>
    <w:link w:val="WW8Num4z81"/>
    <w:qFormat/>
    <w:rPr/>
  </w:style>
  <w:style w:type="character" w:styleId="WW8Num1z7">
    <w:name w:val="WW8Num1z7"/>
    <w:link w:val="WW8Num1z71"/>
    <w:qFormat/>
    <w:rPr/>
  </w:style>
  <w:style w:type="character" w:styleId="WW8Num3z4">
    <w:name w:val="WW8Num3z4"/>
    <w:link w:val="WW8Num3z41"/>
    <w:qFormat/>
    <w:rPr/>
  </w:style>
  <w:style w:type="character" w:styleId="Heading61">
    <w:name w:val="Heading 61"/>
    <w:qFormat/>
    <w:rPr>
      <w:b/>
    </w:rPr>
  </w:style>
  <w:style w:type="character" w:styleId="Style22">
    <w:name w:val="Указатель"/>
    <w:link w:val="3"/>
    <w:qFormat/>
    <w:rPr/>
  </w:style>
  <w:style w:type="paragraph" w:styleId="23">
    <w:name w:val="Заголовок2"/>
    <w:basedOn w:val="Normal"/>
    <w:next w:val="BodyText"/>
    <w:link w:val="Style7"/>
    <w:qFormat/>
    <w:pPr>
      <w:jc w:val="center"/>
    </w:pPr>
    <w:rPr>
      <w:b/>
      <w:sz w:val="56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</w:rPr>
  </w:style>
  <w:style w:type="paragraph" w:styleId="3">
    <w:name w:val="Указатель3"/>
    <w:basedOn w:val="Normal"/>
    <w:link w:val="Style22"/>
    <w:qFormat/>
    <w:pPr/>
    <w:rPr/>
  </w:style>
  <w:style w:type="paragraph" w:styleId="FontStyle161">
    <w:name w:val="Font Style161"/>
    <w:basedOn w:val="DefaultParagraphFont1"/>
    <w:link w:val="FontStyle16"/>
    <w:qFormat/>
    <w:pPr/>
    <w:rPr>
      <w:rFonts w:ascii="Times New Roman" w:hAnsi="Times New Roman"/>
      <w:sz w:val="26"/>
    </w:rPr>
  </w:style>
  <w:style w:type="paragraph" w:styleId="111">
    <w:name w:val="Основной шрифт абзаца11"/>
    <w:link w:val="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21">
    <w:name w:val="WW8Num2z21"/>
    <w:link w:val="WW8Num2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281">
    <w:name w:val="Font Style281"/>
    <w:basedOn w:val="DefaultParagraphFont1"/>
    <w:link w:val="FontStyle28"/>
    <w:qFormat/>
    <w:pPr/>
    <w:rPr>
      <w:rFonts w:ascii="Times New Roman" w:hAnsi="Times New Roman"/>
      <w:sz w:val="24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21">
    <w:name w:val="Caption21"/>
    <w:basedOn w:val="Normal"/>
    <w:link w:val="Caption2"/>
    <w:qFormat/>
    <w:pPr>
      <w:spacing w:before="120" w:after="120"/>
    </w:pPr>
    <w:rPr>
      <w:i/>
      <w:sz w:val="24"/>
    </w:rPr>
  </w:style>
  <w:style w:type="paragraph" w:styleId="WW-Absatz-Standardschriftart2">
    <w:name w:val="WW-Absatz-Standardschriftart2"/>
    <w:link w:val="WW-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211">
    <w:name w:val="Указатель21"/>
    <w:basedOn w:val="Normal"/>
    <w:link w:val="2"/>
    <w:qFormat/>
    <w:pPr/>
    <w:rPr/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2">
    <w:name w:val="WW-Absatz-Standardschriftart111111112"/>
    <w:link w:val="WW-Absatz-Standardschriftart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2">
    <w:name w:val="Указатель11"/>
    <w:basedOn w:val="Normal"/>
    <w:link w:val="11"/>
    <w:qFormat/>
    <w:pPr/>
    <w:rPr/>
  </w:style>
  <w:style w:type="paragraph" w:styleId="WW-Absatz-Standardschriftart11111112">
    <w:name w:val="WW-Absatz-Standardschriftart11111112"/>
    <w:link w:val="WW-Absatz-Standardschriftart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Absatz-Standardschriftart1">
    <w:name w:val="Absatz-Standardschriftart1"/>
    <w:link w:val="Absatz-Standardschriftar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6">
    <w:name w:val="Название объекта1"/>
    <w:basedOn w:val="Normal"/>
    <w:link w:val="Style8"/>
    <w:qFormat/>
    <w:pPr>
      <w:spacing w:before="120" w:after="120"/>
    </w:pPr>
    <w:rPr>
      <w:i/>
      <w:sz w:val="24"/>
    </w:rPr>
  </w:style>
  <w:style w:type="paragraph" w:styleId="WW8Num5z11">
    <w:name w:val="WW8Num5z11"/>
    <w:link w:val="WW8Num5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17">
    <w:name w:val="Текст в заданном формате1"/>
    <w:basedOn w:val="Standard21"/>
    <w:link w:val="Style9"/>
    <w:qFormat/>
    <w:pPr>
      <w:spacing w:before="0" w:after="0"/>
    </w:pPr>
    <w:rPr>
      <w:rFonts w:ascii="Liberation Mono;Courier New" w:hAnsi="Liberation Mono;Courier New"/>
      <w:sz w:val="20"/>
    </w:rPr>
  </w:style>
  <w:style w:type="paragraph" w:styleId="WW8Num5z21">
    <w:name w:val="WW8Num5z21"/>
    <w:link w:val="WW8Num5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CharLFO3LVL11">
    <w:name w:val="WW_CharLFO3LVL11"/>
    <w:link w:val="WWCharLFO3LV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31">
    <w:name w:val="WW8Num2z31"/>
    <w:link w:val="WW8Num2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8">
    <w:name w:val="Блочная цитата1"/>
    <w:basedOn w:val="Normal"/>
    <w:link w:val="Style10"/>
    <w:qFormat/>
    <w:pPr>
      <w:spacing w:before="0" w:after="283"/>
      <w:ind w:hanging="0" w:left="567" w:right="567"/>
    </w:pPr>
    <w:rPr/>
  </w:style>
  <w:style w:type="paragraph" w:styleId="41">
    <w:name w:val="Основной шрифт абзаца41"/>
    <w:link w:val="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NoSpacing1">
    <w:name w:val="No Spacing1"/>
    <w:link w:val="NoSpacing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WW-Absatz-Standardschriftart11112">
    <w:name w:val="WW-Absatz-Standardschriftart11112"/>
    <w:link w:val="WW-Absatz-Standardschriftart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71">
    <w:name w:val="Font Style171"/>
    <w:basedOn w:val="DefaultParagraphFont1"/>
    <w:link w:val="FontStyle17"/>
    <w:qFormat/>
    <w:pPr/>
    <w:rPr>
      <w:rFonts w:ascii="Times New Roman" w:hAnsi="Times New Roman"/>
      <w:sz w:val="22"/>
    </w:rPr>
  </w:style>
  <w:style w:type="paragraph" w:styleId="WW8Num3z51">
    <w:name w:val="WW8Num3z51"/>
    <w:link w:val="WW8Num3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81">
    <w:name w:val="WW8Num2z81"/>
    <w:link w:val="WW8Num2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41">
    <w:name w:val="WW8Num5z41"/>
    <w:link w:val="WW8Num5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3">
    <w:name w:val="Standard3"/>
    <w:link w:val="Standard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4pt1">
    <w:name w:val="Обычный + 14 pt.полужирный.по центру1"/>
    <w:basedOn w:val="Heading1"/>
    <w:link w:val="14pt"/>
    <w:qFormat/>
    <w:pPr>
      <w:tabs>
        <w:tab w:val="clear" w:pos="0"/>
      </w:tabs>
      <w:spacing w:before="240" w:after="60"/>
    </w:pPr>
    <w:rPr>
      <w:sz w:val="28"/>
    </w:rPr>
  </w:style>
  <w:style w:type="paragraph" w:styleId="24">
    <w:name w:val="Обычный2"/>
    <w:link w:val="Style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11">
    <w:name w:val="WW8Num2z11"/>
    <w:link w:val="WW8Num2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IndexHeading">
    <w:name w:val="Index Heading"/>
    <w:basedOn w:val="Normal"/>
    <w:pPr/>
    <w:rPr/>
  </w:style>
  <w:style w:type="paragraph" w:styleId="WW8Num1z41">
    <w:name w:val="WW8Num1z41"/>
    <w:link w:val="WW8Num1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01">
    <w:name w:val="WW8Num5z01"/>
    <w:link w:val="WW8Num5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9">
    <w:name w:val="Содержимое таблицы1"/>
    <w:basedOn w:val="Normal"/>
    <w:link w:val="Style14"/>
    <w:qFormat/>
    <w:pPr/>
    <w:rPr/>
  </w:style>
  <w:style w:type="paragraph" w:styleId="110">
    <w:name w:val="Заголовок таблицы1"/>
    <w:basedOn w:val="19"/>
    <w:link w:val="Style12"/>
    <w:qFormat/>
    <w:pPr>
      <w:jc w:val="center"/>
    </w:pPr>
    <w:rPr>
      <w:b/>
    </w:rPr>
  </w:style>
  <w:style w:type="paragraph" w:styleId="WW8Num4z51">
    <w:name w:val="WW8Num4z51"/>
    <w:link w:val="WW8Num4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81">
    <w:name w:val="WW8Num5z81"/>
    <w:link w:val="WW8Num5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31">
    <w:name w:val="WW8Num3z31"/>
    <w:link w:val="WW8Num3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11">
    <w:name w:val="Основной текст с отступом 311"/>
    <w:basedOn w:val="Normal"/>
    <w:link w:val="31"/>
    <w:qFormat/>
    <w:pPr>
      <w:ind w:firstLine="170" w:left="0" w:right="57"/>
    </w:pPr>
    <w:rPr>
      <w:sz w:val="28"/>
    </w:rPr>
  </w:style>
  <w:style w:type="paragraph" w:styleId="WW8Num1z31">
    <w:name w:val="WW8Num1z31"/>
    <w:link w:val="WW8Num1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ntStyle191">
    <w:name w:val="Font Style191"/>
    <w:basedOn w:val="DefaultParagraphFont1"/>
    <w:link w:val="FontStyle19"/>
    <w:qFormat/>
    <w:pPr/>
    <w:rPr>
      <w:rFonts w:ascii="Times New Roman" w:hAnsi="Times New Roman"/>
      <w:sz w:val="26"/>
    </w:rPr>
  </w:style>
  <w:style w:type="paragraph" w:styleId="WW8Num1z81">
    <w:name w:val="WW8Num1z81"/>
    <w:link w:val="WW8Num1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q1">
    <w:name w:val="q1"/>
    <w:link w:val="q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11">
    <w:name w:val="Standard11"/>
    <w:link w:val="Standard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Calibri" w:hAnsi="Calibri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FR11">
    <w:name w:val="FR11"/>
    <w:link w:val="FR1"/>
    <w:qFormat/>
    <w:pPr>
      <w:widowControl w:val="false"/>
      <w:bidi w:val="0"/>
      <w:spacing w:lineRule="auto" w:line="240" w:before="0" w:after="0"/>
      <w:ind w:hanging="0" w:left="1520" w:right="0"/>
      <w:jc w:val="left"/>
    </w:pPr>
    <w:rPr>
      <w:rFonts w:ascii="Arial" w:hAnsi="Arial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2">
    <w:name w:val="WW-Absatz-Standardschriftart1111112"/>
    <w:link w:val="WW-Absatz-Standardschriftart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2">
    <w:name w:val="WW-Absatz-Standardschriftart12"/>
    <w:link w:val="WW-Absatz-Standardschriftart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33">
    <w:name w:val="Основной шрифт абзаца3"/>
    <w:link w:val="Style1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11">
    <w:name w:val="Основной текст с отступом 211"/>
    <w:basedOn w:val="Normal"/>
    <w:link w:val="21"/>
    <w:qFormat/>
    <w:pPr>
      <w:ind w:firstLine="780" w:left="0"/>
      <w:jc w:val="both"/>
    </w:pPr>
    <w:rPr>
      <w:sz w:val="28"/>
    </w:rPr>
  </w:style>
  <w:style w:type="paragraph" w:styleId="HeaderandFooter1">
    <w:name w:val="Header and Footer1"/>
    <w:link w:val="HeaderandFooter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WW8Num3z61">
    <w:name w:val="WW8Num3z61"/>
    <w:link w:val="WW8Num3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212">
    <w:name w:val="Основной шрифт абзаца21"/>
    <w:link w:val="2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41">
    <w:name w:val="WW8Num2z41"/>
    <w:link w:val="WW8Num2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51">
    <w:name w:val="WW8Num1z51"/>
    <w:link w:val="WW8Num1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Normal1">
    <w:name w:val="ConsNormal1"/>
    <w:link w:val="ConsNormal"/>
    <w:qFormat/>
    <w:pPr>
      <w:widowControl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1"/>
    <w:link w:val="WW8Num1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11">
    <w:name w:val="Caption111"/>
    <w:basedOn w:val="Normal"/>
    <w:link w:val="Caption11"/>
    <w:qFormat/>
    <w:pPr>
      <w:spacing w:before="120" w:after="120"/>
    </w:pPr>
    <w:rPr>
      <w:i/>
      <w:sz w:val="24"/>
    </w:rPr>
  </w:style>
  <w:style w:type="paragraph" w:styleId="WW8Num4z01">
    <w:name w:val="WW8Num4z01"/>
    <w:link w:val="WW8Num4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51">
    <w:name w:val="WW8Num5z51"/>
    <w:link w:val="WW8Num5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61">
    <w:name w:val="WW8Num5z61"/>
    <w:link w:val="WW8Num5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11111">
    <w:name w:val="WW-Absatz-Standardschriftart1111111111"/>
    <w:link w:val="WW-Absatz-Standardschriftart1111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WW8Num5z71">
    <w:name w:val="WW8Num5z71"/>
    <w:link w:val="WW8Num5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/>
      <w:bidi w:val="0"/>
      <w:spacing w:lineRule="auto" w:line="240" w:before="0" w:after="0"/>
      <w:ind w:firstLine="720" w:left="0" w:right="0"/>
      <w:jc w:val="left"/>
    </w:pPr>
    <w:rPr>
      <w:rFonts w:ascii="Arial" w:hAnsi="Arial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">
    <w:name w:val="Internet Link1"/>
    <w:link w:val="Internet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41">
    <w:name w:val="WW8Num4z41"/>
    <w:link w:val="WW8Num4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NSimSun" w:cs="Mang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1"/>
    <w:link w:val="WW8Num1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61">
    <w:name w:val="WW8Num2z61"/>
    <w:link w:val="WW8Num2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2">
    <w:name w:val="WW-Absatz-Standardschriftart1112"/>
    <w:link w:val="WW-Absatz-Standardschriftart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1">
    <w:name w:val="Style21"/>
    <w:basedOn w:val="Normal"/>
    <w:link w:val="Style21"/>
    <w:qFormat/>
    <w:pPr>
      <w:widowControl w:val="false"/>
      <w:spacing w:lineRule="exact" w:line="184"/>
    </w:pPr>
    <w:rPr/>
  </w:style>
  <w:style w:type="paragraph" w:styleId="WW8Num3z11">
    <w:name w:val="WW8Num3z11"/>
    <w:link w:val="WW8Num3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21">
    <w:name w:val="Standard21"/>
    <w:link w:val="Standard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61">
    <w:name w:val="WW8Num4z61"/>
    <w:link w:val="WW8Num4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11">
    <w:name w:val="WW8Num4z11"/>
    <w:link w:val="WW8Num4z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2">
    <w:name w:val="WW-Absatz-Standardschriftart112"/>
    <w:link w:val="WW-Absatz-Standardschriftart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2LVL11">
    <w:name w:val="WW_CharLFO2LVL11"/>
    <w:link w:val="WWCharLFO2LV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3">
    <w:name w:val="Текст выноски1"/>
    <w:basedOn w:val="Normal"/>
    <w:link w:val="Style15"/>
    <w:qFormat/>
    <w:pPr/>
    <w:rPr>
      <w:rFonts w:ascii="Tahoma" w:hAnsi="Tahoma"/>
      <w:sz w:val="16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-1">
    <w:name w:val="WW-Заголовок1"/>
    <w:basedOn w:val="caption13"/>
    <w:next w:val="Subtitle"/>
    <w:link w:val="WW-"/>
    <w:qFormat/>
    <w:pPr/>
    <w:rPr/>
  </w:style>
  <w:style w:type="paragraph" w:styleId="114">
    <w:name w:val="Колонтитул1"/>
    <w:basedOn w:val="Normal"/>
    <w:link w:val="Style16"/>
    <w:qFormat/>
    <w:pPr>
      <w:tabs>
        <w:tab w:val="clear" w:pos="347"/>
        <w:tab w:val="center" w:pos="4819" w:leader="none"/>
        <w:tab w:val="right" w:pos="9638" w:leader="none"/>
      </w:tabs>
    </w:pPr>
    <w:rPr/>
  </w:style>
  <w:style w:type="paragraph" w:styleId="115">
    <w:name w:val="Символ нумерации1"/>
    <w:link w:val="Style1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21">
    <w:name w:val="WW8Num1z21"/>
    <w:link w:val="WW8Num1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6">
    <w:name w:val="Цветовое выделение1"/>
    <w:link w:val="Style1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b/>
      <w:color w:val="000080"/>
      <w:spacing w:val="0"/>
      <w:kern w:val="0"/>
      <w:sz w:val="24"/>
      <w:szCs w:val="20"/>
      <w:lang w:val="ru-RU" w:eastAsia="zh-CN" w:bidi="hi-IN"/>
    </w:rPr>
  </w:style>
  <w:style w:type="paragraph" w:styleId="117">
    <w:name w:val="Название11"/>
    <w:basedOn w:val="Normal"/>
    <w:link w:val="12"/>
    <w:qFormat/>
    <w:pPr>
      <w:spacing w:before="120" w:after="120"/>
    </w:pPr>
    <w:rPr>
      <w:i/>
      <w:sz w:val="24"/>
    </w:rPr>
  </w:style>
  <w:style w:type="paragraph" w:styleId="WW8Num3z01">
    <w:name w:val="WW8Num3z01"/>
    <w:link w:val="WW8Num3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21">
    <w:name w:val="WW8Num3z21"/>
    <w:link w:val="WW8Num3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3">
    <w:name w:val="caption13"/>
    <w:basedOn w:val="Normal"/>
    <w:link w:val="caption12"/>
    <w:qFormat/>
    <w:pPr>
      <w:spacing w:before="120" w:after="120"/>
    </w:pPr>
    <w:rPr>
      <w:i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51">
    <w:name w:val="WW8Num2z51"/>
    <w:link w:val="WW8Num2z5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CharLFO1LVL11">
    <w:name w:val="WW_CharLFO1LVL11"/>
    <w:link w:val="WWCharLFO1LVL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01">
    <w:name w:val="WW8Num2z01"/>
    <w:link w:val="WW8Num2z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8">
    <w:name w:val="Обычный11"/>
    <w:link w:val="13"/>
    <w:qFormat/>
    <w:pPr>
      <w:widowControl/>
      <w:tabs>
        <w:tab w:val="clear" w:pos="347"/>
        <w:tab w:val="left" w:pos="709" w:leader="none"/>
      </w:tabs>
      <w:bidi w:val="0"/>
      <w:spacing w:lineRule="atLeast" w:line="100" w:before="0" w:after="60"/>
      <w:ind w:hanging="0" w:left="0" w:right="0"/>
      <w:jc w:val="both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BodyTextIndented1">
    <w:name w:val="Body Text, Indented1"/>
    <w:basedOn w:val="Normal"/>
    <w:link w:val="BodyTextIndented"/>
    <w:qFormat/>
    <w:pPr/>
    <w:rPr>
      <w:sz w:val="28"/>
    </w:rPr>
  </w:style>
  <w:style w:type="paragraph" w:styleId="119">
    <w:name w:val="Текст выноски Знак1"/>
    <w:basedOn w:val="DefaultParagraphFont1"/>
    <w:link w:val="Style19"/>
    <w:qFormat/>
    <w:pPr/>
    <w:rPr>
      <w:rFonts w:ascii="Tahoma" w:hAnsi="Tahoma"/>
      <w:sz w:val="16"/>
    </w:rPr>
  </w:style>
  <w:style w:type="paragraph" w:styleId="WW8Num4z31">
    <w:name w:val="WW8Num4z31"/>
    <w:link w:val="WW8Num4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61">
    <w:name w:val="WW8Num1z61"/>
    <w:link w:val="WW8Num1z6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DocumentMap1">
    <w:name w:val="Document Map1"/>
    <w:link w:val="DocumentMap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1"/>
    <w:link w:val="WW8Num4z2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5z31">
    <w:name w:val="WW8Num5z31"/>
    <w:link w:val="WW8Num5z3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110">
    <w:name w:val="Заголовок11"/>
    <w:basedOn w:val="Normal"/>
    <w:next w:val="BodyText"/>
    <w:link w:val="14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WW8Num2z71">
    <w:name w:val="WW8Num2z71"/>
    <w:link w:val="WW8Num2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120">
    <w:name w:val="Верхний и нижний колонтитулы1"/>
    <w:basedOn w:val="Normal"/>
    <w:link w:val="Style20"/>
    <w:qFormat/>
    <w:pPr/>
    <w:rPr/>
  </w:style>
  <w:style w:type="paragraph" w:styleId="Subtitle">
    <w:name w:val="Subtitle"/>
    <w:basedOn w:val="caption13"/>
    <w:next w:val="BodyText"/>
    <w:uiPriority w:val="11"/>
    <w:qFormat/>
    <w:pPr>
      <w:jc w:val="center"/>
    </w:pPr>
    <w:rPr/>
  </w:style>
  <w:style w:type="paragraph" w:styleId="321">
    <w:name w:val="Основной текст с отступом 321"/>
    <w:basedOn w:val="Normal"/>
    <w:link w:val="32"/>
    <w:qFormat/>
    <w:pPr>
      <w:spacing w:lineRule="atLeast" w:line="100" w:before="0" w:after="120"/>
      <w:ind w:hanging="0" w:left="283"/>
    </w:pPr>
    <w:rPr>
      <w:rFonts w:ascii="Times New Roman" w:hAnsi="Times New Roman"/>
      <w:sz w:val="16"/>
    </w:rPr>
  </w:style>
  <w:style w:type="paragraph" w:styleId="WW8Num3z71">
    <w:name w:val="WW8Num3z71"/>
    <w:link w:val="WW8Num3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-Absatz-Standardschriftart111112">
    <w:name w:val="WW-Absatz-Standardschriftart111112"/>
    <w:link w:val="WW-Absatz-Standardschriftart11111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1111">
    <w:name w:val="Цитата11"/>
    <w:basedOn w:val="Normal"/>
    <w:link w:val="15"/>
    <w:qFormat/>
    <w:pPr>
      <w:ind w:hanging="0" w:left="170" w:right="57"/>
    </w:pPr>
    <w:rPr>
      <w:sz w:val="28"/>
    </w:rPr>
  </w:style>
  <w:style w:type="paragraph" w:styleId="WW8Num3z81">
    <w:name w:val="WW8Num3z81"/>
    <w:link w:val="WW8Num3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Caption122">
    <w:name w:val="Caption122"/>
    <w:basedOn w:val="Normal"/>
    <w:link w:val="Caption121"/>
    <w:qFormat/>
    <w:pPr>
      <w:spacing w:before="120" w:after="120"/>
    </w:pPr>
    <w:rPr>
      <w:i/>
      <w:sz w:val="24"/>
    </w:rPr>
  </w:style>
  <w:style w:type="paragraph" w:styleId="WW8Num4z71">
    <w:name w:val="WW8Num4z71"/>
    <w:link w:val="WW8Num4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4z81">
    <w:name w:val="WW8Num4z81"/>
    <w:link w:val="WW8Num4z8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z71">
    <w:name w:val="WW8Num1z71"/>
    <w:link w:val="WW8Num1z7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41">
    <w:name w:val="WW8Num3z41"/>
    <w:link w:val="WW8Num3z4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numbering" w:styleId="WW8Num2">
    <w:name w:val="WW8Num2"/>
    <w:qFormat/>
  </w:style>
  <w:style w:type="table" w:default="1" w:styleId="Style_6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header" Target="header13.xml"/><Relationship Id="rId16" Type="http://schemas.openxmlformats.org/officeDocument/2006/relationships/header" Target="header14.xml"/><Relationship Id="rId17" Type="http://schemas.openxmlformats.org/officeDocument/2006/relationships/header" Target="header15.xml"/><Relationship Id="rId18" Type="http://schemas.openxmlformats.org/officeDocument/2006/relationships/header" Target="header16.xml"/><Relationship Id="rId19" Type="http://schemas.openxmlformats.org/officeDocument/2006/relationships/header" Target="header17.xml"/><Relationship Id="rId20" Type="http://schemas.openxmlformats.org/officeDocument/2006/relationships/header" Target="header18.xml"/><Relationship Id="rId21" Type="http://schemas.openxmlformats.org/officeDocument/2006/relationships/header" Target="header19.xml"/><Relationship Id="rId22" Type="http://schemas.openxmlformats.org/officeDocument/2006/relationships/header" Target="header20.xml"/><Relationship Id="rId23" Type="http://schemas.openxmlformats.org/officeDocument/2006/relationships/header" Target="header21.xml"/><Relationship Id="rId24" Type="http://schemas.openxmlformats.org/officeDocument/2006/relationships/header" Target="header22.xml"/><Relationship Id="rId25" Type="http://schemas.openxmlformats.org/officeDocument/2006/relationships/header" Target="header23.xml"/><Relationship Id="rId26" Type="http://schemas.openxmlformats.org/officeDocument/2006/relationships/header" Target="header24.xml"/><Relationship Id="rId27" Type="http://schemas.openxmlformats.org/officeDocument/2006/relationships/header" Target="header25.xml"/><Relationship Id="rId28" Type="http://schemas.openxmlformats.org/officeDocument/2006/relationships/header" Target="header26.xml"/><Relationship Id="rId29" Type="http://schemas.openxmlformats.org/officeDocument/2006/relationships/header" Target="header27.xml"/><Relationship Id="rId30" Type="http://schemas.openxmlformats.org/officeDocument/2006/relationships/header" Target="header28.xml"/><Relationship Id="rId31" Type="http://schemas.openxmlformats.org/officeDocument/2006/relationships/header" Target="header29.xml"/><Relationship Id="rId32" Type="http://schemas.openxmlformats.org/officeDocument/2006/relationships/header" Target="header30.xml"/><Relationship Id="rId33" Type="http://schemas.openxmlformats.org/officeDocument/2006/relationships/header" Target="header31.xml"/><Relationship Id="rId34" Type="http://schemas.openxmlformats.org/officeDocument/2006/relationships/header" Target="header32.xml"/><Relationship Id="rId35" Type="http://schemas.openxmlformats.org/officeDocument/2006/relationships/header" Target="header33.xml"/><Relationship Id="rId36" Type="http://schemas.openxmlformats.org/officeDocument/2006/relationships/header" Target="header34.xml"/><Relationship Id="rId37" Type="http://schemas.openxmlformats.org/officeDocument/2006/relationships/header" Target="header35.xml"/><Relationship Id="rId38" Type="http://schemas.openxmlformats.org/officeDocument/2006/relationships/header" Target="header36.xml"/><Relationship Id="rId39" Type="http://schemas.openxmlformats.org/officeDocument/2006/relationships/header" Target="header37.xml"/><Relationship Id="rId40" Type="http://schemas.openxmlformats.org/officeDocument/2006/relationships/header" Target="header38.xml"/><Relationship Id="rId41" Type="http://schemas.openxmlformats.org/officeDocument/2006/relationships/header" Target="header39.xml"/><Relationship Id="rId42" Type="http://schemas.openxmlformats.org/officeDocument/2006/relationships/header" Target="header40.xml"/><Relationship Id="rId43" Type="http://schemas.openxmlformats.org/officeDocument/2006/relationships/header" Target="header41.xml"/><Relationship Id="rId44" Type="http://schemas.openxmlformats.org/officeDocument/2006/relationships/header" Target="header42.xml"/><Relationship Id="rId45" Type="http://schemas.openxmlformats.org/officeDocument/2006/relationships/fontTable" Target="fontTable.xml"/><Relationship Id="rId46" Type="http://schemas.openxmlformats.org/officeDocument/2006/relationships/settings" Target="settings.xml"/><Relationship Id="rId4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LibreOffice/24.2.5.2$Windows_X86_64 LibreOffice_project/bffef4ea93e59bebbeaf7f431bb02b1a39ee8a59</Application>
  <AppVersion>15.0000</AppVersion>
  <Pages>56</Pages>
  <Words>10190</Words>
  <Characters>77445</Characters>
  <CharactersWithSpaces>88487</CharactersWithSpaces>
  <Paragraphs>1822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2024-12-18T15:29:38Z</dcterms:modified>
  <cp:revision>2</cp:revision>
  <dc:subject/>
  <dc:title/>
</cp:coreProperties>
</file>