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70A52">
      <w:pPr>
        <w:pStyle w:val="15"/>
        <w:pageBreakBefore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Style w:val="3"/>
          <w:rFonts w:ascii="Times New Roman" w:hAnsi="Times New Roman" w:cs="Times New Roman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4f" cropbottom="-4f" cropleft="-5f" cropright="-5f"/>
          </v:shape>
        </w:pict>
      </w:r>
    </w:p>
    <w:p w:rsidR="00000000" w:rsidRDefault="00B70A52">
      <w:pPr>
        <w:pStyle w:val="2"/>
        <w:widowControl/>
        <w:numPr>
          <w:ilvl w:val="1"/>
          <w:numId w:val="2"/>
        </w:numPr>
        <w:tabs>
          <w:tab w:val="left" w:pos="0"/>
        </w:tabs>
        <w:spacing w:line="360" w:lineRule="auto"/>
        <w:textAlignment w:val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АДМИНИСТРАЦИЯ  МУНИЦИПАЛЬНОГО  ОБРАЗОВАНИЯ</w:t>
      </w:r>
    </w:p>
    <w:p w:rsidR="00000000" w:rsidRDefault="00B70A52">
      <w:pPr>
        <w:pStyle w:val="2"/>
        <w:widowControl/>
        <w:numPr>
          <w:ilvl w:val="1"/>
          <w:numId w:val="3"/>
        </w:numPr>
        <w:tabs>
          <w:tab w:val="left" w:pos="0"/>
        </w:tabs>
        <w:spacing w:line="360" w:lineRule="auto"/>
        <w:textAlignment w:val="auto"/>
        <w:rPr>
          <w:rFonts w:cs="Times New Roman"/>
          <w:sz w:val="36"/>
          <w:szCs w:val="36"/>
        </w:rPr>
      </w:pPr>
      <w:r>
        <w:rPr>
          <w:rFonts w:cs="Times New Roman"/>
          <w:sz w:val="28"/>
          <w:szCs w:val="28"/>
        </w:rPr>
        <w:t>КОРЕНОВСКИЙ  РАЙОН</w:t>
      </w:r>
    </w:p>
    <w:p w:rsidR="00000000" w:rsidRDefault="00B70A52">
      <w:pPr>
        <w:pStyle w:val="1"/>
        <w:widowControl/>
        <w:numPr>
          <w:ilvl w:val="0"/>
          <w:numId w:val="4"/>
        </w:numPr>
        <w:tabs>
          <w:tab w:val="left" w:pos="0"/>
        </w:tabs>
        <w:spacing w:line="360" w:lineRule="auto"/>
        <w:textAlignment w:val="auto"/>
        <w:rPr>
          <w:rStyle w:val="3"/>
          <w:rFonts w:cs="Times New Roman"/>
        </w:rPr>
      </w:pPr>
      <w:r>
        <w:rPr>
          <w:rFonts w:cs="Times New Roman"/>
          <w:sz w:val="36"/>
          <w:szCs w:val="36"/>
        </w:rPr>
        <w:t>РАСПОРЯЖЕНИЕ</w:t>
      </w:r>
    </w:p>
    <w:p w:rsidR="00000000" w:rsidRDefault="00B70A52">
      <w:pPr>
        <w:pStyle w:val="15"/>
        <w:spacing w:line="360" w:lineRule="auto"/>
        <w:rPr>
          <w:rFonts w:ascii="Times New Roman" w:hAnsi="Times New Roman" w:cs="Times New Roman"/>
        </w:rPr>
      </w:pPr>
      <w:r>
        <w:rPr>
          <w:rStyle w:val="3"/>
          <w:rFonts w:ascii="Times New Roman" w:hAnsi="Times New Roman" w:cs="Times New Roman"/>
          <w:b/>
        </w:rPr>
        <w:t>от 26.12.2024</w:t>
      </w:r>
      <w:r>
        <w:rPr>
          <w:rStyle w:val="3"/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Style w:val="3"/>
          <w:rFonts w:ascii="Times New Roman" w:hAnsi="Times New Roman" w:cs="Times New Roman"/>
          <w:b/>
        </w:rPr>
        <w:t xml:space="preserve">              № 449-р</w:t>
      </w:r>
    </w:p>
    <w:p w:rsidR="00000000" w:rsidRDefault="00B70A52">
      <w:pPr>
        <w:pStyle w:val="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Кореновск</w:t>
      </w:r>
    </w:p>
    <w:p w:rsidR="00000000" w:rsidRDefault="00B70A52">
      <w:pPr>
        <w:pStyle w:val="15"/>
        <w:jc w:val="center"/>
        <w:rPr>
          <w:rFonts w:ascii="Times New Roman" w:hAnsi="Times New Roman" w:cs="Times New Roman"/>
        </w:rPr>
      </w:pPr>
    </w:p>
    <w:p w:rsidR="00000000" w:rsidRDefault="00B70A52">
      <w:pPr>
        <w:pStyle w:val="15"/>
        <w:jc w:val="center"/>
        <w:rPr>
          <w:rFonts w:ascii="Times New Roman" w:hAnsi="Times New Roman" w:cs="Times New Roman"/>
        </w:rPr>
      </w:pPr>
    </w:p>
    <w:p w:rsidR="00000000" w:rsidRDefault="00B70A52">
      <w:pPr>
        <w:pStyle w:val="15"/>
        <w:tabs>
          <w:tab w:val="left" w:pos="3174"/>
        </w:tabs>
        <w:jc w:val="center"/>
        <w:rPr>
          <w:rStyle w:val="3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3"/>
          <w:rFonts w:ascii="Times New Roman" w:hAnsi="Times New Roman" w:cs="Times New Roman"/>
          <w:b/>
          <w:sz w:val="28"/>
          <w:szCs w:val="28"/>
        </w:rPr>
        <w:t>О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 xml:space="preserve">б утверждении плана проведения </w:t>
      </w:r>
      <w:r>
        <w:rPr>
          <w:rStyle w:val="3"/>
          <w:rFonts w:ascii="Times New Roman" w:hAnsi="Times New Roman" w:cs="Times New Roman"/>
          <w:b/>
          <w:sz w:val="28"/>
          <w:szCs w:val="28"/>
        </w:rPr>
        <w:t>плановых проверок по ведомственному контролю за соблюдением требований законодательств</w:t>
      </w:r>
      <w:r>
        <w:rPr>
          <w:rStyle w:val="3"/>
          <w:rFonts w:ascii="Times New Roman" w:hAnsi="Times New Roman" w:cs="Times New Roman"/>
          <w:b/>
          <w:sz w:val="28"/>
          <w:szCs w:val="28"/>
        </w:rPr>
        <w:t>а Российской Федерации и иных нормативных правовых актов Российской Федерации в сфере контрактной системы закупок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00000" w:rsidRDefault="00B70A52">
      <w:pPr>
        <w:pStyle w:val="15"/>
        <w:tabs>
          <w:tab w:val="left" w:pos="317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>на I полугодие 2025 года</w:t>
      </w:r>
    </w:p>
    <w:p w:rsidR="00000000" w:rsidRDefault="00B70A52">
      <w:pPr>
        <w:pStyle w:val="15"/>
        <w:autoSpaceDE w:val="0"/>
        <w:ind w:firstLine="3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70A52">
      <w:pPr>
        <w:pStyle w:val="15"/>
        <w:autoSpaceDE w:val="0"/>
        <w:ind w:firstLine="3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70A52">
      <w:pPr>
        <w:pStyle w:val="15"/>
        <w:tabs>
          <w:tab w:val="left" w:pos="0"/>
        </w:tabs>
        <w:autoSpaceDE w:val="0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 CYR" w:hAnsi="Times New Roman CYR" w:cs="Times New Roman CYR"/>
          <w:sz w:val="28"/>
          <w:szCs w:val="28"/>
        </w:rPr>
        <w:t xml:space="preserve">В соответствии с </w:t>
      </w:r>
      <w:r>
        <w:rPr>
          <w:rStyle w:val="3"/>
          <w:rFonts w:ascii="Times New Roman CYR" w:eastAsia="Times New Roman" w:hAnsi="Times New Roman CYR" w:cs="Times New Roman CYR"/>
          <w:sz w:val="28"/>
          <w:szCs w:val="28"/>
        </w:rPr>
        <w:t xml:space="preserve">Федеральным законом от 05 марта 2013 № 44-ФЗ </w:t>
      </w:r>
      <w:r>
        <w:rPr>
          <w:rStyle w:val="3"/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Style w:val="3"/>
          <w:rFonts w:ascii="Times New Roman CYR" w:eastAsia="Times New Roman" w:hAnsi="Times New Roman CYR" w:cs="Times New Roman CYR"/>
          <w:sz w:val="28"/>
          <w:szCs w:val="28"/>
        </w:rPr>
        <w:t>О контрактной системе в сфере закупок товаров, рабо</w:t>
      </w:r>
      <w:r>
        <w:rPr>
          <w:rStyle w:val="3"/>
          <w:rFonts w:ascii="Times New Roman CYR" w:eastAsia="Times New Roman" w:hAnsi="Times New Roman CYR" w:cs="Times New Roman CYR"/>
          <w:sz w:val="28"/>
          <w:szCs w:val="28"/>
        </w:rPr>
        <w:t xml:space="preserve">т, услуг для обеспечения </w:t>
      </w:r>
      <w:r>
        <w:rPr>
          <w:rStyle w:val="3"/>
          <w:rFonts w:ascii="Times New Roman" w:eastAsia="Times New Roman" w:hAnsi="Times New Roman" w:cs="Times New Roman"/>
          <w:sz w:val="28"/>
          <w:szCs w:val="28"/>
        </w:rPr>
        <w:t>государственных и муниципальных нужд»</w:t>
      </w:r>
      <w:r>
        <w:rPr>
          <w:rStyle w:val="3"/>
          <w:rFonts w:ascii="Times New Roman" w:hAnsi="Times New Roman" w:cs="Times New Roman"/>
          <w:sz w:val="28"/>
          <w:szCs w:val="28"/>
        </w:rPr>
        <w:t>:</w:t>
      </w:r>
    </w:p>
    <w:p w:rsidR="00000000" w:rsidRDefault="00B70A52">
      <w:pPr>
        <w:pStyle w:val="15"/>
        <w:tabs>
          <w:tab w:val="left" w:pos="0"/>
          <w:tab w:val="left" w:pos="3174"/>
        </w:tabs>
        <w:ind w:firstLine="709"/>
        <w:jc w:val="both"/>
        <w:rPr>
          <w:rStyle w:val="3"/>
          <w:rFonts w:ascii="Times New Roman CYR" w:hAnsi="Times New Roman CYR" w:cs="Times New Roman CYR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1. Утвердить план проведения</w:t>
      </w:r>
      <w:r>
        <w:rPr>
          <w:rStyle w:val="3"/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3"/>
          <w:rFonts w:ascii="Times New Roman" w:hAnsi="Times New Roman" w:cs="Times New Roman"/>
          <w:sz w:val="28"/>
          <w:szCs w:val="28"/>
        </w:rPr>
        <w:t>плановых проверок по ведомственному контролю за соблюдением требований законодательства Российской Федерации и иных нормативных правовых актов Российской Федерации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в сфере контрактной системы закупок</w:t>
      </w:r>
      <w:r>
        <w:rPr>
          <w:rStyle w:val="3"/>
          <w:rFonts w:ascii="Times New Roman" w:hAnsi="Times New Roman" w:cs="Times New Roman"/>
          <w:bCs/>
          <w:sz w:val="28"/>
          <w:szCs w:val="28"/>
        </w:rPr>
        <w:t xml:space="preserve"> на I полугодие 2025 года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000000" w:rsidRDefault="00B70A52">
      <w:pPr>
        <w:pStyle w:val="15"/>
        <w:tabs>
          <w:tab w:val="left" w:pos="0"/>
        </w:tabs>
        <w:autoSpaceDE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Style w:val="3"/>
          <w:rFonts w:ascii="Times New Roman CYR" w:hAnsi="Times New Roman CYR" w:cs="Times New Roman CYR"/>
          <w:sz w:val="28"/>
          <w:szCs w:val="28"/>
        </w:rPr>
        <w:t xml:space="preserve">2. </w:t>
      </w:r>
      <w:r>
        <w:rPr>
          <w:rStyle w:val="3"/>
          <w:rFonts w:ascii="Times New Roman" w:hAnsi="Times New Roman" w:cs="Times New Roman"/>
          <w:sz w:val="28"/>
          <w:szCs w:val="28"/>
        </w:rPr>
        <w:t>Управлению службы  протокола  и  информационной  политики  администрации муниципального образования Кореновский район обеспечить размещение настоящего распоряжения на официальн</w:t>
      </w:r>
      <w:r>
        <w:rPr>
          <w:rStyle w:val="3"/>
          <w:rFonts w:ascii="Times New Roman" w:hAnsi="Times New Roman" w:cs="Times New Roman"/>
          <w:sz w:val="28"/>
          <w:szCs w:val="28"/>
        </w:rPr>
        <w:t>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B70A52">
      <w:pPr>
        <w:pStyle w:val="15"/>
        <w:tabs>
          <w:tab w:val="left" w:pos="0"/>
        </w:tabs>
        <w:autoSpaceDE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 Контроль за выполнением настоящего распоряжения оставляю за собой.</w:t>
      </w:r>
    </w:p>
    <w:p w:rsidR="00000000" w:rsidRDefault="00B70A52">
      <w:pPr>
        <w:pStyle w:val="15"/>
        <w:tabs>
          <w:tab w:val="left" w:pos="0"/>
        </w:tabs>
        <w:autoSpaceDE w:val="0"/>
        <w:ind w:firstLine="709"/>
        <w:jc w:val="both"/>
        <w:rPr>
          <w:rFonts w:cs="Calibri"/>
        </w:rPr>
      </w:pPr>
      <w:r>
        <w:rPr>
          <w:rFonts w:ascii="Times New Roman CYR" w:hAnsi="Times New Roman CYR" w:cs="Times New Roman CYR"/>
          <w:sz w:val="28"/>
          <w:szCs w:val="28"/>
        </w:rPr>
        <w:t>4. Распоряжение вступает в силу со дня его подписания.</w:t>
      </w:r>
    </w:p>
    <w:p w:rsidR="00000000" w:rsidRDefault="00B70A52">
      <w:pPr>
        <w:pStyle w:val="15"/>
        <w:tabs>
          <w:tab w:val="left" w:pos="1335"/>
        </w:tabs>
        <w:autoSpaceDE w:val="0"/>
        <w:jc w:val="both"/>
        <w:rPr>
          <w:rFonts w:cs="Calibri"/>
        </w:rPr>
      </w:pPr>
    </w:p>
    <w:p w:rsidR="00000000" w:rsidRDefault="00B70A52">
      <w:pPr>
        <w:pStyle w:val="15"/>
        <w:tabs>
          <w:tab w:val="left" w:pos="1335"/>
        </w:tabs>
        <w:autoSpaceDE w:val="0"/>
        <w:jc w:val="both"/>
        <w:rPr>
          <w:rFonts w:cs="Calibri"/>
        </w:rPr>
      </w:pPr>
    </w:p>
    <w:p w:rsidR="00000000" w:rsidRDefault="00B70A52">
      <w:pPr>
        <w:pStyle w:val="15"/>
        <w:tabs>
          <w:tab w:val="left" w:pos="1335"/>
        </w:tabs>
        <w:autoSpaceDE w:val="0"/>
        <w:jc w:val="both"/>
        <w:rPr>
          <w:rFonts w:cs="Calibri"/>
        </w:rPr>
      </w:pPr>
    </w:p>
    <w:p w:rsidR="00000000" w:rsidRDefault="00B70A52">
      <w:pPr>
        <w:pStyle w:val="15"/>
        <w:tabs>
          <w:tab w:val="left" w:pos="1335"/>
        </w:tabs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</w:p>
    <w:p w:rsidR="00000000" w:rsidRDefault="00B70A52">
      <w:pPr>
        <w:pStyle w:val="15"/>
        <w:tabs>
          <w:tab w:val="left" w:pos="0"/>
        </w:tabs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муниципального образования</w:t>
      </w:r>
    </w:p>
    <w:p w:rsidR="00000000" w:rsidRDefault="00B70A52">
      <w:pPr>
        <w:pStyle w:val="15"/>
        <w:tabs>
          <w:tab w:val="left" w:pos="0"/>
        </w:tabs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Кореновский район                                                                      С.А. Голобородько</w:t>
      </w:r>
    </w:p>
    <w:p w:rsidR="00000000" w:rsidRDefault="00B70A52">
      <w:pPr>
        <w:pStyle w:val="15"/>
        <w:tabs>
          <w:tab w:val="left" w:pos="0"/>
        </w:tabs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B70A52">
      <w:pPr>
        <w:sectPr w:rsidR="00000000">
          <w:headerReference w:type="default" r:id="rId8"/>
          <w:headerReference w:type="first" r:id="rId9"/>
          <w:pgSz w:w="11906" w:h="16838"/>
          <w:pgMar w:top="1134" w:right="623" w:bottom="720" w:left="1701" w:header="720" w:footer="720" w:gutter="0"/>
          <w:cols w:space="720"/>
          <w:docGrid w:linePitch="600" w:charSpace="32768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  <w:gridCol w:w="5103"/>
      </w:tblGrid>
      <w:tr w:rsidR="00000000">
        <w:tc>
          <w:tcPr>
            <w:tcW w:w="9180" w:type="dxa"/>
            <w:shd w:val="clear" w:color="auto" w:fill="auto"/>
          </w:tcPr>
          <w:p w:rsidR="00000000" w:rsidRDefault="00B70A52">
            <w:pPr>
              <w:pStyle w:val="15"/>
              <w:pageBreakBefore/>
              <w:autoSpaceDE w:val="0"/>
              <w:snapToGrid w:val="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000000" w:rsidRDefault="00B70A52">
            <w:pPr>
              <w:pStyle w:val="15"/>
              <w:autoSpaceDE w:val="0"/>
              <w:ind w:left="2955" w:hanging="2955"/>
              <w:jc w:val="center"/>
              <w:rPr>
                <w:rFonts w:eastAsia="Times New Roman" w:cs="Calibri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ПРИЛОЖЕНИЕ </w:t>
            </w:r>
          </w:p>
          <w:p w:rsidR="00000000" w:rsidRDefault="00B70A52">
            <w:pPr>
              <w:pStyle w:val="15"/>
              <w:autoSpaceDE w:val="0"/>
              <w:ind w:left="2955" w:hanging="2955"/>
              <w:jc w:val="center"/>
              <w:rPr>
                <w:rFonts w:eastAsia="Times New Roman" w:cs="Calibri"/>
              </w:rPr>
            </w:pPr>
          </w:p>
          <w:p w:rsidR="00000000" w:rsidRDefault="00B70A52">
            <w:pPr>
              <w:pStyle w:val="15"/>
              <w:autoSpaceDE w:val="0"/>
              <w:ind w:left="2955" w:hanging="2955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УТВЕРЖДЕН</w:t>
            </w:r>
          </w:p>
          <w:p w:rsidR="00000000" w:rsidRDefault="00B70A52">
            <w:pPr>
              <w:pStyle w:val="15"/>
              <w:autoSpaceDE w:val="0"/>
              <w:ind w:left="2955" w:hanging="2955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распоряжением администрации</w:t>
            </w:r>
          </w:p>
          <w:p w:rsidR="00000000" w:rsidRDefault="00B70A52">
            <w:pPr>
              <w:pStyle w:val="15"/>
              <w:autoSpaceDE w:val="0"/>
              <w:ind w:left="2955" w:hanging="2955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муниципального образования</w:t>
            </w:r>
          </w:p>
          <w:p w:rsidR="00000000" w:rsidRDefault="00B70A52">
            <w:pPr>
              <w:pStyle w:val="15"/>
              <w:autoSpaceDE w:val="0"/>
              <w:ind w:left="2955" w:hanging="2955"/>
              <w:jc w:val="center"/>
              <w:rPr>
                <w:rStyle w:val="3"/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Кореновский район</w:t>
            </w:r>
          </w:p>
          <w:p w:rsidR="00000000" w:rsidRDefault="00B70A5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 CYR" w:eastAsia="Times New Roman" w:hAnsi="Times New Roman CYR" w:cs="Times New Roman CYR"/>
                <w:sz w:val="28"/>
                <w:szCs w:val="28"/>
              </w:rPr>
              <w:t>от 26.12.2024 № 449-р</w:t>
            </w:r>
          </w:p>
        </w:tc>
      </w:tr>
    </w:tbl>
    <w:p w:rsidR="00000000" w:rsidRDefault="00B70A52">
      <w:pPr>
        <w:pStyle w:val="15"/>
        <w:autoSpaceDE w:val="0"/>
        <w:jc w:val="center"/>
      </w:pPr>
    </w:p>
    <w:p w:rsidR="00000000" w:rsidRDefault="00B70A52">
      <w:pPr>
        <w:pStyle w:val="15"/>
        <w:autoSpaceDE w:val="0"/>
        <w:jc w:val="center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ЛАН </w:t>
      </w:r>
    </w:p>
    <w:p w:rsidR="00000000" w:rsidRDefault="00B70A52">
      <w:pPr>
        <w:pStyle w:val="15"/>
        <w:tabs>
          <w:tab w:val="left" w:pos="3174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проведения</w:t>
      </w:r>
      <w:r>
        <w:rPr>
          <w:rStyle w:val="3"/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3"/>
          <w:rFonts w:ascii="Times New Roman" w:hAnsi="Times New Roman" w:cs="Times New Roman"/>
          <w:sz w:val="28"/>
          <w:szCs w:val="28"/>
        </w:rPr>
        <w:t>плановых проверок по ведомственному контролю за соблюдением требований законодательства Российской Федерации и иных нормативных правовых актов Российской Федерации в сфере контрактной системы закупок</w:t>
      </w:r>
      <w:r>
        <w:rPr>
          <w:rStyle w:val="3"/>
          <w:rFonts w:ascii="Times New Roman" w:hAnsi="Times New Roman" w:cs="Times New Roman"/>
          <w:bCs/>
          <w:sz w:val="28"/>
          <w:szCs w:val="28"/>
        </w:rPr>
        <w:t xml:space="preserve"> на I полугодие 2025 года</w:t>
      </w:r>
    </w:p>
    <w:p w:rsidR="00000000" w:rsidRDefault="00B70A52">
      <w:pPr>
        <w:pStyle w:val="15"/>
        <w:autoSpaceDE w:val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613"/>
        <w:gridCol w:w="5296"/>
        <w:gridCol w:w="6532"/>
        <w:gridCol w:w="1624"/>
      </w:tblGrid>
      <w:tr w:rsidR="00000000">
        <w:trPr>
          <w:tblHeader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70A52">
            <w:pPr>
              <w:pStyle w:val="15"/>
              <w:autoSpaceDE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п/ п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70A52">
            <w:pPr>
              <w:pStyle w:val="15"/>
              <w:autoSpaceDE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вание, ИНН субъекта проверки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70A52">
            <w:pPr>
              <w:pStyle w:val="15"/>
              <w:autoSpaceDE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и основания проведения проверки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70A52">
            <w:pPr>
              <w:pStyle w:val="15"/>
              <w:autoSpaceDE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 начала проведения проверки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70A52">
            <w:pPr>
              <w:pStyle w:val="15"/>
              <w:autoSpaceDE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70A5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Муниципальное казенное учреждение </w:t>
            </w:r>
            <w:r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«Централизованная бухгалтерия муниципальных учреждений муниципального образования Кореновский район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000000" w:rsidRDefault="00B70A5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ИНН: </w:t>
            </w:r>
            <w:r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2335014672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70A5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Цель: Предупреждение и выявление нарушений законодательства в сфере контрактной системы закупок. Основание: статья 100 Федерального закона от 05.04.2013 № 44-ФЗ «О контрактной системе в сфере закупок товаров, работ, услуг для обеспечения государственных и 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муниципальных нужд»; Порядок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при осуществлении закупок для обеспечения 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муниципальных нужд муниципального образования Кореновский; Регламент осуществления администрацией муниципального образования Кореновский район ведомственного контроля в сфере закупок товаров, работ, услуг для обеспечения муниципальных нужд в отношении подв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едомственных ей заказчиков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70A52">
            <w:pPr>
              <w:pStyle w:val="15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000000" w:rsidRDefault="00B70A52">
            <w:pPr>
              <w:pStyle w:val="15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B70A52">
      <w:pPr>
        <w:pStyle w:val="15"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70A52">
      <w:pPr>
        <w:pStyle w:val="15"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70A52">
      <w:pPr>
        <w:pStyle w:val="15"/>
        <w:tabs>
          <w:tab w:val="left" w:pos="0"/>
        </w:tabs>
        <w:autoSpaceDE w:val="0"/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внутреннего финансового </w:t>
      </w:r>
    </w:p>
    <w:p w:rsidR="00000000" w:rsidRDefault="00B70A52">
      <w:pPr>
        <w:pStyle w:val="15"/>
        <w:tabs>
          <w:tab w:val="left" w:pos="0"/>
        </w:tabs>
        <w:autoSpaceDE w:val="0"/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контроля и контроля в сфере муниципальных </w:t>
      </w:r>
    </w:p>
    <w:p w:rsidR="00000000" w:rsidRDefault="00B70A52">
      <w:pPr>
        <w:pStyle w:val="15"/>
        <w:tabs>
          <w:tab w:val="left" w:pos="0"/>
        </w:tabs>
        <w:autoSpaceDE w:val="0"/>
        <w:ind w:right="-462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закупок администрации муниципального </w:t>
      </w:r>
    </w:p>
    <w:p w:rsidR="00000000" w:rsidRDefault="00B70A52">
      <w:pPr>
        <w:pStyle w:val="15"/>
        <w:tabs>
          <w:tab w:val="left" w:pos="0"/>
        </w:tabs>
        <w:autoSpaceDE w:val="0"/>
        <w:ind w:right="-462"/>
        <w:jc w:val="both"/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образования Кореновский район                                                                     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                                                 А.Г. Чагрова</w:t>
      </w:r>
    </w:p>
    <w:p w:rsidR="00000000" w:rsidRDefault="00B70A52">
      <w:pPr>
        <w:pStyle w:val="15"/>
        <w:tabs>
          <w:tab w:val="left" w:pos="0"/>
        </w:tabs>
        <w:autoSpaceDE w:val="0"/>
        <w:jc w:val="both"/>
      </w:pPr>
    </w:p>
    <w:sectPr w:rsidR="00000000">
      <w:headerReference w:type="even" r:id="rId10"/>
      <w:headerReference w:type="default" r:id="rId11"/>
      <w:headerReference w:type="first" r:id="rId12"/>
      <w:pgSz w:w="15840" w:h="12240" w:orient="landscape"/>
      <w:pgMar w:top="1276" w:right="1134" w:bottom="720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70A52">
      <w:r>
        <w:separator/>
      </w:r>
    </w:p>
  </w:endnote>
  <w:endnote w:type="continuationSeparator" w:id="0">
    <w:p w:rsidR="00000000" w:rsidRDefault="00B7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Mincho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aditional Arabic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70A52">
      <w:r>
        <w:separator/>
      </w:r>
    </w:p>
  </w:footnote>
  <w:footnote w:type="continuationSeparator" w:id="0">
    <w:p w:rsidR="00000000" w:rsidRDefault="00B70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70A52">
    <w:pPr>
      <w:pStyle w:val="af"/>
      <w:jc w:val="center"/>
    </w:pPr>
  </w:p>
  <w:p w:rsidR="00000000" w:rsidRDefault="00B70A52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70A5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70A52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70A52">
    <w:pPr>
      <w:pStyle w:val="af"/>
      <w:jc w:val="center"/>
    </w:pPr>
  </w:p>
  <w:p w:rsidR="00000000" w:rsidRDefault="00B70A52">
    <w:pPr>
      <w:pStyle w:val="af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70A52">
    <w:pPr>
      <w:pStyle w:val="af"/>
      <w:jc w:val="center"/>
    </w:pPr>
  </w:p>
  <w:p w:rsidR="00000000" w:rsidRDefault="00B70A5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0A52"/>
    <w:rsid w:val="00B7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2550CCC-72FF-490E-9613-8B44529B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3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  <w:rPr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  <w:rPr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customStyle="1" w:styleId="a6">
    <w:name w:val="Текст выноски Знак"/>
    <w:rPr>
      <w:rFonts w:ascii="Segoe UI" w:eastAsia="WenQuanYi Micro Hei" w:hAnsi="Segoe UI" w:cs="Mangal"/>
      <w:kern w:val="2"/>
      <w:sz w:val="18"/>
      <w:szCs w:val="16"/>
      <w:lang w:bidi="hi-IN"/>
    </w:rPr>
  </w:style>
  <w:style w:type="character" w:styleId="a7">
    <w:name w:val="line number"/>
  </w:style>
  <w:style w:type="character" w:customStyle="1" w:styleId="a8">
    <w:name w:val="Верхний колонтитул Знак"/>
    <w:basedOn w:val="3"/>
    <w:rPr>
      <w:rFonts w:ascii="Times New Roman" w:eastAsia="WenQuanYi Micro Hei" w:hAnsi="Times New Roman" w:cs="Lohit Hindi"/>
    </w:rPr>
  </w:style>
  <w:style w:type="character" w:customStyle="1" w:styleId="12">
    <w:name w:val="Гиперссылка1"/>
    <w:basedOn w:val="3"/>
    <w:rPr>
      <w:color w:val="0000FF"/>
      <w:u w:val="single"/>
    </w:rPr>
  </w:style>
  <w:style w:type="character" w:customStyle="1" w:styleId="13">
    <w:name w:val="Строгий1"/>
    <w:basedOn w:val="3"/>
    <w:rPr>
      <w:b/>
      <w:bCs/>
    </w:rPr>
  </w:style>
  <w:style w:type="character" w:customStyle="1" w:styleId="14">
    <w:name w:val="Просмотренная гиперссылка1"/>
    <w:basedOn w:val="3"/>
    <w:rPr>
      <w:color w:val="954F72"/>
      <w:u w:val="single"/>
    </w:rPr>
  </w:style>
  <w:style w:type="character" w:customStyle="1" w:styleId="upper">
    <w:name w:val="upper"/>
    <w:basedOn w:val="3"/>
  </w:style>
  <w:style w:type="character" w:customStyle="1" w:styleId="pinkbg1">
    <w:name w:val="pinkbg1"/>
    <w:basedOn w:val="3"/>
    <w:rPr>
      <w:shd w:val="clear" w:color="auto" w:fill="FDD7C9"/>
    </w:rPr>
  </w:style>
  <w:style w:type="character" w:customStyle="1" w:styleId="phone2">
    <w:name w:val="phone2"/>
  </w:style>
  <w:style w:type="character" w:customStyle="1" w:styleId="WWCharLFO2LVL1">
    <w:name w:val="WW_CharLFO2LVL1"/>
    <w:rPr>
      <w:sz w:val="28"/>
      <w:szCs w:val="28"/>
    </w:rPr>
  </w:style>
  <w:style w:type="character" w:customStyle="1" w:styleId="WWCharLFO2LVL3">
    <w:name w:val="WW_CharLFO2LVL3"/>
    <w:rPr>
      <w:sz w:val="28"/>
      <w:szCs w:val="28"/>
    </w:rPr>
  </w:style>
  <w:style w:type="character" w:customStyle="1" w:styleId="WWCharLFO3LVL1">
    <w:name w:val="WW_CharLFO3LVL1"/>
    <w:rPr>
      <w:sz w:val="28"/>
      <w:szCs w:val="28"/>
    </w:rPr>
  </w:style>
  <w:style w:type="character" w:customStyle="1" w:styleId="WWCharLFO3LVL2">
    <w:name w:val="WW_CharLFO3LVL2"/>
    <w:rPr>
      <w:sz w:val="28"/>
      <w:szCs w:val="28"/>
    </w:rPr>
  </w:style>
  <w:style w:type="character" w:customStyle="1" w:styleId="WWCharLFO3LVL3">
    <w:name w:val="WW_CharLFO3LVL3"/>
    <w:rPr>
      <w:sz w:val="28"/>
      <w:szCs w:val="28"/>
    </w:rPr>
  </w:style>
  <w:style w:type="character" w:styleId="a9">
    <w:name w:val="Strong"/>
    <w:qFormat/>
    <w:rPr>
      <w:b/>
      <w:bCs/>
    </w:rPr>
  </w:style>
  <w:style w:type="character" w:customStyle="1" w:styleId="WWCharLFO2LVL2">
    <w:name w:val="WW_CharLFO2LVL2"/>
    <w:rPr>
      <w:rFonts w:cs="Times New Roman"/>
    </w:rPr>
  </w:style>
  <w:style w:type="character" w:customStyle="1" w:styleId="WWCharLFO2LVL4">
    <w:name w:val="WW_CharLFO2LVL4"/>
    <w:rPr>
      <w:rFonts w:cs="Times New Roman"/>
    </w:rPr>
  </w:style>
  <w:style w:type="character" w:customStyle="1" w:styleId="WWCharLFO2LVL5">
    <w:name w:val="WW_CharLFO2LVL5"/>
    <w:rPr>
      <w:rFonts w:cs="Times New Roman"/>
    </w:rPr>
  </w:style>
  <w:style w:type="character" w:customStyle="1" w:styleId="WWCharLFO2LVL6">
    <w:name w:val="WW_CharLFO2LVL6"/>
    <w:rPr>
      <w:rFonts w:cs="Times New Roman"/>
    </w:rPr>
  </w:style>
  <w:style w:type="character" w:customStyle="1" w:styleId="WWCharLFO2LVL7">
    <w:name w:val="WW_CharLFO2LVL7"/>
    <w:rPr>
      <w:rFonts w:cs="Times New Roman"/>
    </w:rPr>
  </w:style>
  <w:style w:type="character" w:customStyle="1" w:styleId="WWCharLFO2LVL8">
    <w:name w:val="WW_CharLFO2LVL8"/>
    <w:rPr>
      <w:rFonts w:cs="Times New Roman"/>
    </w:rPr>
  </w:style>
  <w:style w:type="character" w:customStyle="1" w:styleId="WWCharLFO2LVL9">
    <w:name w:val="WW_CharLFO2LVL9"/>
    <w:rPr>
      <w:rFonts w:cs="Times New Roman"/>
    </w:rPr>
  </w:style>
  <w:style w:type="character" w:customStyle="1" w:styleId="WWCharLFO4LVL1">
    <w:name w:val="WW_CharLFO4LVL1"/>
    <w:rPr>
      <w:rFonts w:cs="Times New Roman"/>
    </w:rPr>
  </w:style>
  <w:style w:type="character" w:customStyle="1" w:styleId="WWCharLFO4LVL2">
    <w:name w:val="WW_CharLFO4LVL2"/>
    <w:rPr>
      <w:rFonts w:cs="Times New Roman"/>
    </w:rPr>
  </w:style>
  <w:style w:type="character" w:customStyle="1" w:styleId="WWCharLFO4LVL3">
    <w:name w:val="WW_CharLFO4LVL3"/>
    <w:rPr>
      <w:rFonts w:cs="Times New Roman"/>
    </w:rPr>
  </w:style>
  <w:style w:type="character" w:customStyle="1" w:styleId="WWCharLFO4LVL4">
    <w:name w:val="WW_CharLFO4LVL4"/>
    <w:rPr>
      <w:rFonts w:cs="Times New Roman"/>
    </w:rPr>
  </w:style>
  <w:style w:type="character" w:customStyle="1" w:styleId="WWCharLFO4LVL5">
    <w:name w:val="WW_CharLFO4LVL5"/>
    <w:rPr>
      <w:rFonts w:cs="Times New Roman"/>
    </w:rPr>
  </w:style>
  <w:style w:type="character" w:customStyle="1" w:styleId="WWCharLFO4LVL6">
    <w:name w:val="WW_CharLFO4LVL6"/>
    <w:rPr>
      <w:rFonts w:cs="Times New Roman"/>
    </w:rPr>
  </w:style>
  <w:style w:type="character" w:customStyle="1" w:styleId="WWCharLFO4LVL7">
    <w:name w:val="WW_CharLFO4LVL7"/>
    <w:rPr>
      <w:rFonts w:cs="Times New Roman"/>
    </w:rPr>
  </w:style>
  <w:style w:type="character" w:customStyle="1" w:styleId="WWCharLFO4LVL8">
    <w:name w:val="WW_CharLFO4LVL8"/>
    <w:rPr>
      <w:rFonts w:cs="Times New Roman"/>
    </w:rPr>
  </w:style>
  <w:style w:type="character" w:customStyle="1" w:styleId="WWCharLFO4LVL9">
    <w:name w:val="WW_CharLFO4LVL9"/>
    <w:rPr>
      <w:rFonts w:cs="Times New Roman"/>
    </w:rPr>
  </w:style>
  <w:style w:type="character" w:customStyle="1" w:styleId="WWCharLFO6LVL1">
    <w:name w:val="WW_CharLFO6LVL1"/>
    <w:rPr>
      <w:rFonts w:cs="Times New Roman"/>
    </w:rPr>
  </w:style>
  <w:style w:type="character" w:customStyle="1" w:styleId="WWCharLFO6LVL2">
    <w:name w:val="WW_CharLFO6LVL2"/>
    <w:rPr>
      <w:rFonts w:cs="Times New Roman"/>
    </w:rPr>
  </w:style>
  <w:style w:type="character" w:customStyle="1" w:styleId="WWCharLFO6LVL3">
    <w:name w:val="WW_CharLFO6LVL3"/>
    <w:rPr>
      <w:rFonts w:cs="Times New Roman"/>
    </w:rPr>
  </w:style>
  <w:style w:type="character" w:customStyle="1" w:styleId="WWCharLFO6LVL4">
    <w:name w:val="WW_CharLFO6LVL4"/>
    <w:rPr>
      <w:rFonts w:cs="Times New Roman"/>
    </w:rPr>
  </w:style>
  <w:style w:type="character" w:customStyle="1" w:styleId="WWCharLFO6LVL5">
    <w:name w:val="WW_CharLFO6LVL5"/>
    <w:rPr>
      <w:rFonts w:cs="Times New Roman"/>
    </w:rPr>
  </w:style>
  <w:style w:type="character" w:customStyle="1" w:styleId="WWCharLFO6LVL6">
    <w:name w:val="WW_CharLFO6LVL6"/>
    <w:rPr>
      <w:rFonts w:cs="Times New Roman"/>
    </w:rPr>
  </w:style>
  <w:style w:type="character" w:customStyle="1" w:styleId="WWCharLFO6LVL7">
    <w:name w:val="WW_CharLFO6LVL7"/>
    <w:rPr>
      <w:rFonts w:cs="Times New Roman"/>
    </w:rPr>
  </w:style>
  <w:style w:type="character" w:customStyle="1" w:styleId="WWCharLFO6LVL8">
    <w:name w:val="WW_CharLFO6LVL8"/>
    <w:rPr>
      <w:rFonts w:cs="Times New Roman"/>
    </w:rPr>
  </w:style>
  <w:style w:type="character" w:customStyle="1" w:styleId="WWCharLFO6LVL9">
    <w:name w:val="WW_CharLFO6LVL9"/>
    <w:rPr>
      <w:rFonts w:cs="Times New Roma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</w:style>
  <w:style w:type="paragraph" w:customStyle="1" w:styleId="15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1">
    <w:name w:val="Название2"/>
    <w:basedOn w:val="10"/>
    <w:next w:val="ac"/>
  </w:style>
  <w:style w:type="paragraph" w:customStyle="1" w:styleId="22">
    <w:name w:val="Указатель2"/>
    <w:basedOn w:val="a"/>
    <w:pPr>
      <w:suppressLineNumbers/>
    </w:pPr>
  </w:style>
  <w:style w:type="paragraph" w:styleId="ac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f0">
    <w:name w:val="Верхний колонтитул слева"/>
    <w:basedOn w:val="a"/>
    <w:pPr>
      <w:suppressLineNumbers/>
      <w:tabs>
        <w:tab w:val="center" w:pos="4680"/>
        <w:tab w:val="right" w:pos="9360"/>
      </w:tabs>
    </w:pPr>
  </w:style>
  <w:style w:type="paragraph" w:customStyle="1" w:styleId="af1">
    <w:name w:val="Содержимое таблицы"/>
    <w:basedOn w:val="a"/>
    <w:pPr>
      <w:suppressLineNumbers/>
    </w:pPr>
  </w:style>
  <w:style w:type="paragraph" w:styleId="af2">
    <w:name w:val="Balloon Text"/>
    <w:basedOn w:val="a"/>
    <w:rPr>
      <w:rFonts w:ascii="Segoe UI" w:eastAsia="Segoe UI" w:hAnsi="Segoe UI" w:cs="Mangal"/>
      <w:sz w:val="18"/>
      <w:szCs w:val="16"/>
    </w:rPr>
  </w:style>
  <w:style w:type="paragraph" w:customStyle="1" w:styleId="af3">
    <w:name w:val="Заголовок таблицы"/>
    <w:basedOn w:val="af1"/>
    <w:pPr>
      <w:jc w:val="center"/>
    </w:pPr>
    <w:rPr>
      <w:b/>
      <w:bCs/>
    </w:rPr>
  </w:style>
  <w:style w:type="paragraph" w:customStyle="1" w:styleId="af4">
    <w:name w:val="Примечание.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eastAsia="WenQuanYi Micro Hei" w:cs="Lohit Hindi"/>
      <w:color w:val="000000"/>
      <w:kern w:val="2"/>
      <w:sz w:val="24"/>
      <w:szCs w:val="24"/>
      <w:shd w:val="clear" w:color="auto" w:fill="F5F3D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2668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2023-12-25T06:41:00Z</cp:lastPrinted>
  <dcterms:created xsi:type="dcterms:W3CDTF">2025-01-21T14:15:00Z</dcterms:created>
  <dcterms:modified xsi:type="dcterms:W3CDTF">2025-01-21T14:15:00Z</dcterms:modified>
</cp:coreProperties>
</file>