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58FA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26f" cropbottom="-26f" cropleft="-32f" cropright="-32f"/>
          </v:shape>
        </w:pict>
      </w:r>
    </w:p>
    <w:p w:rsidR="00000000" w:rsidRDefault="00CB58FA">
      <w:pPr>
        <w:pStyle w:val="2"/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МУНИЦИПАЛЬНОГО  ОБРАЗОВАНИЯ</w:t>
      </w:r>
    </w:p>
    <w:p w:rsidR="00000000" w:rsidRDefault="00CB58FA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</w:rPr>
        <w:t>КОРЕНОВСКИЙ  РАЙОН</w:t>
      </w:r>
    </w:p>
    <w:p w:rsidR="00000000" w:rsidRDefault="00CB58FA">
      <w:pPr>
        <w:pStyle w:val="1"/>
        <w:tabs>
          <w:tab w:val="left" w:pos="0"/>
        </w:tabs>
        <w:spacing w:before="0"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</w:rPr>
        <w:t>ПОСТАНОВЛЕНИЕ</w:t>
      </w:r>
    </w:p>
    <w:p w:rsidR="00000000" w:rsidRDefault="00CB58FA">
      <w:pPr>
        <w:pStyle w:val="1"/>
        <w:spacing w:before="0" w:after="0" w:line="360" w:lineRule="auto"/>
        <w:jc w:val="left"/>
        <w:rPr>
          <w:rFonts w:ascii="Times New Roman" w:hAnsi="Times New Roman" w:cs="Times New Roman"/>
          <w:b w:val="0"/>
          <w:color w:val="00000A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от 31</w:t>
      </w:r>
      <w:r>
        <w:rPr>
          <w:rFonts w:ascii="Times New Roman" w:hAnsi="Times New Roman" w:cs="Times New Roman"/>
          <w:color w:val="00000A"/>
          <w:sz w:val="24"/>
        </w:rPr>
        <w:t>.01.2025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№ </w:t>
      </w:r>
      <w:r>
        <w:rPr>
          <w:rFonts w:ascii="Times New Roman" w:hAnsi="Times New Roman" w:cs="Times New Roman"/>
          <w:color w:val="00000A"/>
          <w:sz w:val="24"/>
        </w:rPr>
        <w:t>123</w:t>
      </w:r>
    </w:p>
    <w:p w:rsidR="00000000" w:rsidRDefault="00CB58FA">
      <w:pPr>
        <w:spacing w:after="0"/>
        <w:jc w:val="center"/>
        <w:rPr>
          <w:rFonts w:ascii="Times New Roman" w:eastAsia="Calibri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sz w:val="24"/>
          <w:lang w:val="en-US"/>
        </w:rPr>
        <w:t>г. Кореновск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/>
          <w:b/>
          <w:color w:val="000000"/>
          <w:sz w:val="27"/>
          <w:szCs w:val="27"/>
        </w:rPr>
      </w:pP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/>
          <w:b/>
          <w:color w:val="000000"/>
          <w:sz w:val="27"/>
          <w:szCs w:val="27"/>
        </w:rPr>
      </w:pPr>
    </w:p>
    <w:p w:rsidR="00000000" w:rsidRDefault="00CB58F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и осуществлении денежных выплат отдельны</w:t>
      </w:r>
      <w:r>
        <w:rPr>
          <w:rFonts w:ascii="Times New Roman" w:hAnsi="Times New Roman"/>
          <w:b/>
          <w:bCs/>
          <w:sz w:val="28"/>
          <w:szCs w:val="28"/>
        </w:rPr>
        <w:t>м категориям работников муниципальных образовательных организаций муниципального образования Кореновский район</w:t>
      </w:r>
    </w:p>
    <w:p w:rsidR="00000000" w:rsidRDefault="00CB58F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CB58FA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29 декабря  2012 года  № 273 - ФЗ «Об  образовании  в  Российской  Федерации», Зако</w:t>
      </w:r>
      <w:r>
        <w:rPr>
          <w:rFonts w:ascii="Times New Roman" w:hAnsi="Times New Roman"/>
          <w:sz w:val="28"/>
          <w:szCs w:val="28"/>
        </w:rPr>
        <w:t xml:space="preserve">ном Краснодарского края от 03 марта 2010 года №1911-КЗ «О наделении органов местного самоуправления муниципальных образований Краснодарского края государственными полномочиями в области образования», постановлением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Кореновский район от 09 января 2024 года № 3 «О введении отраслевой системы оплаты труда работников муниципальных образовательных организаций  и  муниципальных  учреждений образования Кореновский район»,  администрация   муниципального   образования   Коре</w:t>
      </w:r>
      <w:r>
        <w:rPr>
          <w:rFonts w:ascii="Times New Roman" w:hAnsi="Times New Roman"/>
          <w:sz w:val="28"/>
          <w:szCs w:val="28"/>
        </w:rPr>
        <w:t>новский   район  п о с т а н о в л я е т:</w:t>
      </w:r>
    </w:p>
    <w:p w:rsidR="00000000" w:rsidRDefault="00CB58FA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перечень </w:t>
      </w:r>
      <w:r>
        <w:rPr>
          <w:rFonts w:ascii="Times New Roman" w:hAnsi="Times New Roman"/>
          <w:color w:val="000000"/>
          <w:sz w:val="28"/>
          <w:szCs w:val="28"/>
        </w:rPr>
        <w:t>должностей (профессий) дошкольных образовательных организаций и общеобразовательных организаций  муниципального образования Кореновский район, по которым дополнительные выплаты стимулирования о</w:t>
      </w:r>
      <w:r>
        <w:rPr>
          <w:rFonts w:ascii="Times New Roman" w:hAnsi="Times New Roman"/>
          <w:color w:val="000000"/>
          <w:sz w:val="28"/>
          <w:szCs w:val="28"/>
        </w:rPr>
        <w:t xml:space="preserve">тдельных категорий работников осуществляются за счет средств муниципального бюджета, </w:t>
      </w:r>
      <w:r>
        <w:rPr>
          <w:rFonts w:ascii="Times New Roman" w:hAnsi="Times New Roman"/>
          <w:sz w:val="28"/>
          <w:szCs w:val="28"/>
        </w:rPr>
        <w:t>согласно приложению 1 к настоящему постановлению.</w:t>
      </w: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2.Утвердить перечень </w:t>
      </w:r>
      <w:r>
        <w:rPr>
          <w:rFonts w:ascii="Times New Roman" w:hAnsi="Times New Roman"/>
          <w:color w:val="000000"/>
          <w:sz w:val="28"/>
          <w:szCs w:val="28"/>
        </w:rPr>
        <w:t>должностей (профессий) дошкольных образовательных  организаций и общеобразовательных организаций  м</w:t>
      </w:r>
      <w:r>
        <w:rPr>
          <w:rFonts w:ascii="Times New Roman" w:hAnsi="Times New Roman"/>
          <w:color w:val="000000"/>
          <w:sz w:val="28"/>
          <w:szCs w:val="28"/>
        </w:rPr>
        <w:t>униципального образования Кореновский район, по которым дополнительные выплаты стимулирования отдельных категорий работников осуществляются за счет средств краевого бюджета,</w:t>
      </w:r>
      <w:r>
        <w:rPr>
          <w:rFonts w:ascii="Times New Roman" w:hAnsi="Times New Roman"/>
          <w:sz w:val="28"/>
          <w:szCs w:val="28"/>
        </w:rPr>
        <w:t xml:space="preserve"> согласно приложению 2 к настоящему постановлению.</w:t>
      </w:r>
    </w:p>
    <w:p w:rsidR="00000000" w:rsidRDefault="00CB58FA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3.Осуществлять дополнительные вы</w:t>
      </w:r>
      <w:r>
        <w:rPr>
          <w:rFonts w:ascii="Times New Roman" w:hAnsi="Times New Roman"/>
          <w:sz w:val="28"/>
          <w:szCs w:val="28"/>
        </w:rPr>
        <w:t>платы стимулирования отдельных категорий работников муниципальных дошкольных образовательных организаций и муниципальных общеобразовательных организаций муниципального образования Кореновский район в размере 3000 рублей в месяц за счет средств местного бюд</w:t>
      </w:r>
      <w:r>
        <w:rPr>
          <w:rFonts w:ascii="Times New Roman" w:hAnsi="Times New Roman"/>
          <w:sz w:val="28"/>
          <w:szCs w:val="28"/>
        </w:rPr>
        <w:t xml:space="preserve">жета  и краевой субвенции на реализацию </w:t>
      </w:r>
      <w:r>
        <w:rPr>
          <w:rFonts w:ascii="Times New Roman" w:hAnsi="Times New Roman"/>
          <w:sz w:val="28"/>
          <w:szCs w:val="28"/>
        </w:rPr>
        <w:lastRenderedPageBreak/>
        <w:t xml:space="preserve">основных образовательных программ согласно приложениям 1, 2 к настоящему постановлению. </w:t>
      </w:r>
    </w:p>
    <w:p w:rsidR="00000000" w:rsidRDefault="00CB58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4.Условиями осуществления выплаты, определенной пунктом 1, являются:</w:t>
      </w:r>
    </w:p>
    <w:p w:rsidR="00000000" w:rsidRDefault="00CB58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работником трудовой деятельности на основани</w:t>
      </w:r>
      <w:r>
        <w:rPr>
          <w:rFonts w:ascii="Times New Roman" w:hAnsi="Times New Roman"/>
          <w:sz w:val="28"/>
          <w:szCs w:val="28"/>
        </w:rPr>
        <w:t>и трудового договора в муниципальной дошкольной образовательной организации или общеобразовательной организации муниципального образования Кореновский район по должности или профессии, указанной в приложениях 1 и 2 к настоящему постановлению;</w:t>
      </w:r>
    </w:p>
    <w:p w:rsidR="00000000" w:rsidRDefault="00CB58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ра</w:t>
      </w:r>
      <w:r>
        <w:rPr>
          <w:rFonts w:ascii="Times New Roman" w:hAnsi="Times New Roman"/>
          <w:sz w:val="28"/>
          <w:szCs w:val="28"/>
        </w:rPr>
        <w:t>ботником объема работы не менее установленной нормы рабочего времени (нормы часов педагогической работы) на одну ставку.</w:t>
      </w:r>
    </w:p>
    <w:p w:rsidR="00000000" w:rsidRDefault="00CB58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Работникам, выполняющим объемы работ менее установленной нормы рабочего времени (нормы часов педагогической работы) на одну ставку, вып</w:t>
      </w:r>
      <w:r>
        <w:rPr>
          <w:rFonts w:ascii="Times New Roman" w:hAnsi="Times New Roman"/>
          <w:sz w:val="28"/>
          <w:szCs w:val="28"/>
        </w:rPr>
        <w:t>лата устанавливается пропорционально выполняемому объему работы.</w:t>
      </w:r>
    </w:p>
    <w:p w:rsidR="00000000" w:rsidRDefault="00CB58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занятии штатной должности в объеме более одной ставки по штатному расписанию выплата (доплата) устанавливается как за одну ставку.</w:t>
      </w:r>
    </w:p>
    <w:p w:rsidR="00000000" w:rsidRDefault="00CB58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Занятие должности, указанной в приложениях 1 и 2 к н</w:t>
      </w:r>
      <w:r>
        <w:rPr>
          <w:rFonts w:ascii="Times New Roman" w:hAnsi="Times New Roman"/>
          <w:sz w:val="28"/>
          <w:szCs w:val="28"/>
        </w:rPr>
        <w:t>астоящему постановлению, на условиях совместительства и (или) привлечение работника наряду с работой, определенной трудовым договором, к выполнению дополнительной работы при совмещении должностей (профессий), расширение зон обслуживания или исполнение обяз</w:t>
      </w:r>
      <w:r>
        <w:rPr>
          <w:rFonts w:ascii="Times New Roman" w:hAnsi="Times New Roman"/>
          <w:sz w:val="28"/>
          <w:szCs w:val="28"/>
        </w:rPr>
        <w:t>анностей временно отсутствующего работника без освобождения от работы, определенной трудовым договором, не является основанием для предоставления выплаты (доплаты).</w:t>
      </w:r>
    </w:p>
    <w:p w:rsidR="00000000" w:rsidRDefault="00CB58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Выплата осуществляется пропорционально отработанному времени за календарный месяц. </w:t>
      </w:r>
    </w:p>
    <w:p w:rsidR="00000000" w:rsidRDefault="00CB58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5.Призн</w:t>
      </w:r>
      <w:r>
        <w:rPr>
          <w:rFonts w:ascii="Times New Roman" w:hAnsi="Times New Roman"/>
          <w:color w:val="000000"/>
          <w:sz w:val="28"/>
          <w:szCs w:val="28"/>
        </w:rPr>
        <w:t>ать утратившим силу постановление администрации муниципального образования Кореновский район от 14 июня 2022 года № 844 «Об осуществлении денежных выплат отдельным категориям работников муниципальных образовательных организаций муниципального образования К</w:t>
      </w:r>
      <w:r>
        <w:rPr>
          <w:rFonts w:ascii="Times New Roman" w:hAnsi="Times New Roman"/>
          <w:color w:val="000000"/>
          <w:sz w:val="28"/>
          <w:szCs w:val="28"/>
        </w:rPr>
        <w:t>ореновский район».</w:t>
      </w:r>
    </w:p>
    <w:p w:rsidR="00000000" w:rsidRDefault="00CB58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</w:t>
      </w:r>
      <w:r>
        <w:rPr>
          <w:rFonts w:ascii="Times New Roman" w:hAnsi="Times New Roman"/>
          <w:color w:val="000000"/>
          <w:sz w:val="28"/>
          <w:szCs w:val="28"/>
        </w:rPr>
        <w:t>ниципального образования Кореновский район в информационно-телекоммуникационной сети «Интернет».</w:t>
      </w:r>
    </w:p>
    <w:p w:rsidR="00000000" w:rsidRDefault="00CB58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7.Контроль за выполнением настоящего постановления возложить на заместителя    главы      муниципального     образования     Кореновский   район   Т.Г. Ковалев</w:t>
      </w:r>
      <w:r>
        <w:rPr>
          <w:rFonts w:ascii="Times New Roman" w:hAnsi="Times New Roman"/>
          <w:color w:val="000000"/>
          <w:sz w:val="28"/>
          <w:szCs w:val="28"/>
        </w:rPr>
        <w:t>у.</w:t>
      </w:r>
    </w:p>
    <w:p w:rsidR="00000000" w:rsidRDefault="00CB58FA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8.Настоящее постановление вступает в силу после его официального обнародования и распространяет свое действие на правоотношения, возникшие  с 01 января 2025 года.</w:t>
      </w:r>
    </w:p>
    <w:p w:rsidR="00000000" w:rsidRDefault="00CB58FA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000000" w:rsidRDefault="00CB58FA">
      <w:pPr>
        <w:spacing w:after="0" w:line="240" w:lineRule="auto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00000" w:rsidRDefault="00CB58FA">
      <w:pPr>
        <w:spacing w:after="0" w:line="240" w:lineRule="auto"/>
        <w:ind w:right="-1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Кореновский район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С.В. Колупайко</w:t>
      </w: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муниципального образования Кореновский район </w:t>
      </w: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31.01.2025 № 123</w:t>
      </w: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должностей (профессий) дошкольных образовательных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организаций и об</w:t>
      </w:r>
      <w:r>
        <w:rPr>
          <w:rFonts w:ascii="Times New Roman" w:hAnsi="Times New Roman"/>
          <w:color w:val="000000"/>
          <w:sz w:val="28"/>
          <w:szCs w:val="28"/>
        </w:rPr>
        <w:t>щеобразовательных организаций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Кореновский район, 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которым дополнительные выплаты стимулирования 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отдельных категорий работников осуществляются 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счет средств муниципального бюджета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Обслуживающий персонал: буфетчик, вахте</w:t>
      </w:r>
      <w:r>
        <w:rPr>
          <w:rFonts w:ascii="Times New Roman" w:hAnsi="Times New Roman"/>
          <w:color w:val="000000"/>
          <w:sz w:val="28"/>
          <w:szCs w:val="28"/>
        </w:rPr>
        <w:t>р, водитель автомобиля, гардеробщик, грузчик, истопник, кастелянша, кладовщик, кухонный рабочий, машинист (кочегар) котельной, машинист насосных установок, машинист по стирке и ремонту спецодежды, машинист холодильных установок, мойщик посуды, оператор кот</w:t>
      </w:r>
      <w:r>
        <w:rPr>
          <w:rFonts w:ascii="Times New Roman" w:hAnsi="Times New Roman"/>
          <w:color w:val="000000"/>
          <w:sz w:val="28"/>
          <w:szCs w:val="28"/>
        </w:rPr>
        <w:t>ельной (теплового пункта), оператор хлораторной установки, повар, повар детского питания, подсобный рабочий, рабочий по комплексному обслуживанию и ремонту зданий, ремонтировщик плоскостных спортивных сооружений, плотник, столяр, слесарь-сантехник, слесарь</w:t>
      </w:r>
      <w:r>
        <w:rPr>
          <w:rFonts w:ascii="Times New Roman" w:hAnsi="Times New Roman"/>
          <w:color w:val="000000"/>
          <w:sz w:val="28"/>
          <w:szCs w:val="28"/>
        </w:rPr>
        <w:t xml:space="preserve"> по ремонту автомобилей, слесарь по ремонту оборудования тепловых сетей, слесарь-электромонтажник, слесарь по эксплуатации и ремонту газового оборудования, слесарь-электрик, слесарь по эксплуатации и ремонту оборудования, сторож (вахтер), электрик, электро</w:t>
      </w:r>
      <w:r>
        <w:rPr>
          <w:rFonts w:ascii="Times New Roman" w:hAnsi="Times New Roman"/>
          <w:color w:val="000000"/>
          <w:sz w:val="28"/>
          <w:szCs w:val="28"/>
        </w:rPr>
        <w:t>монтер по ремонту и обслуживанию электрооборудования, младший воспитатель (в группах без образовательной деятельности).</w:t>
      </w:r>
    </w:p>
    <w:p w:rsidR="00000000" w:rsidRDefault="00CB58F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управления образования администрации</w:t>
      </w: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район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С.М. Батог    </w:t>
      </w: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 2</w:t>
      </w: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муниципального образования Кореновский район </w:t>
      </w: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31.01.2025 № 123</w:t>
      </w: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left="5529"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должностей (профессий) дошкольных образовательных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</w:t>
      </w:r>
      <w:r>
        <w:rPr>
          <w:rFonts w:ascii="Times New Roman" w:hAnsi="Times New Roman"/>
          <w:color w:val="000000"/>
          <w:sz w:val="28"/>
          <w:szCs w:val="28"/>
        </w:rPr>
        <w:t>ий и общеобразовательных организаций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Кореновский район, 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которым дополнительные выплаты стимулирования 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отдельных категорий работников осуществляются 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счет средств краевого бюджета</w:t>
      </w: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Учителя.</w:t>
      </w:r>
    </w:p>
    <w:p w:rsidR="00000000" w:rsidRDefault="00CB58FA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Другие педагогические р</w:t>
      </w:r>
      <w:r>
        <w:rPr>
          <w:rFonts w:ascii="Times New Roman" w:hAnsi="Times New Roman"/>
          <w:color w:val="000000"/>
          <w:sz w:val="28"/>
          <w:szCs w:val="28"/>
        </w:rPr>
        <w:t>аботники: инструктор по труду, инструктор по физической культуре, музыкальный руководитель, старший вожатый, концертмейстер, педагог дополнительного образования, педагог-организатор, социальный педагог, воспитатель, мастер производственного обучения, педаг</w:t>
      </w:r>
      <w:r>
        <w:rPr>
          <w:rFonts w:ascii="Times New Roman" w:hAnsi="Times New Roman"/>
          <w:color w:val="000000"/>
          <w:sz w:val="28"/>
          <w:szCs w:val="28"/>
        </w:rPr>
        <w:t>ог-психолог, преподаватель-организатор основ безопасности и защиты Родины, руководитель физического воспитания, старший воспитатель, учитель-дефектолог, учитель-логопед (логопед), педагог-библиотекарь, советник директора по воспитанию и взаимодействию с де</w:t>
      </w:r>
      <w:r>
        <w:rPr>
          <w:rFonts w:ascii="Times New Roman" w:hAnsi="Times New Roman"/>
          <w:color w:val="000000"/>
          <w:sz w:val="28"/>
          <w:szCs w:val="28"/>
        </w:rPr>
        <w:t>тскими общественными объединениями).</w:t>
      </w:r>
    </w:p>
    <w:p w:rsidR="00000000" w:rsidRDefault="00CB58FA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Учебно-вспомогательный персонал: вожатый, младший воспитатель, помощник воспитателя.</w:t>
      </w:r>
    </w:p>
    <w:p w:rsidR="00000000" w:rsidRDefault="00CB58FA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Медицинские работники: старшая медсестра (фельдшер), медицинская сестра.</w:t>
      </w:r>
    </w:p>
    <w:p w:rsidR="00000000" w:rsidRDefault="00CB58FA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Обслуживающий персонал: дворник, рабочий зеленого хо</w:t>
      </w:r>
      <w:r>
        <w:rPr>
          <w:rFonts w:ascii="Times New Roman" w:hAnsi="Times New Roman"/>
          <w:color w:val="000000"/>
          <w:sz w:val="28"/>
          <w:szCs w:val="28"/>
        </w:rPr>
        <w:t>зяйства, уборщик служебных помещений.</w:t>
      </w:r>
    </w:p>
    <w:p w:rsidR="00000000" w:rsidRDefault="00CB58F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управления образования администрации</w:t>
      </w: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:rsidR="00000000" w:rsidRDefault="00CB58FA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Кореновский район                                                                                 С.М. Батог     </w:t>
      </w:r>
    </w:p>
    <w:p w:rsidR="00000000" w:rsidRDefault="00CB58FA">
      <w:pPr>
        <w:spacing w:after="0" w:line="240" w:lineRule="auto"/>
        <w:ind w:left="6237" w:right="-1"/>
        <w:contextualSpacing/>
        <w:jc w:val="center"/>
      </w:pPr>
    </w:p>
    <w:sectPr w:rsidR="00000000">
      <w:headerReference w:type="default" r:id="rId8"/>
      <w:headerReference w:type="first" r:id="rId9"/>
      <w:pgSz w:w="11906" w:h="16838"/>
      <w:pgMar w:top="1049" w:right="624" w:bottom="567" w:left="1701" w:header="624" w:footer="720" w:gutter="0"/>
      <w:pgNumType w:start="1"/>
      <w:cols w:space="72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58FA">
      <w:pPr>
        <w:spacing w:after="0" w:line="240" w:lineRule="auto"/>
      </w:pPr>
      <w:r>
        <w:separator/>
      </w:r>
    </w:p>
  </w:endnote>
  <w:endnote w:type="continuationSeparator" w:id="0">
    <w:p w:rsidR="00000000" w:rsidRDefault="00CB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58FA">
      <w:pPr>
        <w:spacing w:after="0" w:line="240" w:lineRule="auto"/>
      </w:pPr>
      <w:r>
        <w:separator/>
      </w:r>
    </w:p>
  </w:footnote>
  <w:footnote w:type="continuationSeparator" w:id="0">
    <w:p w:rsidR="00000000" w:rsidRDefault="00CB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B58FA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</w:p>
  <w:p w:rsidR="00000000" w:rsidRDefault="00CB58FA">
    <w:pPr>
      <w:pStyle w:val="ab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B58F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8FA"/>
    <w:rsid w:val="00CB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898058-AAD2-4121-82A1-A6A7D670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zh-CN"/>
    </w:rPr>
  </w:style>
  <w:style w:type="paragraph" w:styleId="1">
    <w:name w:val="heading 1"/>
    <w:next w:val="a"/>
    <w:qFormat/>
    <w:pPr>
      <w:suppressAutoHyphens/>
      <w:spacing w:before="120" w:after="120"/>
      <w:jc w:val="both"/>
      <w:outlineLvl w:val="0"/>
    </w:pPr>
    <w:rPr>
      <w:rFonts w:ascii="XO Thames" w:eastAsia="NSimSun" w:hAnsi="XO Thames" w:cs="Mangal"/>
      <w:b/>
      <w:color w:val="000000"/>
      <w:sz w:val="32"/>
      <w:lang w:eastAsia="zh-CN" w:bidi="hi-IN"/>
    </w:rPr>
  </w:style>
  <w:style w:type="paragraph" w:styleId="2">
    <w:name w:val="heading 2"/>
    <w:next w:val="a"/>
    <w:qFormat/>
    <w:pPr>
      <w:suppressAutoHyphens/>
      <w:spacing w:before="120" w:after="120"/>
      <w:jc w:val="both"/>
      <w:outlineLvl w:val="1"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/>
      <w:b/>
      <w:bCs/>
      <w:color w:val="000000"/>
      <w:sz w:val="27"/>
      <w:szCs w:val="27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4">
    <w:name w:val="Верхний колонтитул Знак"/>
    <w:rPr>
      <w:rFonts w:eastAsia="Times New Roman"/>
    </w:rPr>
  </w:style>
  <w:style w:type="character" w:customStyle="1" w:styleId="WW-Absatz-Standardschriftart11111111">
    <w:name w:val="WW-Absatz-Standardschriftart11111111"/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2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bidi="ru-RU"/>
    </w:rPr>
  </w:style>
  <w:style w:type="character" w:customStyle="1" w:styleId="24pt">
    <w:name w:val="Основной текст (2) + 4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bidi="ru-RU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6">
    <w:name w:val="Нижний колонтитул Знак"/>
    <w:rPr>
      <w:rFonts w:ascii="Calibri" w:eastAsia="Times New Roman" w:hAnsi="Calibri" w:cs="Calibri"/>
      <w:color w:val="00000A"/>
      <w:sz w:val="22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pacing w:after="0" w:line="240" w:lineRule="auto"/>
    </w:p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4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  <w:style w:type="paragraph" w:styleId="ae">
    <w:name w:val="footer"/>
    <w:basedOn w:val="a"/>
    <w:pPr>
      <w:spacing w:after="0" w:line="240" w:lineRule="auto"/>
    </w:pPr>
    <w:rPr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1142</Words>
  <Characters>6513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2025-01-31T13:22:00Z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