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41A6A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4f" cropbottom="-4f" cropleft="-5f" cropright="-5f"/>
          </v:shape>
        </w:pict>
      </w:r>
    </w:p>
    <w:p w:rsidR="00000000" w:rsidRDefault="00941A6A">
      <w:pPr>
        <w:jc w:val="center"/>
      </w:pPr>
    </w:p>
    <w:p w:rsidR="00000000" w:rsidRDefault="00941A6A">
      <w:pPr>
        <w:pStyle w:val="2"/>
        <w:tabs>
          <w:tab w:val="left" w:pos="0"/>
        </w:tabs>
        <w:rPr>
          <w:rFonts w:cs="Times New Roman"/>
          <w:sz w:val="28"/>
        </w:rPr>
      </w:pPr>
      <w:r>
        <w:rPr>
          <w:rFonts w:cs="Times New Roman"/>
          <w:sz w:val="28"/>
        </w:rPr>
        <w:t>АДМИНИСТРАЦИЯ  МУНИЦИПАЛЬНОГО  ОБРАЗОВАНИЯ</w:t>
      </w:r>
    </w:p>
    <w:p w:rsidR="00000000" w:rsidRDefault="00941A6A">
      <w:pPr>
        <w:pStyle w:val="2"/>
        <w:tabs>
          <w:tab w:val="left" w:pos="0"/>
        </w:tabs>
        <w:spacing w:line="360" w:lineRule="auto"/>
        <w:rPr>
          <w:rFonts w:cs="Times New Roman"/>
          <w:sz w:val="36"/>
        </w:rPr>
      </w:pPr>
      <w:r>
        <w:rPr>
          <w:rFonts w:cs="Times New Roman"/>
          <w:sz w:val="28"/>
        </w:rPr>
        <w:t>КОРЕНОВСКИЙ  РАЙОН</w:t>
      </w:r>
    </w:p>
    <w:p w:rsidR="00000000" w:rsidRDefault="00941A6A">
      <w:pPr>
        <w:pStyle w:val="1"/>
        <w:tabs>
          <w:tab w:val="left" w:pos="0"/>
        </w:tabs>
        <w:spacing w:line="360" w:lineRule="auto"/>
        <w:rPr>
          <w:rFonts w:cs="Times New Roman"/>
        </w:rPr>
      </w:pPr>
      <w:r>
        <w:rPr>
          <w:rFonts w:cs="Times New Roman"/>
          <w:sz w:val="36"/>
        </w:rPr>
        <w:t>ПОСТАНОВЛЕНИЕ</w:t>
      </w:r>
    </w:p>
    <w:p w:rsidR="00000000" w:rsidRDefault="00941A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от 0</w:t>
      </w:r>
      <w:r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.02.2025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         № </w:t>
      </w:r>
      <w:r>
        <w:rPr>
          <w:rFonts w:ascii="Times New Roman" w:hAnsi="Times New Roman" w:cs="Times New Roman"/>
          <w:b/>
          <w:lang w:val="en-US"/>
        </w:rPr>
        <w:t>14</w:t>
      </w:r>
      <w:r>
        <w:rPr>
          <w:rFonts w:ascii="Times New Roman" w:hAnsi="Times New Roman" w:cs="Times New Roman"/>
          <w:b/>
        </w:rPr>
        <w:t>3</w:t>
      </w:r>
    </w:p>
    <w:p w:rsidR="00000000" w:rsidRDefault="00941A6A">
      <w:pPr>
        <w:jc w:val="center"/>
        <w:rPr>
          <w:rFonts w:ascii="Times New Roman" w:hAnsi="Times New Roman" w:cs="Times New Roman"/>
          <w:shd w:val="clear" w:color="auto" w:fill="FFFF00"/>
        </w:rPr>
      </w:pPr>
      <w:r>
        <w:rPr>
          <w:rFonts w:ascii="Times New Roman" w:hAnsi="Times New Roman" w:cs="Times New Roman"/>
        </w:rPr>
        <w:t>г.  Кореновск</w:t>
      </w:r>
    </w:p>
    <w:p w:rsidR="00000000" w:rsidRDefault="00941A6A">
      <w:pPr>
        <w:jc w:val="center"/>
        <w:rPr>
          <w:rFonts w:ascii="Times New Roman" w:hAnsi="Times New Roman" w:cs="Times New Roman"/>
          <w:shd w:val="clear" w:color="auto" w:fill="FFFF00"/>
        </w:rPr>
      </w:pPr>
    </w:p>
    <w:p w:rsidR="00000000" w:rsidRDefault="00941A6A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образования Кореновский район  от  27 октября 2023 года  № 1895 «Об утверждении муниципальной программы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Кореновский район на 2024-2028 годы» </w:t>
      </w:r>
    </w:p>
    <w:p w:rsidR="00000000" w:rsidRDefault="00941A6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</w:p>
    <w:p w:rsidR="00000000" w:rsidRDefault="00941A6A">
      <w:pPr>
        <w:ind w:firstLine="8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В целях защиты прав и интересов ветеранов, пенсионеров, инвалидов, достижения ими равных с другими гражданами возможностей участия во всех  сферах жизни общества, руководствуясь федеральным законом от 06.10.2003 № 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1-ФЗ "Об общих принципах организации местного самоуправления в Российской Федерации", постановлением администрации муниципального образования Кореновский район от 02 ноября 2023 года № 1921 «Об утверждении Порядка принятия решения о разработке, формировани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и, реализации и оценке эффективности реализации муниципальных программ муниципального  образования  Кореновский район» 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и Порядком предоставления субсидий из средств бюджета муниципального образования Кореновский район социально ориентированным некоммерче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ским организациям от 27 декабря 2023 года № 2377,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администрация     муниципального образования Кореновский район  п о с т а н о в л я е т: </w:t>
      </w:r>
    </w:p>
    <w:p w:rsidR="00000000" w:rsidRDefault="00941A6A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  <w:t xml:space="preserve">1.Внести в постановление администрации муниципального образования Кореновский район от 27 октября 2023 года № 1895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«Об утверждении муниципальной программы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2024-2028 годы» изменения, изложив приложен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ие к постановлению в новой редакции ( прилагается).</w:t>
      </w:r>
    </w:p>
    <w:p w:rsidR="00000000" w:rsidRDefault="00941A6A">
      <w:pPr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ab/>
        <w:t>2.Признать утратившим силу постановление администрации муниципального образования Кореновский район от 30 октября 2024 года № 1330 «О внесении изменений в постановление администрации муниципального образ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ования Кореновский район  от  27 октября 2023 года  № 1895 «Об утверждении муниципальной программы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овский район на 2024-2028 годы». </w:t>
      </w:r>
    </w:p>
    <w:p w:rsidR="00000000" w:rsidRDefault="00941A6A">
      <w:pPr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ab/>
        <w:t>3.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Управлению службы протокола и информационной политики администрации муниципального образования Кореновский район  официально обнародовать  настоящее постановление в установленном порядке и разместить на официальном сайт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е администрации муниципального образования Кореновский район в информационно-телекоммуникационной сети «Интернет».</w:t>
      </w:r>
    </w:p>
    <w:p w:rsidR="00000000" w:rsidRDefault="00941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4</w:t>
      </w:r>
      <w:r>
        <w:rPr>
          <w:rFonts w:ascii="Times New Roman" w:hAnsi="Times New Roman" w:cs="Times New Roman"/>
          <w:sz w:val="28"/>
          <w:szCs w:val="28"/>
        </w:rPr>
        <w:t>.Контроль за выполнением постановления возложить на заместителя главы муниципального образования Кореновский район Т.Г. Ковалеву.</w:t>
      </w:r>
    </w:p>
    <w:p w:rsidR="00000000" w:rsidRDefault="00941A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5.Постан</w:t>
      </w:r>
      <w:r>
        <w:rPr>
          <w:rFonts w:ascii="Times New Roman" w:hAnsi="Times New Roman" w:cs="Times New Roman"/>
          <w:sz w:val="28"/>
          <w:szCs w:val="28"/>
        </w:rPr>
        <w:t>овление вступает в силу со дня его подписания.</w:t>
      </w:r>
    </w:p>
    <w:p w:rsidR="00000000" w:rsidRDefault="00941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941A6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941A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Глава</w:t>
      </w:r>
    </w:p>
    <w:p w:rsidR="00000000" w:rsidRDefault="00941A6A">
      <w:pPr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941A6A">
      <w:pPr>
        <w:ind w:right="49"/>
        <w:jc w:val="both"/>
      </w:pP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Кореновский район</w:t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ab/>
      </w:r>
      <w:r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ab/>
        <w:t xml:space="preserve">                  С.А. Голобородько</w:t>
      </w:r>
    </w:p>
    <w:p w:rsidR="00000000" w:rsidRDefault="00941A6A">
      <w:pPr>
        <w:jc w:val="both"/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</w:pP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ПРИЛОЖЕН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ИЕ</w:t>
      </w:r>
    </w:p>
    <w:p w:rsidR="00000000" w:rsidRDefault="00941A6A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000000" w:rsidRDefault="00941A6A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УТВЕРЖДЕН</w:t>
      </w:r>
    </w:p>
    <w:p w:rsidR="00000000" w:rsidRDefault="00941A6A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 постановлению администрации</w:t>
      </w:r>
    </w:p>
    <w:p w:rsidR="00000000" w:rsidRDefault="00941A6A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муниципального образования</w:t>
      </w:r>
    </w:p>
    <w:p w:rsidR="00000000" w:rsidRDefault="00941A6A">
      <w:pPr>
        <w:tabs>
          <w:tab w:val="left" w:pos="2595"/>
        </w:tabs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Кореновский район</w:t>
      </w:r>
    </w:p>
    <w:p w:rsidR="00000000" w:rsidRDefault="00941A6A">
      <w:pPr>
        <w:tabs>
          <w:tab w:val="left" w:pos="2595"/>
        </w:tabs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05.02.2025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№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  <w:t>143</w:t>
      </w:r>
    </w:p>
    <w:p w:rsidR="00000000" w:rsidRDefault="00941A6A">
      <w:pPr>
        <w:tabs>
          <w:tab w:val="left" w:pos="2595"/>
        </w:tabs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000000" w:rsidRDefault="00941A6A">
      <w:pPr>
        <w:tabs>
          <w:tab w:val="left" w:pos="2595"/>
        </w:tabs>
        <w:ind w:firstLine="50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000000" w:rsidRDefault="00941A6A">
      <w:pPr>
        <w:ind w:firstLine="50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p w:rsidR="00000000" w:rsidRDefault="00941A6A">
      <w:pPr>
        <w:spacing w:line="100" w:lineRule="atLeast"/>
        <w:ind w:left="-540" w:right="2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ПАСПОРТ</w:t>
      </w:r>
    </w:p>
    <w:p w:rsidR="00000000" w:rsidRDefault="00941A6A">
      <w:pPr>
        <w:spacing w:line="100" w:lineRule="atLeast"/>
        <w:ind w:left="-540" w:right="2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00000" w:rsidRDefault="00941A6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«Поддержка деятельности  социально ориентированных некоммерческих организаций, осуществляющих </w:t>
      </w:r>
      <w:r>
        <w:rPr>
          <w:rFonts w:ascii="Times New Roman" w:hAnsi="Times New Roman" w:cs="Times New Roman"/>
          <w:sz w:val="28"/>
          <w:szCs w:val="28"/>
        </w:rPr>
        <w:t>свою деятельность на территории муниципального образования Кореновский район</w:t>
      </w:r>
    </w:p>
    <w:p w:rsidR="00000000" w:rsidRDefault="00941A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2024-2028 годы»</w:t>
      </w:r>
    </w:p>
    <w:p w:rsidR="00000000" w:rsidRDefault="00941A6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26"/>
        <w:gridCol w:w="6013"/>
      </w:tblGrid>
      <w:tr w:rsidR="00000000">
        <w:trPr>
          <w:trHeight w:val="968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spacing w:line="100" w:lineRule="atLeast"/>
              <w:ind w:left="-57" w:right="1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отдел по социальным вопросам администрации муниципального образования Кореновский район</w:t>
            </w:r>
          </w:p>
        </w:tc>
      </w:tr>
      <w:tr w:rsidR="00000000">
        <w:trPr>
          <w:trHeight w:val="968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spacing w:line="100" w:lineRule="atLeast"/>
              <w:ind w:left="-57" w:right="1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Координатор подпрограмм муниципал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не предусмотрен</w:t>
            </w:r>
          </w:p>
        </w:tc>
      </w:tr>
      <w:tr w:rsidR="00000000">
        <w:trPr>
          <w:trHeight w:val="404"/>
        </w:trPr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spacing w:line="100" w:lineRule="atLeast"/>
              <w:ind w:left="-57" w:right="1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Участники муниципальной программы</w:t>
            </w:r>
          </w:p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отдел по социальным вопросам администрации муниципального образования Кореновский район</w:t>
            </w:r>
          </w:p>
          <w:p w:rsidR="00000000" w:rsidRDefault="00941A6A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spacing w:line="100" w:lineRule="atLeast"/>
              <w:ind w:left="-57" w:right="1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предусмотрен</w:t>
            </w:r>
          </w:p>
        </w:tc>
      </w:tr>
      <w:tr w:rsidR="00000000"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tabs>
                <w:tab w:val="left" w:pos="15"/>
              </w:tabs>
              <w:snapToGrid w:val="0"/>
              <w:ind w:right="25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Цели муниципальной программы</w:t>
            </w:r>
          </w:p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ind w:left="17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-создание услов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ий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район, обеспечивающих благоприятные условия для развития экономики, социальной сферы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укрепления гражданского общества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ind w:left="159" w:right="-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ind w:left="109" w:right="-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ия, маломобильных граждан, инвалидов разных категорий, ветеранов войны и труда. Создание условий для вовлечение ветеранов в активную жизнь общества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ind w:left="159" w:right="-8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-охват мероприятиями ветеранов, пенсионеров и инвалидо</w:t>
            </w:r>
            <w:r>
              <w:rPr>
                <w:color w:val="000000"/>
                <w:sz w:val="28"/>
                <w:szCs w:val="28"/>
              </w:rPr>
              <w:t>в МО Кореновский район ;</w:t>
            </w:r>
          </w:p>
          <w:p w:rsidR="00000000" w:rsidRDefault="00941A6A">
            <w:pPr>
              <w:pStyle w:val="ac"/>
              <w:snapToGrid w:val="0"/>
              <w:ind w:right="-8"/>
            </w:pPr>
            <w:r>
              <w:rPr>
                <w:color w:val="000000"/>
                <w:sz w:val="28"/>
                <w:szCs w:val="28"/>
              </w:rPr>
              <w:t>-количество мероприятий по военно-патриотическому и нравственному воспитанию подрастающего поколения;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tabs>
                <w:tab w:val="left" w:pos="15"/>
              </w:tabs>
              <w:snapToGrid w:val="0"/>
              <w:ind w:right="25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2024-2028 годы, этапы реализации программы не выделяются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бюджетных ассиг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нований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общий объем финансирования программы составляет 9 381, 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тыс. руб., в том числе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 средств бюджета муниципального образования  Кореновский район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2024 г.-1 993,4 тыс. руб,</w:t>
            </w:r>
          </w:p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2025 г.-2 354,1 тыс руб,</w:t>
            </w:r>
          </w:p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2026 г.-1 678,0 тыс.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руб.</w:t>
            </w:r>
          </w:p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2027 г.-1 678,0 тыс. руб.</w:t>
            </w:r>
          </w:p>
          <w:p w:rsidR="00000000" w:rsidRDefault="00941A6A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2028 г.-1 678,0 тыс. руб.</w:t>
            </w:r>
          </w:p>
        </w:tc>
      </w:tr>
      <w:tr w:rsidR="00000000">
        <w:tc>
          <w:tcPr>
            <w:tcW w:w="36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tabs>
                <w:tab w:val="left" w:pos="15"/>
              </w:tabs>
              <w:snapToGrid w:val="0"/>
              <w:ind w:right="256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 выполнением муниципальной программы</w:t>
            </w:r>
          </w:p>
        </w:tc>
        <w:tc>
          <w:tcPr>
            <w:tcW w:w="60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000000" w:rsidRDefault="00941A6A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941A6A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41A6A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</w:t>
      </w:r>
      <w:r>
        <w:rPr>
          <w:rFonts w:ascii="Times New Roman" w:hAnsi="Times New Roman" w:cs="Times New Roman"/>
          <w:color w:val="000000"/>
          <w:sz w:val="28"/>
          <w:szCs w:val="28"/>
        </w:rPr>
        <w:t>Характеристика текущего состояния и прогноз развития соответствующей сферы реал</w:t>
      </w:r>
      <w:r>
        <w:rPr>
          <w:rFonts w:ascii="Times New Roman" w:hAnsi="Times New Roman" w:cs="Times New Roman"/>
          <w:color w:val="000000"/>
          <w:sz w:val="28"/>
          <w:szCs w:val="28"/>
        </w:rPr>
        <w:t>изации муниципальной программы</w:t>
      </w:r>
    </w:p>
    <w:p w:rsidR="00000000" w:rsidRDefault="00941A6A">
      <w:pPr>
        <w:tabs>
          <w:tab w:val="left" w:pos="540"/>
        </w:tabs>
        <w:ind w:right="256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41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Кореновском районе проживает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25 500</w:t>
      </w:r>
      <w:r>
        <w:rPr>
          <w:rFonts w:ascii="Times New Roman" w:hAnsi="Times New Roman" w:cs="Times New Roman"/>
          <w:sz w:val="28"/>
          <w:szCs w:val="28"/>
        </w:rPr>
        <w:t xml:space="preserve"> пенсионеров, участников и инвалидов Великой Отечественной войны 1941-1945 гг.— </w:t>
      </w:r>
      <w:r>
        <w:rPr>
          <w:rFonts w:ascii="Times New Roman" w:hAnsi="Times New Roman" w:cs="Times New Roman"/>
          <w:color w:val="800000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человек, тружеников тыла - </w:t>
      </w:r>
      <w:r>
        <w:rPr>
          <w:rFonts w:ascii="Times New Roman" w:hAnsi="Times New Roman" w:cs="Times New Roman"/>
          <w:color w:val="800000"/>
          <w:sz w:val="28"/>
          <w:szCs w:val="28"/>
        </w:rPr>
        <w:t>126</w:t>
      </w:r>
      <w:r>
        <w:rPr>
          <w:rFonts w:ascii="Times New Roman" w:hAnsi="Times New Roman" w:cs="Times New Roman"/>
          <w:sz w:val="28"/>
          <w:szCs w:val="28"/>
        </w:rPr>
        <w:t xml:space="preserve"> человек, ветеранов труда —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6930</w:t>
      </w:r>
      <w:r>
        <w:rPr>
          <w:rFonts w:ascii="Times New Roman" w:hAnsi="Times New Roman" w:cs="Times New Roman"/>
          <w:sz w:val="28"/>
          <w:szCs w:val="28"/>
        </w:rPr>
        <w:t xml:space="preserve"> человек, участников войны     в Афганиста</w:t>
      </w:r>
      <w:r>
        <w:rPr>
          <w:rFonts w:ascii="Times New Roman" w:hAnsi="Times New Roman" w:cs="Times New Roman"/>
          <w:sz w:val="28"/>
          <w:szCs w:val="28"/>
        </w:rPr>
        <w:t>не—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217 </w:t>
      </w:r>
      <w:r>
        <w:rPr>
          <w:rFonts w:ascii="Times New Roman" w:hAnsi="Times New Roman" w:cs="Times New Roman"/>
          <w:sz w:val="28"/>
          <w:szCs w:val="28"/>
        </w:rPr>
        <w:t xml:space="preserve">человек,      малолетних     узников    фашистских </w:t>
      </w:r>
    </w:p>
    <w:p w:rsidR="00000000" w:rsidRDefault="00941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концлагерей — 10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жителей блокадного Ленинграда - 3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человека,</w:t>
      </w:r>
      <w:r>
        <w:rPr>
          <w:rFonts w:ascii="Times New Roman" w:hAnsi="Times New Roman" w:cs="Times New Roman"/>
          <w:sz w:val="28"/>
          <w:szCs w:val="28"/>
        </w:rPr>
        <w:t xml:space="preserve"> ветеранов Вооруженных сил и правоохранительных органов—</w:t>
      </w:r>
      <w:r>
        <w:rPr>
          <w:rFonts w:ascii="Times New Roman" w:hAnsi="Times New Roman" w:cs="Times New Roman"/>
          <w:color w:val="800000"/>
          <w:sz w:val="28"/>
          <w:szCs w:val="28"/>
        </w:rPr>
        <w:t xml:space="preserve">1270 </w:t>
      </w:r>
      <w:r>
        <w:rPr>
          <w:rFonts w:ascii="Times New Roman" w:hAnsi="Times New Roman" w:cs="Times New Roman"/>
          <w:sz w:val="28"/>
          <w:szCs w:val="28"/>
        </w:rPr>
        <w:t>человек, кавалеров орденов, по статусу входящих в ККОО «Герои Отече</w:t>
      </w:r>
      <w:r>
        <w:rPr>
          <w:rFonts w:ascii="Times New Roman" w:hAnsi="Times New Roman" w:cs="Times New Roman"/>
          <w:sz w:val="28"/>
          <w:szCs w:val="28"/>
        </w:rPr>
        <w:t xml:space="preserve">ства» - </w:t>
      </w:r>
      <w:r>
        <w:rPr>
          <w:rFonts w:ascii="Times New Roman" w:hAnsi="Times New Roman" w:cs="Times New Roman"/>
          <w:color w:val="800000"/>
          <w:sz w:val="28"/>
          <w:szCs w:val="28"/>
        </w:rPr>
        <w:t>11</w:t>
      </w:r>
      <w:r>
        <w:rPr>
          <w:rFonts w:ascii="Times New Roman" w:hAnsi="Times New Roman" w:cs="Times New Roman"/>
          <w:color w:val="FF006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человек. Ветераны (пенсионеры, инвалиды) войны, труда, Вооруженных сил и правоохранительных органов муниципального образования Кореновский район объединены в общественную организацию, имеющую свои уставные законы.</w:t>
      </w:r>
    </w:p>
    <w:p w:rsidR="00000000" w:rsidRDefault="00941A6A">
      <w:pPr>
        <w:ind w:firstLine="7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Кореновская районная организац</w:t>
      </w:r>
      <w:r>
        <w:rPr>
          <w:rFonts w:ascii="Times New Roman" w:hAnsi="Times New Roman" w:cs="Times New Roman"/>
          <w:sz w:val="28"/>
          <w:szCs w:val="28"/>
        </w:rPr>
        <w:t>ия Краснодарской краевой общественной организации ветеранов (пенсионеров, инвалидов) войны, труда, Вооруженных Сил и правоохранительных органов выполняет роль посредника между органами местного самоуправления и населения района, организует публичный диалог</w:t>
      </w:r>
      <w:r>
        <w:rPr>
          <w:rFonts w:ascii="Times New Roman" w:hAnsi="Times New Roman" w:cs="Times New Roman"/>
          <w:sz w:val="28"/>
          <w:szCs w:val="28"/>
        </w:rPr>
        <w:t xml:space="preserve"> с органами власти по основным ключевым вопросам развития района, края, защиты социально-экономических, гражданских, трудовых прав и свобод лиц старшего поколения. Является надежным проводником обратной связи между населением и органами власти района.</w:t>
      </w:r>
    </w:p>
    <w:p w:rsidR="00000000" w:rsidRDefault="00941A6A">
      <w:pPr>
        <w:ind w:firstLine="7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>й из основных задач данной программы является создание условий для деятельности в системе гражданского общества общественной организации</w:t>
      </w:r>
      <w:r>
        <w:rPr>
          <w:rFonts w:ascii="Times New Roman" w:hAnsi="Times New Roman" w:cs="Times New Roman"/>
          <w:sz w:val="28"/>
          <w:szCs w:val="28"/>
          <w:shd w:val="clear" w:color="auto" w:fill="FFFF0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ветеранов, максимально используя ее потенциал для эффективного решения социально значимых задач.</w:t>
      </w:r>
    </w:p>
    <w:p w:rsidR="00000000" w:rsidRDefault="00941A6A">
      <w:pPr>
        <w:ind w:firstLine="7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Благодаря приобретенно</w:t>
      </w:r>
      <w:r>
        <w:rPr>
          <w:rFonts w:ascii="Times New Roman" w:hAnsi="Times New Roman" w:cs="Times New Roman"/>
          <w:sz w:val="28"/>
          <w:szCs w:val="28"/>
        </w:rPr>
        <w:t>му за последние годы опыту самоорганизации и профессионализму общественная организация  ветеранов  района  представляет</w:t>
      </w:r>
    </w:p>
    <w:p w:rsidR="00000000" w:rsidRDefault="00941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собой значительный ресурс для выработки политики в самых различных сферах </w:t>
      </w:r>
    </w:p>
    <w:p w:rsidR="00000000" w:rsidRDefault="00941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жизни района.</w:t>
      </w:r>
    </w:p>
    <w:p w:rsidR="00000000" w:rsidRDefault="00941A6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Также на территории Кореновского района прожив</w:t>
      </w:r>
      <w:r>
        <w:rPr>
          <w:rFonts w:ascii="Times New Roman" w:hAnsi="Times New Roman" w:cs="Times New Roman"/>
          <w:sz w:val="28"/>
          <w:szCs w:val="28"/>
        </w:rPr>
        <w:t>ает 6888</w:t>
      </w:r>
      <w:r>
        <w:rPr>
          <w:rFonts w:ascii="Times New Roman" w:hAnsi="Times New Roman" w:cs="Times New Roman"/>
          <w:sz w:val="28"/>
          <w:szCs w:val="28"/>
        </w:rPr>
        <w:t xml:space="preserve"> инвалидов (из</w:t>
      </w:r>
    </w:p>
    <w:p w:rsidR="00000000" w:rsidRDefault="00941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них 300 детей). </w:t>
      </w:r>
    </w:p>
    <w:p w:rsidR="00000000" w:rsidRDefault="00941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современном этапе развития проведение комплекса мер по интеграции инвалидов в общество является одним из приоритетных направлений социальной политики государства. В России происходят коренные изменения в подхода</w:t>
      </w:r>
      <w:r>
        <w:rPr>
          <w:rFonts w:ascii="Times New Roman" w:hAnsi="Times New Roman" w:cs="Times New Roman"/>
          <w:sz w:val="28"/>
          <w:szCs w:val="28"/>
        </w:rPr>
        <w:t>х к определению и решению проблем инвалидности в соответствии с международными нормами.</w:t>
      </w:r>
    </w:p>
    <w:p w:rsidR="00000000" w:rsidRDefault="00941A6A">
      <w:pPr>
        <w:widowControl w:val="0"/>
        <w:overflowPunct w:val="0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человек приспосабливается к окружающей среде. Чтобы инвалид смог адаптироваться в среде, нужно сделать среду его обитания максимально для него доступной, присп</w:t>
      </w:r>
      <w:r>
        <w:rPr>
          <w:rFonts w:ascii="Times New Roman" w:hAnsi="Times New Roman" w:cs="Times New Roman"/>
          <w:sz w:val="28"/>
          <w:szCs w:val="28"/>
        </w:rPr>
        <w:t xml:space="preserve">особить среду к возможностям инвалида, чтобы он чувствовал себя на равных со здоровыми людьми и на работе, и дома, и в общественных местах. </w:t>
      </w:r>
    </w:p>
    <w:p w:rsidR="00000000" w:rsidRDefault="00941A6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важнейших задач реабилитации инвалидов является включение их в активную, самостоятельную культурную и соц</w:t>
      </w:r>
      <w:r>
        <w:rPr>
          <w:rFonts w:ascii="Times New Roman" w:hAnsi="Times New Roman" w:cs="Times New Roman"/>
          <w:sz w:val="28"/>
          <w:szCs w:val="28"/>
        </w:rPr>
        <w:t>иально значимую деятельность.</w:t>
      </w:r>
    </w:p>
    <w:p w:rsidR="00000000" w:rsidRDefault="0094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41A6A">
      <w:pPr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941A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Цели, задачи и целевые показатели, конкретные сроки и этапы реализации муниципальной программы</w:t>
      </w:r>
    </w:p>
    <w:p w:rsidR="00000000" w:rsidRDefault="00941A6A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41A6A">
      <w:pPr>
        <w:widowControl w:val="0"/>
        <w:ind w:firstLine="737"/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Цели, задачи и целевые показатели муниципальной программы 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«Поддержка деятельности  социально ориентированных некоммерческих о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рганизаций, осуществляющих свою деятельность на территории муниципального образования Кореновский район на 2024-2028 годы»                 </w:t>
      </w:r>
    </w:p>
    <w:p w:rsidR="00000000" w:rsidRDefault="00941A6A">
      <w:pPr>
        <w:widowControl w:val="0"/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представлены в приложении №1 к муниципальной программе. </w:t>
      </w:r>
    </w:p>
    <w:p w:rsidR="00000000" w:rsidRDefault="00941A6A">
      <w:pPr>
        <w:widowControl w:val="0"/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>Сроки реализации мероприятий муниципальной программы указа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н в приложении №2.</w:t>
      </w:r>
    </w:p>
    <w:p w:rsidR="00000000" w:rsidRDefault="00941A6A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>Основными о</w:t>
      </w:r>
      <w:r>
        <w:rPr>
          <w:rFonts w:ascii="Times New Roman" w:hAnsi="Times New Roman" w:cs="Times New Roman"/>
          <w:sz w:val="28"/>
          <w:szCs w:val="28"/>
        </w:rPr>
        <w:t>жидаемыми результатами реализации мероприятий программы является:</w:t>
      </w:r>
    </w:p>
    <w:p w:rsidR="00000000" w:rsidRDefault="00941A6A">
      <w:pPr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Fonts w:ascii="Times New Roman" w:eastAsia="Times New Roman" w:hAnsi="Times New Roman" w:cs="Times New Roman"/>
          <w:sz w:val="28"/>
          <w:szCs w:val="28"/>
          <w:lang/>
        </w:rPr>
        <w:tab/>
        <w:t xml:space="preserve">-реализация мероприятий, предусмотренных программой, позволит создать условия для полноценной деятельности общественной организации  ветеранов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образования Кореновский район, обеспечивающей благоприятные условия для развития экономики, социальной сферы и укрепления гражданского общества.</w:t>
      </w:r>
    </w:p>
    <w:p w:rsidR="00000000" w:rsidRDefault="00941A6A">
      <w:pPr>
        <w:widowControl w:val="0"/>
        <w:overflowPunct w:val="0"/>
        <w:snapToGrid w:val="0"/>
        <w:jc w:val="both"/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 xml:space="preserve">Общий срок реализации  программы 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Поддержка деятельности  социально ориентированных некоммерческих организаций,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осуществляющих свою деятельность на территории муниципального образования Кореновский район на 2024-2028 годы» рассчитан на период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с 2024 по 2028 год.</w:t>
      </w:r>
    </w:p>
    <w:p w:rsidR="00000000" w:rsidRDefault="00941A6A">
      <w:pPr>
        <w:widowControl w:val="0"/>
        <w:overflowPunct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>При необходимости возможна корректировка мероприятий в зависимости от результатов анализа эффективности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 их реализации в предыдущем году и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/>
        </w:rPr>
        <w:t xml:space="preserve"> 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постановки новых задач в рамках реализации муниципальной программы.</w:t>
      </w:r>
    </w:p>
    <w:p w:rsidR="00000000" w:rsidRDefault="00941A6A">
      <w:pPr>
        <w:widowControl w:val="0"/>
        <w:overflowPunct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000000" w:rsidRDefault="00941A6A">
      <w:pPr>
        <w:pStyle w:val="ConsPlusNormal"/>
        <w:widowControl/>
        <w:overflowPunct w:val="0"/>
        <w:snapToGrid w:val="0"/>
        <w:ind w:firstLine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3. Перечень основных мероприятий муниципальной программы</w:t>
      </w:r>
    </w:p>
    <w:p w:rsidR="00000000" w:rsidRDefault="00941A6A">
      <w:pPr>
        <w:widowControl w:val="0"/>
        <w:overflowPunct w:val="0"/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/>
        </w:rPr>
      </w:pPr>
    </w:p>
    <w:p w:rsidR="00000000" w:rsidRDefault="00941A6A">
      <w:pPr>
        <w:widowControl w:val="0"/>
        <w:overflowPunct w:val="0"/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ab/>
        <w:t xml:space="preserve">Мероприятия программы представлены в табличной форме в приложении №2 к программе. </w:t>
      </w:r>
    </w:p>
    <w:p w:rsidR="00000000" w:rsidRDefault="00941A6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41A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ab/>
        <w:t>4. Обосн</w:t>
      </w:r>
      <w:r>
        <w:rPr>
          <w:rFonts w:ascii="Times New Roman" w:hAnsi="Times New Roman" w:cs="Times New Roman"/>
          <w:sz w:val="28"/>
          <w:szCs w:val="28"/>
        </w:rPr>
        <w:t>ование ресурсного обеспечения муниципальной программы</w:t>
      </w:r>
    </w:p>
    <w:p w:rsidR="00000000" w:rsidRDefault="00941A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941A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ab/>
        <w:t>Объемы и источники финансирования программы определяются перечнем программных мероприятий. Общий планируемый объем финансирования программы на 2024 -2028 годы составит 9 381,5 тыс. рублей.</w:t>
      </w:r>
    </w:p>
    <w:p w:rsidR="00000000" w:rsidRDefault="00941A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941A6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41A6A">
      <w:pPr>
        <w:widowControl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</w:t>
      </w:r>
      <w:r>
        <w:rPr>
          <w:rFonts w:ascii="Times New Roman" w:hAnsi="Times New Roman" w:cs="Times New Roman"/>
          <w:sz w:val="28"/>
          <w:szCs w:val="28"/>
        </w:rPr>
        <w:t xml:space="preserve"> финансирования программы</w:t>
      </w:r>
    </w:p>
    <w:p w:rsidR="00000000" w:rsidRDefault="00941A6A">
      <w:pPr>
        <w:widowControl w:val="0"/>
        <w:jc w:val="center"/>
        <w:rPr>
          <w:rFonts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тыс. руб.</w:t>
      </w:r>
    </w:p>
    <w:tbl>
      <w:tblPr>
        <w:tblW w:w="0" w:type="auto"/>
        <w:tblInd w:w="-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1"/>
        <w:gridCol w:w="1198"/>
        <w:gridCol w:w="1235"/>
        <w:gridCol w:w="1199"/>
        <w:gridCol w:w="1368"/>
        <w:gridCol w:w="1230"/>
        <w:gridCol w:w="1138"/>
      </w:tblGrid>
      <w:tr w:rsidR="00000000"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73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Объем финансирования</w:t>
            </w:r>
          </w:p>
        </w:tc>
      </w:tr>
      <w:tr w:rsidR="00000000"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snapToGrid w:val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17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000000"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2025 год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2026 год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2027 год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2028 год</w:t>
            </w:r>
          </w:p>
        </w:tc>
      </w:tr>
      <w:tr w:rsidR="00000000"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</w:pPr>
            <w:r>
              <w:rPr>
                <w:rFonts w:cs="Times New Roman"/>
                <w:color w:val="000000"/>
                <w:sz w:val="28"/>
                <w:szCs w:val="28"/>
              </w:rPr>
              <w:t>Районный бюджет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9 381,5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1 993,4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2 354,1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</w:tr>
      <w:tr w:rsidR="00000000"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</w:pPr>
            <w:r>
              <w:rPr>
                <w:rFonts w:cs="Times New Roman"/>
                <w:color w:val="000000"/>
                <w:sz w:val="28"/>
                <w:szCs w:val="28"/>
              </w:rPr>
              <w:t>Краевой бюджет ( на ус</w:t>
            </w:r>
            <w:r>
              <w:rPr>
                <w:rFonts w:cs="Times New Roman"/>
                <w:color w:val="000000"/>
                <w:sz w:val="28"/>
                <w:szCs w:val="28"/>
              </w:rPr>
              <w:t>ловиях софинансирования)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</w:pPr>
            <w:r>
              <w:rPr>
                <w:rFonts w:cs="Times New Roman"/>
                <w:color w:val="000000"/>
                <w:sz w:val="28"/>
                <w:szCs w:val="28"/>
              </w:rPr>
              <w:t>Другие источники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0,0</w:t>
            </w:r>
          </w:p>
        </w:tc>
      </w:tr>
      <w:tr w:rsidR="00000000">
        <w:tc>
          <w:tcPr>
            <w:tcW w:w="2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</w:pPr>
            <w:r>
              <w:rPr>
                <w:rFonts w:cs="Times New Roman"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1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9 381,5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1 993,4</w:t>
            </w:r>
          </w:p>
        </w:tc>
        <w:tc>
          <w:tcPr>
            <w:tcW w:w="11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2 354,1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</w:rPr>
              <w:t>1 678,0</w:t>
            </w:r>
          </w:p>
        </w:tc>
      </w:tr>
    </w:tbl>
    <w:p w:rsidR="00000000" w:rsidRDefault="00941A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941A6A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Ресурсное обеспечение программы носит прогнозный характер и подлежит ежегодной корректировке в пределах бюд</w:t>
      </w:r>
      <w:r>
        <w:rPr>
          <w:rFonts w:ascii="Times New Roman" w:hAnsi="Times New Roman" w:cs="Times New Roman"/>
          <w:sz w:val="28"/>
          <w:szCs w:val="28"/>
        </w:rPr>
        <w:t xml:space="preserve">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</w:t>
      </w:r>
    </w:p>
    <w:p w:rsidR="00000000" w:rsidRDefault="00941A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соответствующий финансовых год и на плановый период. </w:t>
      </w:r>
    </w:p>
    <w:p w:rsidR="00000000" w:rsidRDefault="00941A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941A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000000" w:rsidRDefault="00941A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41A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Оценка эффективности реализации муниципальной программы производится ежегодно в соответствии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постановлением администрации муниципального образования Кореновский район от 02 ноября 2023 года № 1921 «Об утверждении Порядка приняти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район» </w:t>
      </w:r>
      <w:r>
        <w:rPr>
          <w:rFonts w:ascii="Times New Roman" w:eastAsia="Times New Roman" w:hAnsi="Times New Roman" w:cs="Times New Roman"/>
          <w:sz w:val="28"/>
          <w:szCs w:val="28"/>
        </w:rPr>
        <w:t> .</w:t>
      </w:r>
    </w:p>
    <w:p w:rsidR="00000000" w:rsidRDefault="00941A6A">
      <w:pPr>
        <w:widowControl w:val="0"/>
        <w:jc w:val="both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000000" w:rsidRDefault="00941A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Механизм реализации муниципальной программы и контроль за ее выполнением</w:t>
      </w:r>
    </w:p>
    <w:p w:rsidR="00000000" w:rsidRDefault="00941A6A">
      <w:pPr>
        <w:snapToGrid w:val="0"/>
        <w:ind w:firstLine="857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41A6A">
      <w:pPr>
        <w:snapToGrid w:val="0"/>
        <w:ind w:firstLine="8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Текущее управление хо</w:t>
      </w:r>
      <w:r>
        <w:rPr>
          <w:rFonts w:ascii="Times New Roman" w:hAnsi="Times New Roman" w:cs="Times New Roman"/>
          <w:sz w:val="28"/>
          <w:szCs w:val="28"/>
        </w:rPr>
        <w:t xml:space="preserve">дом реализации муниципальной программы и контроль за ее выполнением осуществляет отдел по социальным вопросам администрации муниципального образования Кореновский район, которое: </w:t>
      </w:r>
    </w:p>
    <w:p w:rsidR="00000000" w:rsidRDefault="00941A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обеспечивает разработку муниципальной программы, её согласование с соисполни</w:t>
      </w:r>
      <w:r>
        <w:rPr>
          <w:rFonts w:ascii="Times New Roman" w:hAnsi="Times New Roman" w:cs="Times New Roman"/>
          <w:color w:val="000000"/>
          <w:sz w:val="28"/>
          <w:szCs w:val="28"/>
        </w:rPr>
        <w:t>телями, участниками муниципальной программы;</w:t>
      </w:r>
    </w:p>
    <w:p w:rsidR="00000000" w:rsidRDefault="00941A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формирует структуру муниципальной программы и перечень соисполнителей, участников муниципальной программы;</w:t>
      </w:r>
    </w:p>
    <w:p w:rsidR="00000000" w:rsidRDefault="00941A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организует реализацию муниципальной программы, координацию деятельности соисполнителей, участников муниц</w:t>
      </w:r>
      <w:r>
        <w:rPr>
          <w:rFonts w:ascii="Times New Roman" w:hAnsi="Times New Roman" w:cs="Times New Roman"/>
          <w:color w:val="000000"/>
          <w:sz w:val="28"/>
          <w:szCs w:val="28"/>
        </w:rPr>
        <w:t>ипальной программы;</w:t>
      </w:r>
    </w:p>
    <w:p w:rsidR="00000000" w:rsidRDefault="00941A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941A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:rsidR="00000000" w:rsidRDefault="00941A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осуществляет подготовку предложений по объемам и источникам финан</w:t>
      </w:r>
      <w:r>
        <w:rPr>
          <w:rFonts w:ascii="Times New Roman" w:hAnsi="Times New Roman" w:cs="Times New Roman"/>
          <w:color w:val="000000"/>
          <w:sz w:val="28"/>
          <w:szCs w:val="28"/>
        </w:rPr>
        <w:t>сирования реализации муниципальной программы на основании предложений соисполнителей, участников муниципальной программы;</w:t>
      </w:r>
    </w:p>
    <w:p w:rsidR="00000000" w:rsidRDefault="00941A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разрабатывает формы отчетности для соисполнителей и участников муниципальной программы, необходимые для проведения мониторинга реализа</w:t>
      </w:r>
      <w:r>
        <w:rPr>
          <w:rFonts w:ascii="Times New Roman" w:hAnsi="Times New Roman" w:cs="Times New Roman"/>
          <w:color w:val="000000"/>
          <w:sz w:val="28"/>
          <w:szCs w:val="28"/>
        </w:rPr>
        <w:t>ции муниципальной программы, устанавливает сроки их предоставления;</w:t>
      </w:r>
    </w:p>
    <w:p w:rsidR="00000000" w:rsidRDefault="00941A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осуществляет мониторинг и анализ отчетности, представляемой соисполнителями и участниками муниципальной программы;</w:t>
      </w:r>
    </w:p>
    <w:p w:rsidR="00000000" w:rsidRDefault="00941A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ежегодно проводит оценку эффективности реализации  муниципальной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ы;</w:t>
      </w:r>
    </w:p>
    <w:p w:rsidR="00000000" w:rsidRDefault="00941A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готовит ежегодный доклад о ходе реализации муниципальной программы и оценке эффективности её реализации;</w:t>
      </w:r>
    </w:p>
    <w:p w:rsidR="00000000" w:rsidRDefault="00941A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формации, на официальном сайте в информационно-телекоммуникационной сети Интернет;</w:t>
      </w:r>
    </w:p>
    <w:p w:rsidR="00000000" w:rsidRDefault="00941A6A">
      <w:pPr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размещает информацию о ходе реализации и достигнутых результатах </w:t>
      </w:r>
    </w:p>
    <w:p w:rsidR="00000000" w:rsidRDefault="00941A6A">
      <w:pPr>
        <w:spacing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на официальном сайте в информационно-телекоммуникационной сети Интернет;</w:t>
      </w:r>
    </w:p>
    <w:p w:rsidR="00000000" w:rsidRDefault="00941A6A">
      <w:pPr>
        <w:widowControl w:val="0"/>
        <w:snapToGrid w:val="0"/>
        <w:spacing w:line="20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иные полномочия, установленные муниципальной программой.</w:t>
      </w:r>
    </w:p>
    <w:p w:rsidR="00000000" w:rsidRDefault="00941A6A">
      <w:pPr>
        <w:snapToGrid w:val="0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 В целях осуществления текущего контроля реализации мероприятий муниципальной программы 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>«Поддержка деятельности  социально ориентированных некоммерческих организаций, осуществляющих свою деятельн</w:t>
      </w:r>
      <w:r>
        <w:rPr>
          <w:rStyle w:val="a6"/>
          <w:rFonts w:ascii="Times New Roman" w:eastAsia="Times New Roman" w:hAnsi="Times New Roman" w:cs="Times New Roman"/>
          <w:color w:val="000000"/>
          <w:sz w:val="28"/>
          <w:szCs w:val="28"/>
          <w:lang/>
        </w:rPr>
        <w:t xml:space="preserve">ость на территории муниципального образования Кореновский район на 2024-2028 годы»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ответственный исполнитель программ</w:t>
      </w:r>
      <w:r>
        <w:rPr>
          <w:rFonts w:ascii="Times New Roman" w:hAnsi="Times New Roman" w:cs="Times New Roman"/>
          <w:sz w:val="28"/>
          <w:szCs w:val="28"/>
        </w:rPr>
        <w:t xml:space="preserve">ы ежеквартально до 25-го числа месяца, следующего за отчетным периодом,  представляет в управление экономики и </w:t>
      </w:r>
      <w:r>
        <w:rPr>
          <w:rFonts w:ascii="Times New Roman" w:hAnsi="Times New Roman" w:cs="Times New Roman"/>
          <w:color w:val="000000"/>
          <w:sz w:val="28"/>
          <w:szCs w:val="28"/>
        </w:rPr>
        <w:t>финансовое управление админи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страции муниципального образования  Кореновский район, отчет об объемах и источниках финансирования программы в разрезе мероприятий согласно приложения № 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постановлением администрации муниципального образования Кореновский район от 02 ноября 2023 года №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>921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 образования  Кореновский район» 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941A6A">
      <w:pPr>
        <w:snapToGrid w:val="0"/>
        <w:spacing w:line="20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Отдел по социальным вопросам администрации муниципального образов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ания Кореновский район ежегодно, до 1 марта года, следующего за отчетным годом, направляет в управление экономики доклад о ходе реализации муниципальной программы на бумажных и электронных носителях.</w:t>
      </w:r>
    </w:p>
    <w:p w:rsidR="00000000" w:rsidRDefault="00941A6A">
      <w:pPr>
        <w:snapToGrid w:val="0"/>
        <w:spacing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941A6A">
      <w:pPr>
        <w:snapToGrid w:val="0"/>
        <w:ind w:firstLine="7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941A6A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социальным вопросам</w:t>
      </w:r>
    </w:p>
    <w:p w:rsidR="00000000" w:rsidRDefault="00941A6A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941A6A">
      <w:pPr>
        <w:widowControl w:val="0"/>
        <w:snapToGrid w:val="0"/>
        <w:spacing w:line="200" w:lineRule="atLeast"/>
        <w:jc w:val="both"/>
        <w:rPr>
          <w:rFonts w:eastAsia="Andale Sans UI"/>
        </w:rPr>
        <w:sectPr w:rsidR="00000000">
          <w:headerReference w:type="default" r:id="rId8"/>
          <w:headerReference w:type="first" r:id="rId9"/>
          <w:pgSz w:w="11906" w:h="16838"/>
          <w:pgMar w:top="850" w:right="562" w:bottom="567" w:left="1714" w:header="720" w:footer="720" w:gutter="0"/>
          <w:cols w:space="720"/>
          <w:titlePg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Кореновский район                                                                             Т.С. Аннина</w:t>
      </w:r>
    </w:p>
    <w:p w:rsidR="00000000" w:rsidRDefault="00941A6A">
      <w:pPr>
        <w:pStyle w:val="Standard"/>
        <w:jc w:val="center"/>
        <w:rPr>
          <w:rFonts w:eastAsia="Andale Sans UI"/>
        </w:rPr>
      </w:pPr>
    </w:p>
    <w:p w:rsidR="00000000" w:rsidRDefault="00941A6A">
      <w:pPr>
        <w:pStyle w:val="Standard"/>
        <w:tabs>
          <w:tab w:val="left" w:pos="2595"/>
        </w:tabs>
        <w:jc w:val="center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                              </w:t>
      </w:r>
      <w:r>
        <w:rPr>
          <w:rFonts w:eastAsia="Times New Roman" w:cs="Times New Roman"/>
          <w:lang w:bidi="ar-SA"/>
        </w:rPr>
        <w:t xml:space="preserve">                 </w:t>
      </w:r>
    </w:p>
    <w:p w:rsidR="00000000" w:rsidRDefault="00941A6A">
      <w:pPr>
        <w:tabs>
          <w:tab w:val="left" w:pos="2595"/>
        </w:tabs>
        <w:jc w:val="center"/>
        <w:rPr>
          <w:rFonts w:ascii="Times New Roman" w:eastAsia="Times New Roman" w:hAnsi="Times New Roman" w:cs="Times New Roman"/>
          <w:color w:val="000000"/>
          <w:lang w:bidi="ar-SA"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bidi="ar-SA"/>
        </w:rPr>
        <w:t>ПРИЛОЖЕНИЕ №1</w:t>
      </w:r>
    </w:p>
    <w:p w:rsidR="00000000" w:rsidRDefault="00941A6A">
      <w:pPr>
        <w:ind w:firstLine="5040"/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color w:val="000000"/>
          <w:lang w:bidi="ar-SA"/>
        </w:rPr>
        <w:t>к муниципальной программе</w:t>
      </w:r>
    </w:p>
    <w:p w:rsidR="00000000" w:rsidRDefault="00941A6A">
      <w:pPr>
        <w:jc w:val="right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>«Поддержка д</w:t>
      </w:r>
      <w:r>
        <w:rPr>
          <w:rFonts w:ascii="Times New Roman" w:eastAsia="Times New Roman" w:hAnsi="Times New Roman" w:cs="Times New Roman"/>
          <w:color w:val="000000"/>
          <w:lang/>
        </w:rPr>
        <w:t>еятельности социально   ориентированных некоммерческих организаций,</w:t>
      </w:r>
    </w:p>
    <w:p w:rsidR="00000000" w:rsidRDefault="00941A6A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>осуществляю</w:t>
      </w:r>
      <w:r>
        <w:rPr>
          <w:rFonts w:ascii="Times New Roman" w:eastAsia="Times New Roman" w:hAnsi="Times New Roman" w:cs="Times New Roman"/>
          <w:color w:val="000000"/>
          <w:lang/>
        </w:rPr>
        <w:t>щих свою деятельность</w:t>
      </w:r>
    </w:p>
    <w:p w:rsidR="00000000" w:rsidRDefault="00941A6A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на территории муниципального образования </w:t>
      </w:r>
    </w:p>
    <w:p w:rsidR="00000000" w:rsidRDefault="00941A6A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Кореновский район на 2024-2028 годы»       </w:t>
      </w:r>
    </w:p>
    <w:p w:rsidR="00000000" w:rsidRDefault="00941A6A">
      <w:pPr>
        <w:widowControl w:val="0"/>
        <w:jc w:val="center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                 </w:t>
      </w:r>
    </w:p>
    <w:p w:rsidR="00000000" w:rsidRDefault="00941A6A">
      <w:pPr>
        <w:widowControl w:val="0"/>
        <w:jc w:val="center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941A6A">
      <w:pPr>
        <w:widowControl w:val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eastAsia="Andale Sans UI" w:hAnsi="Times New Roman" w:cs="Times New Roman"/>
          <w:sz w:val="28"/>
          <w:szCs w:val="28"/>
        </w:rPr>
        <w:t>ЦЕЛИ, ЗАДАЧИ И ЦЕЛЕВЫЕ ПОКАЗАТЕЛИ МУНИЦИПАЛЬНОЙ ПРОГРАММЫ</w:t>
      </w:r>
    </w:p>
    <w:p w:rsidR="00000000" w:rsidRDefault="00941A6A">
      <w:pPr>
        <w:widowContro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00"/>
        </w:rPr>
        <w:t xml:space="preserve">               </w:t>
      </w:r>
    </w:p>
    <w:tbl>
      <w:tblPr>
        <w:tblW w:w="0" w:type="auto"/>
        <w:tblInd w:w="-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3"/>
        <w:gridCol w:w="3061"/>
        <w:gridCol w:w="1359"/>
        <w:gridCol w:w="1199"/>
        <w:gridCol w:w="1745"/>
        <w:gridCol w:w="1616"/>
        <w:gridCol w:w="1616"/>
        <w:gridCol w:w="1653"/>
        <w:gridCol w:w="1596"/>
      </w:tblGrid>
      <w:tr w:rsidR="00000000">
        <w:trPr>
          <w:cantSplit/>
          <w:trHeight w:val="416"/>
        </w:trPr>
        <w:tc>
          <w:tcPr>
            <w:tcW w:w="7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Наименование целевого показателя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1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Статус *</w:t>
            </w:r>
          </w:p>
        </w:tc>
        <w:tc>
          <w:tcPr>
            <w:tcW w:w="822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00000">
        <w:trPr>
          <w:cantSplit/>
        </w:trPr>
        <w:tc>
          <w:tcPr>
            <w:tcW w:w="7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2025 г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2028 год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9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 «Поддержка деятельности социально ориентированных некоммерческих организаций, осуществляющих свою деятельность на территории муниципального образования Кореновский район на 2024-2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028 годы»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spacing w:after="12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both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Цель «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Создание условий для полноценной деятельности социально ориентированных некоммерческих организаций осуществляющих свою деятельность на территории муниципального образования Кореновский район, обеспечивающих благоприятные условия для разви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тия экономики, социальной сферы и укрепления гражданского общества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spacing w:after="12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1384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both"/>
            </w:pP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Задача 1. «О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казание 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шего поколения, маломобильных граждан, инвалидов разных  категорий, ветеранов войны и труда. Создание условий для вовлечение ветеранов в активную жизнь общества 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»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snapToGrid w:val="0"/>
              <w:jc w:val="center"/>
              <w:rPr>
                <w:rFonts w:eastAsia="Andale Sans UI" w:cs="Tahoma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sz w:val="28"/>
                <w:szCs w:val="28"/>
              </w:rPr>
              <w:t>Целевой показатель:</w:t>
            </w:r>
          </w:p>
          <w:p w:rsidR="00000000" w:rsidRDefault="00941A6A">
            <w:pPr>
              <w:pStyle w:val="ac"/>
              <w:snapToGrid w:val="0"/>
              <w:ind w:left="113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>Охват мероприятиями ветеранов, пенсионеров и инвалидов МО Кореновски</w:t>
            </w:r>
            <w:r>
              <w:rPr>
                <w:rFonts w:eastAsia="Andale Sans UI" w:cs="Tahoma"/>
                <w:sz w:val="28"/>
                <w:szCs w:val="28"/>
              </w:rPr>
              <w:t>й район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sz w:val="28"/>
                <w:szCs w:val="28"/>
              </w:rPr>
              <w:t>5550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sz w:val="28"/>
                <w:szCs w:val="28"/>
              </w:rPr>
              <w:t>5650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center"/>
            </w:pPr>
            <w:r>
              <w:rPr>
                <w:sz w:val="28"/>
                <w:szCs w:val="28"/>
              </w:rPr>
              <w:t>5750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5850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5950</w:t>
            </w:r>
          </w:p>
        </w:tc>
      </w:tr>
      <w:tr w:rsidR="00000000">
        <w:trPr>
          <w:cantSplit/>
        </w:trPr>
        <w:tc>
          <w:tcPr>
            <w:tcW w:w="79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0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snapToGrid w:val="0"/>
              <w:jc w:val="center"/>
              <w:rPr>
                <w:rFonts w:eastAsia="Andale Sans UI" w:cs="Tahoma"/>
                <w:sz w:val="28"/>
                <w:szCs w:val="28"/>
              </w:rPr>
            </w:pPr>
            <w:r>
              <w:rPr>
                <w:rFonts w:eastAsia="Andale Sans UI" w:cs="Tahoma"/>
                <w:b/>
                <w:bCs/>
                <w:sz w:val="28"/>
                <w:szCs w:val="28"/>
              </w:rPr>
              <w:t>Целевой показатель:</w:t>
            </w:r>
          </w:p>
          <w:p w:rsidR="00000000" w:rsidRDefault="00941A6A">
            <w:pPr>
              <w:pStyle w:val="ac"/>
              <w:snapToGrid w:val="0"/>
              <w:ind w:right="-8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>Количество мероприятий по военно-патриотическому и нравственному воспитанию подрастающего поколения</w:t>
            </w:r>
          </w:p>
        </w:tc>
        <w:tc>
          <w:tcPr>
            <w:tcW w:w="13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snapToGrid w:val="0"/>
              <w:jc w:val="center"/>
            </w:pPr>
            <w:r>
              <w:rPr>
                <w:sz w:val="28"/>
                <w:szCs w:val="28"/>
              </w:rPr>
              <w:t>1820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snapToGrid w:val="0"/>
              <w:jc w:val="center"/>
            </w:pPr>
            <w:r>
              <w:rPr>
                <w:sz w:val="28"/>
                <w:szCs w:val="28"/>
              </w:rPr>
              <w:t>1920</w:t>
            </w:r>
          </w:p>
        </w:tc>
        <w:tc>
          <w:tcPr>
            <w:tcW w:w="16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snapToGrid w:val="0"/>
              <w:jc w:val="center"/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165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2120</w:t>
            </w:r>
          </w:p>
        </w:tc>
        <w:tc>
          <w:tcPr>
            <w:tcW w:w="159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2220</w:t>
            </w:r>
          </w:p>
        </w:tc>
      </w:tr>
    </w:tbl>
    <w:p w:rsidR="00000000" w:rsidRDefault="00941A6A">
      <w:pPr>
        <w:widowControl w:val="0"/>
        <w:rPr>
          <w:rFonts w:ascii="Times New Roman" w:eastAsia="Andale Sans UI" w:hAnsi="Times New Roman" w:cs="Times New Roman"/>
          <w:sz w:val="28"/>
          <w:szCs w:val="28"/>
          <w:shd w:val="clear" w:color="auto" w:fill="FFFF00"/>
        </w:rPr>
      </w:pPr>
    </w:p>
    <w:p w:rsidR="00000000" w:rsidRDefault="00941A6A">
      <w:pPr>
        <w:widowControl w:val="0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941A6A">
      <w:pPr>
        <w:widowControl w:val="0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sz w:val="28"/>
          <w:szCs w:val="28"/>
        </w:rPr>
        <w:t>Методика расчета целевых показателей:</w:t>
      </w:r>
    </w:p>
    <w:p w:rsidR="00000000" w:rsidRDefault="00941A6A">
      <w:pPr>
        <w:widowControl w:val="0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sz w:val="28"/>
          <w:szCs w:val="28"/>
        </w:rPr>
        <w:t>-при расчете целево</w:t>
      </w:r>
      <w:r>
        <w:rPr>
          <w:rFonts w:ascii="Times New Roman" w:eastAsia="Andale Sans UI" w:hAnsi="Times New Roman" w:cs="Times New Roman"/>
          <w:sz w:val="28"/>
          <w:szCs w:val="28"/>
        </w:rPr>
        <w:t>го показателя 1.1. считается количество ветеранов, пенсионеров и инвалидов, принявших участие в мероприятиях по военно-патриотическому, нравственному воспитанию подрастающего поколения;</w:t>
      </w:r>
    </w:p>
    <w:p w:rsidR="00000000" w:rsidRDefault="00941A6A">
      <w:pPr>
        <w:widowControl w:val="0"/>
        <w:jc w:val="both"/>
        <w:rPr>
          <w:rFonts w:ascii="Times New Roman" w:eastAsia="Andale Sans UI" w:hAnsi="Times New Roman" w:cs="Times New Roman"/>
          <w:sz w:val="28"/>
          <w:szCs w:val="28"/>
        </w:rPr>
      </w:pPr>
      <w:r>
        <w:rPr>
          <w:rFonts w:ascii="Times New Roman" w:eastAsia="Andale Sans UI" w:hAnsi="Times New Roman" w:cs="Times New Roman"/>
          <w:sz w:val="28"/>
          <w:szCs w:val="28"/>
        </w:rPr>
        <w:t>-при расчете целевого показателя 1.2. считается количество, проведенны</w:t>
      </w:r>
      <w:r>
        <w:rPr>
          <w:rFonts w:ascii="Times New Roman" w:eastAsia="Andale Sans UI" w:hAnsi="Times New Roman" w:cs="Times New Roman"/>
          <w:sz w:val="28"/>
          <w:szCs w:val="28"/>
        </w:rPr>
        <w:t>х мероприятий по военно-патриотическому, нравственному воспитанию подрастающего поколения.</w:t>
      </w:r>
    </w:p>
    <w:p w:rsidR="00000000" w:rsidRDefault="00941A6A">
      <w:pPr>
        <w:widowControl w:val="0"/>
        <w:tabs>
          <w:tab w:val="left" w:pos="784"/>
        </w:tabs>
        <w:jc w:val="both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941A6A">
      <w:pPr>
        <w:widowControl w:val="0"/>
        <w:tabs>
          <w:tab w:val="left" w:pos="784"/>
        </w:tabs>
        <w:jc w:val="both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941A6A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социальным вопросам</w:t>
      </w:r>
    </w:p>
    <w:p w:rsidR="00000000" w:rsidRDefault="00941A6A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941A6A">
      <w:pPr>
        <w:widowControl w:val="0"/>
        <w:snapToGrid w:val="0"/>
        <w:spacing w:line="200" w:lineRule="atLeast"/>
        <w:jc w:val="both"/>
        <w:rPr>
          <w:rFonts w:eastAsia="Times New Roman" w:cs="Times New Roman"/>
          <w:lang w:bidi="ar-SA"/>
        </w:rPr>
        <w:sectPr w:rsidR="00000000">
          <w:headerReference w:type="even" r:id="rId10"/>
          <w:headerReference w:type="default" r:id="rId11"/>
          <w:headerReference w:type="first" r:id="rId12"/>
          <w:pgSz w:w="16838" w:h="11906" w:orient="landscape"/>
          <w:pgMar w:top="1134" w:right="1134" w:bottom="1134" w:left="1134" w:header="720" w:footer="720" w:gutter="0"/>
          <w:pgNumType w:start="1"/>
          <w:cols w:space="720"/>
          <w:titlePg/>
          <w:docGrid w:linePitch="326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Кореновский район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                  Т.С. Аннина</w:t>
      </w:r>
    </w:p>
    <w:p w:rsidR="00000000" w:rsidRDefault="00941A6A">
      <w:pPr>
        <w:pStyle w:val="Standard"/>
        <w:tabs>
          <w:tab w:val="left" w:pos="2595"/>
        </w:tabs>
        <w:jc w:val="center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lang w:bidi="ar-S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eastAsia="Times New Roman" w:cs="Times New Roman"/>
          <w:color w:val="000000"/>
          <w:lang w:bidi="ar-SA"/>
        </w:rPr>
        <w:t xml:space="preserve">        </w:t>
      </w:r>
      <w:r>
        <w:rPr>
          <w:rFonts w:eastAsia="Times New Roman" w:cs="Times New Roman"/>
          <w:color w:val="000000"/>
          <w:lang w:bidi="ar-SA"/>
        </w:rPr>
        <w:t xml:space="preserve">            </w:t>
      </w:r>
      <w:r>
        <w:rPr>
          <w:rFonts w:eastAsia="Times New Roman" w:cs="Times New Roman"/>
          <w:color w:val="000000"/>
          <w:lang w:bidi="ar-SA"/>
        </w:rPr>
        <w:t>ПРИЛОЖЕНИЕ №2</w:t>
      </w:r>
    </w:p>
    <w:p w:rsidR="00000000" w:rsidRDefault="00941A6A">
      <w:pPr>
        <w:ind w:firstLine="5040"/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 w:bidi="ar-SA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 w:bidi="ar-SA"/>
        </w:rPr>
        <w:t>к муниципальной программе</w:t>
      </w:r>
    </w:p>
    <w:p w:rsidR="00000000" w:rsidRDefault="00941A6A">
      <w:pPr>
        <w:jc w:val="right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>«Поддержка деятельности социально   ориентированных некоммерческих организаций,</w:t>
      </w:r>
    </w:p>
    <w:p w:rsidR="00000000" w:rsidRDefault="00941A6A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>осуществляющих свою деятельность</w:t>
      </w:r>
    </w:p>
    <w:p w:rsidR="00000000" w:rsidRDefault="00941A6A">
      <w:pPr>
        <w:jc w:val="center"/>
        <w:rPr>
          <w:rFonts w:ascii="Times New Roman" w:eastAsia="Times New Roman" w:hAnsi="Times New Roman" w:cs="Times New Roman"/>
          <w:color w:val="000000"/>
          <w:lang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на территории муниципального образования </w:t>
      </w:r>
    </w:p>
    <w:p w:rsidR="00000000" w:rsidRDefault="00941A6A">
      <w:pPr>
        <w:jc w:val="center"/>
        <w:rPr>
          <w:rFonts w:ascii="Times New Roman" w:eastAsia="Andale Sans UI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lang/>
        </w:rPr>
        <w:t>Кореновский район на 2024-2028 го</w:t>
      </w:r>
      <w:r>
        <w:rPr>
          <w:rFonts w:ascii="Times New Roman" w:eastAsia="Times New Roman" w:hAnsi="Times New Roman" w:cs="Times New Roman"/>
          <w:color w:val="000000"/>
          <w:lang/>
        </w:rPr>
        <w:t xml:space="preserve">ды»      </w:t>
      </w:r>
    </w:p>
    <w:p w:rsidR="00000000" w:rsidRDefault="00941A6A">
      <w:pPr>
        <w:widowControl w:val="0"/>
        <w:jc w:val="center"/>
        <w:rPr>
          <w:rFonts w:ascii="Times New Roman" w:eastAsia="Andale Sans UI" w:hAnsi="Times New Roman" w:cs="Times New Roman"/>
        </w:rPr>
      </w:pPr>
    </w:p>
    <w:p w:rsidR="00000000" w:rsidRDefault="00941A6A">
      <w:pPr>
        <w:widowControl w:val="0"/>
        <w:jc w:val="center"/>
        <w:rPr>
          <w:rFonts w:ascii="Times New Roman" w:eastAsia="Andale Sans UI" w:hAnsi="Times New Roman" w:cs="Times New Roman"/>
          <w:sz w:val="28"/>
          <w:szCs w:val="28"/>
          <w:shd w:val="clear" w:color="auto" w:fill="FFFF00"/>
        </w:rPr>
      </w:pPr>
      <w:r>
        <w:rPr>
          <w:rFonts w:ascii="Times New Roman" w:eastAsia="Andale Sans UI" w:hAnsi="Times New Roman" w:cs="Times New Roman"/>
          <w:sz w:val="28"/>
          <w:szCs w:val="28"/>
        </w:rPr>
        <w:t>ПЕРЕЧЕНЬ ОСНОВНЫХ МЕРОПРИЯТИЙ МУНИЦИПАЛЬНОЙ ПРОГРАММЫ</w:t>
      </w:r>
    </w:p>
    <w:p w:rsidR="00000000" w:rsidRDefault="00941A6A">
      <w:pPr>
        <w:widowControl w:val="0"/>
        <w:jc w:val="center"/>
        <w:rPr>
          <w:rFonts w:ascii="Times New Roman" w:eastAsia="Andale Sans UI" w:hAnsi="Times New Roman" w:cs="Times New Roman"/>
          <w:sz w:val="28"/>
          <w:szCs w:val="28"/>
          <w:shd w:val="clear" w:color="auto" w:fill="FFFF00"/>
        </w:rPr>
      </w:pPr>
    </w:p>
    <w:tbl>
      <w:tblPr>
        <w:tblW w:w="0" w:type="auto"/>
        <w:tblInd w:w="-2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6"/>
        <w:gridCol w:w="1487"/>
        <w:gridCol w:w="557"/>
        <w:gridCol w:w="1144"/>
        <w:gridCol w:w="1010"/>
        <w:gridCol w:w="791"/>
        <w:gridCol w:w="976"/>
        <w:gridCol w:w="794"/>
        <w:gridCol w:w="841"/>
        <w:gridCol w:w="744"/>
        <w:gridCol w:w="1473"/>
        <w:gridCol w:w="1813"/>
        <w:gridCol w:w="2346"/>
      </w:tblGrid>
      <w:tr w:rsidR="00000000">
        <w:trPr>
          <w:cantSplit/>
        </w:trPr>
        <w:tc>
          <w:tcPr>
            <w:tcW w:w="8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4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Ста</w:t>
            </w:r>
          </w:p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тус1</w:t>
            </w:r>
          </w:p>
        </w:tc>
        <w:tc>
          <w:tcPr>
            <w:tcW w:w="11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10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Объем финансирования, всего (тыс. руб.)</w:t>
            </w:r>
          </w:p>
        </w:tc>
        <w:tc>
          <w:tcPr>
            <w:tcW w:w="41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47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Непосредственный результат реализац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ии мероприятий</w:t>
            </w:r>
          </w:p>
        </w:tc>
        <w:tc>
          <w:tcPr>
            <w:tcW w:w="23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Муниципальный  заказчик мероприятия, ответственный за выполнение мероприятий и  получатель субсидий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0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2025</w:t>
            </w:r>
          </w:p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2026</w:t>
            </w:r>
          </w:p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2027</w:t>
            </w:r>
          </w:p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2028</w:t>
            </w:r>
          </w:p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47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248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Создание условий для полноценной деятельности социально ориентированных неком</w:t>
            </w:r>
            <w:r>
              <w:rPr>
                <w:rFonts w:ascii="Times New Roman" w:eastAsia="Andale Sans UI" w:hAnsi="Times New Roman" w:cs="Times New Roman"/>
                <w:color w:val="000000"/>
                <w:sz w:val="28"/>
                <w:szCs w:val="28"/>
              </w:rPr>
              <w:t>мерческих организаций осуществляющих свою деятельность на территории муниципального образования Кореновский район, обеспечивающих благоприятные условия для развития экономики, социальной сферы и укрепления гражданского общества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»</w:t>
            </w:r>
          </w:p>
        </w:tc>
      </w:tr>
      <w:tr w:rsidR="00000000">
        <w:trPr>
          <w:cantSplit/>
        </w:trPr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4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2489" w:type="dxa"/>
            <w:gridSpan w:val="11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both"/>
            </w:pP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«О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 xml:space="preserve">казание 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поддержки  социально ориентированным некоммерческим организациям в Кореновском районе, осуществляющим деятельность , направленную на социальную поддержку граждан старшего поколения, маломобильных граждан, инвалидов разных категорий, ветеранов войны и труда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. Создание условий для вовлечение ветеранов в активную жизнь общества</w:t>
            </w:r>
            <w:r>
              <w:rPr>
                <w:rStyle w:val="a6"/>
                <w:rFonts w:ascii="Times New Roman" w:eastAsia="Times New Roman" w:hAnsi="Times New Roman" w:cs="Times New Roman"/>
                <w:color w:val="000000"/>
                <w:sz w:val="28"/>
                <w:szCs w:val="28"/>
                <w:lang/>
              </w:rPr>
              <w:t>»</w:t>
            </w: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1.1.1.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целевой субсидии для поддержки деятельности общественной организации</w:t>
            </w:r>
          </w:p>
          <w:p w:rsidR="00000000" w:rsidRDefault="00941A6A">
            <w:pPr>
              <w:widowControl w:val="0"/>
              <w:jc w:val="both"/>
              <w:rPr>
                <w:rFonts w:eastAsia="Andale Sans UI" w:cs="Tahom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ветеранов муниципального образования Кореновский район</w:t>
            </w:r>
          </w:p>
          <w:p w:rsidR="00000000" w:rsidRDefault="00941A6A">
            <w:pPr>
              <w:pStyle w:val="ac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>(комплекс мероприятий согласно пла</w:t>
            </w:r>
            <w:r>
              <w:rPr>
                <w:rFonts w:eastAsia="Andale Sans UI" w:cs="Tahoma"/>
                <w:sz w:val="28"/>
                <w:szCs w:val="28"/>
              </w:rPr>
              <w:t>ну)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3848,4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886,8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1152,6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snapToGrid w:val="0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 xml:space="preserve">ежемесячно до 25 </w:t>
            </w:r>
            <w:r>
              <w:rPr>
                <w:rFonts w:eastAsia="Andale Sans UI" w:cs="Times New Roman"/>
                <w:sz w:val="28"/>
                <w:szCs w:val="28"/>
              </w:rPr>
              <w:t xml:space="preserve">числа </w:t>
            </w:r>
            <w:r>
              <w:rPr>
                <w:rFonts w:eastAsia="Andale Sans UI" w:cs="Times New Roman"/>
                <w:sz w:val="28"/>
                <w:szCs w:val="28"/>
                <w:shd w:val="clear" w:color="auto" w:fill="FFFF00"/>
              </w:rPr>
              <w:t xml:space="preserve"> </w:t>
            </w:r>
            <w:r>
              <w:rPr>
                <w:rFonts w:eastAsia="Andale Sans UI" w:cs="Times New Roman"/>
                <w:sz w:val="28"/>
                <w:szCs w:val="28"/>
              </w:rPr>
              <w:t>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обеспечивающей благоприятные условия дл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both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администрация  муниципального образования  Кореновский район,</w:t>
            </w:r>
          </w:p>
          <w:p w:rsidR="00000000" w:rsidRDefault="00941A6A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  <w:jc w:val="both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Кореновская районная общественная организация ветеранов (пенсионе-ров, инвалидов)</w:t>
            </w:r>
          </w:p>
          <w:p w:rsidR="00000000" w:rsidRDefault="00941A6A">
            <w:pPr>
              <w:pStyle w:val="ac"/>
              <w:jc w:val="both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войны, труда,</w:t>
            </w:r>
          </w:p>
          <w:p w:rsidR="00000000" w:rsidRDefault="00941A6A">
            <w:pPr>
              <w:widowControl w:val="0"/>
              <w:suppressLineNumbers/>
              <w:tabs>
                <w:tab w:val="left" w:pos="6030"/>
              </w:tabs>
              <w:snapToGrid w:val="0"/>
              <w:spacing w:line="100" w:lineRule="atLeast"/>
              <w:ind w:left="12" w:right="-63"/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вооруженных сил и правоо</w:t>
            </w: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хранительных органов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</w:t>
            </w:r>
          </w:p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3848,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886,8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1152,6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603,0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1.1.2.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цел</w:t>
            </w:r>
            <w:r>
              <w:rPr>
                <w:sz w:val="28"/>
                <w:szCs w:val="28"/>
              </w:rPr>
              <w:t>евой субсидии на содержание</w:t>
            </w:r>
          </w:p>
          <w:p w:rsidR="00000000" w:rsidRDefault="00941A6A">
            <w:pPr>
              <w:pStyle w:val="ac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здания общественной организации ветеранов муниципального образования Кореновский район</w:t>
            </w:r>
          </w:p>
          <w:p w:rsidR="00000000" w:rsidRDefault="00941A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941A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941A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941A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941A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941A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941A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941A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941A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941A6A">
            <w:pPr>
              <w:pStyle w:val="ac"/>
              <w:jc w:val="both"/>
              <w:rPr>
                <w:sz w:val="28"/>
                <w:szCs w:val="28"/>
              </w:rPr>
            </w:pPr>
          </w:p>
          <w:p w:rsidR="00000000" w:rsidRDefault="00941A6A">
            <w:pPr>
              <w:pStyle w:val="ac"/>
              <w:jc w:val="both"/>
              <w:rPr>
                <w:sz w:val="28"/>
                <w:szCs w:val="28"/>
              </w:rPr>
            </w:pP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2325,0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snapToGrid w:val="0"/>
              <w:jc w:val="both"/>
            </w:pPr>
            <w:r>
              <w:rPr>
                <w:rFonts w:eastAsia="Andale Sans UI" w:cs="Tahoma"/>
                <w:sz w:val="28"/>
                <w:szCs w:val="28"/>
              </w:rPr>
              <w:t xml:space="preserve">ежемесячно до 25 </w:t>
            </w:r>
            <w:r>
              <w:rPr>
                <w:rFonts w:eastAsia="Andale Sans UI" w:cs="Times New Roman"/>
                <w:sz w:val="28"/>
                <w:szCs w:val="28"/>
              </w:rPr>
              <w:t>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 xml:space="preserve">создание условий для полноценной деятельности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общественной организации  ветеранов муниципального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pStyle w:val="ac"/>
              <w:jc w:val="both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sz w:val="28"/>
                <w:szCs w:val="28"/>
              </w:rPr>
              <w:t>администрация  муниципального образования  Кореновский район,</w:t>
            </w:r>
          </w:p>
          <w:p w:rsidR="00000000" w:rsidRDefault="00941A6A">
            <w:pPr>
              <w:widowControl w:val="0"/>
              <w:tabs>
                <w:tab w:val="left" w:pos="6030"/>
              </w:tabs>
              <w:snapToGrid w:val="0"/>
              <w:spacing w:line="100" w:lineRule="atLeast"/>
              <w:ind w:left="12" w:right="-63"/>
              <w:jc w:val="both"/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Кореновская районная общественная организация ветеранов (пенсионе-ров, инвалидов)</w:t>
            </w:r>
          </w:p>
          <w:p w:rsidR="00000000" w:rsidRDefault="00941A6A">
            <w:pPr>
              <w:pStyle w:val="ac"/>
              <w:jc w:val="both"/>
              <w:rPr>
                <w:rFonts w:eastAsia="Lucida Sans Unicode" w:cs="Times New Roman"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rFonts w:eastAsia="Lucida Sans Unicode" w:cs="Tahoma"/>
                <w:color w:val="000000"/>
                <w:sz w:val="28"/>
                <w:szCs w:val="28"/>
                <w:lang w:eastAsia="en-US" w:bidi="en-US"/>
              </w:rPr>
              <w:t>войны, труда,</w:t>
            </w:r>
          </w:p>
          <w:p w:rsidR="00000000" w:rsidRDefault="00941A6A">
            <w:pPr>
              <w:widowControl w:val="0"/>
              <w:suppressLineNumbers/>
              <w:tabs>
                <w:tab w:val="left" w:pos="6030"/>
              </w:tabs>
              <w:snapToGrid w:val="0"/>
              <w:spacing w:line="100" w:lineRule="atLeast"/>
              <w:ind w:left="12" w:right="-63"/>
              <w:jc w:val="both"/>
            </w:pPr>
            <w:r>
              <w:rPr>
                <w:rFonts w:ascii="Times New Roman" w:eastAsia="Lucida Sans Unicode" w:hAnsi="Times New Roman" w:cs="Times New Roman"/>
                <w:color w:val="000000"/>
                <w:sz w:val="28"/>
                <w:szCs w:val="28"/>
                <w:lang w:eastAsia="en-US" w:bidi="en-US"/>
              </w:rPr>
              <w:t>вооруженных сил и правоохранительных органов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2325,0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465,0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1.1.3.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tabs>
                <w:tab w:val="left" w:pos="7667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целевой субсидии для поддержки деятельности Кореновской районной организации инвалидов муниципального образования Кореновский район (компл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екс мероприятий согласно плану)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2958,1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591,6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686,5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ежемесячно до 25 числа  каждого месяца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создание условий для полноценной деятельности общественной организации  ветеранов муниципального образования Кореновский район, обеспечивающ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tabs>
                <w:tab w:val="left" w:pos="7667"/>
              </w:tabs>
              <w:snapToGri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 Кореновский район,</w:t>
            </w:r>
          </w:p>
          <w:p w:rsidR="00000000" w:rsidRDefault="00941A6A">
            <w:pPr>
              <w:widowControl w:val="0"/>
              <w:suppressLineNumbers/>
              <w:tabs>
                <w:tab w:val="left" w:pos="7667"/>
              </w:tabs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 xml:space="preserve">Кореновская районная организация Краснодарской краевой организации всероссийской общественной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>организации «Всероссийское общество инвалидов»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2958,1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591,6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686,5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560,0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1.1.4.</w:t>
            </w: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tabs>
                <w:tab w:val="left" w:pos="7667"/>
              </w:tabs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целевой субсидии для поддержки деятельности Кореновской группы Усть-Лабинской</w:t>
            </w:r>
          </w:p>
          <w:p w:rsidR="00000000" w:rsidRDefault="00941A6A">
            <w:pPr>
              <w:widowControl w:val="0"/>
              <w:suppressLineNumbers/>
              <w:tabs>
                <w:tab w:val="left" w:pos="7667"/>
              </w:tabs>
              <w:snapToGrid w:val="0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местной организации Всероссийское общество слепых</w:t>
            </w: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tabs>
                <w:tab w:val="left" w:pos="766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квартал (до 25 января-декабря 2024 года ) ;</w:t>
            </w:r>
          </w:p>
          <w:p w:rsidR="00000000" w:rsidRDefault="00941A6A">
            <w:pPr>
              <w:widowControl w:val="0"/>
              <w:tabs>
                <w:tab w:val="left" w:pos="766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941A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квартал (до 2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 января-декабря 2025 года )</w:t>
            </w:r>
          </w:p>
          <w:p w:rsidR="00000000" w:rsidRDefault="00941A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941A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квартал (до 25 января-декабря 2026 года)</w:t>
            </w:r>
          </w:p>
          <w:p w:rsidR="00000000" w:rsidRDefault="00941A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941A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квартал (до 25 января-декабря 2027 года )</w:t>
            </w:r>
          </w:p>
          <w:p w:rsidR="00000000" w:rsidRDefault="00941A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941A6A">
            <w:pPr>
              <w:widowControl w:val="0"/>
              <w:suppressLineNumbers/>
              <w:tabs>
                <w:tab w:val="left" w:pos="7667"/>
              </w:tabs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  <w:lang w:val="en-US"/>
              </w:rPr>
              <w:t xml:space="preserve">1-4 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квартал (до 25 января-декабря 2028 года )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создание условий для полноценной деятельности общественной организации  ветеранов муниц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/>
              </w:rPr>
              <w:t>ипального образования Кореновский район, обеспечивающей благоприятные условия для развития экономики, социальной сферы и укрепления гражданского общества</w:t>
            </w: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tabs>
                <w:tab w:val="left" w:pos="7667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образования  Кореновский район,</w:t>
            </w:r>
          </w:p>
          <w:p w:rsidR="00000000" w:rsidRDefault="00941A6A">
            <w:pPr>
              <w:pStyle w:val="ConsPlusNormal"/>
              <w:tabs>
                <w:tab w:val="left" w:pos="7667"/>
              </w:tabs>
              <w:snapToGrid w:val="0"/>
              <w:ind w:firstLine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Краснодарская краевая организация Общерос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сийской общественной организации инвалидов «Всероссийского ордена Красного Знамени Общество слепых» для Кореновской группы Усть-Лабинской</w:t>
            </w:r>
          </w:p>
          <w:p w:rsidR="00000000" w:rsidRDefault="00941A6A">
            <w:pPr>
              <w:pStyle w:val="ConsPlusNormal"/>
              <w:suppressLineNumbers/>
              <w:tabs>
                <w:tab w:val="left" w:pos="7667"/>
              </w:tabs>
              <w:snapToGrid w:val="0"/>
              <w:ind w:firstLine="0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ММО ВОС</w:t>
            </w: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250,0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ИТОГО</w:t>
            </w:r>
          </w:p>
          <w:p w:rsidR="00000000" w:rsidRDefault="00941A6A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941A6A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  <w:p w:rsidR="00000000" w:rsidRDefault="00941A6A">
            <w:pPr>
              <w:widowControl w:val="0"/>
              <w:suppressLineNumbers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5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9381,5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1993,4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2354,1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147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eastAsia="Andale Sans UI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9381,5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1993,4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both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2354,1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</w:t>
            </w: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1678,0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  <w:tr w:rsidR="00000000">
        <w:trPr>
          <w:cantSplit/>
        </w:trPr>
        <w:tc>
          <w:tcPr>
            <w:tcW w:w="84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48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5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1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Внебюджетные источники</w:t>
            </w:r>
          </w:p>
        </w:tc>
        <w:tc>
          <w:tcPr>
            <w:tcW w:w="10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8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74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uppressLineNumbers/>
              <w:snapToGrid w:val="0"/>
              <w:jc w:val="center"/>
            </w:pPr>
            <w:r>
              <w:rPr>
                <w:rFonts w:ascii="Times New Roman" w:eastAsia="Andale Sans UI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47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23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941A6A">
            <w:pPr>
              <w:widowControl w:val="0"/>
              <w:snapToGrid w:val="0"/>
              <w:rPr>
                <w:rFonts w:ascii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</w:tr>
    </w:tbl>
    <w:p w:rsidR="00000000" w:rsidRDefault="00941A6A">
      <w:pPr>
        <w:widowControl w:val="0"/>
        <w:rPr>
          <w:rFonts w:ascii="Times New Roman" w:eastAsia="Andale Sans UI" w:hAnsi="Times New Roman" w:cs="Times New Roman"/>
          <w:sz w:val="28"/>
          <w:szCs w:val="28"/>
          <w:shd w:val="clear" w:color="auto" w:fill="FFFF00"/>
        </w:rPr>
      </w:pPr>
    </w:p>
    <w:p w:rsidR="00000000" w:rsidRDefault="00941A6A">
      <w:pPr>
        <w:widowControl w:val="0"/>
        <w:tabs>
          <w:tab w:val="left" w:pos="784"/>
        </w:tabs>
        <w:jc w:val="both"/>
        <w:rPr>
          <w:rFonts w:ascii="Times New Roman" w:eastAsia="Andale Sans UI" w:hAnsi="Times New Roman" w:cs="Times New Roman"/>
          <w:sz w:val="28"/>
          <w:szCs w:val="28"/>
        </w:rPr>
      </w:pPr>
    </w:p>
    <w:p w:rsidR="00000000" w:rsidRDefault="00941A6A">
      <w:p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социальным вопросам</w:t>
      </w:r>
    </w:p>
    <w:p w:rsidR="00000000" w:rsidRDefault="00941A6A">
      <w:pPr>
        <w:snapToGrid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941A6A">
      <w:pPr>
        <w:widowControl w:val="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Кореновский район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                                                            Т.С. Аннина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00"/>
          <w:lang w:bidi="ar-SA"/>
        </w:rPr>
        <w:t xml:space="preserve">                                                                                    </w:t>
      </w:r>
    </w:p>
    <w:sectPr w:rsidR="00000000">
      <w:headerReference w:type="even" r:id="rId13"/>
      <w:headerReference w:type="default" r:id="rId14"/>
      <w:headerReference w:type="first" r:id="rId15"/>
      <w:pgSz w:w="16838" w:h="11906" w:orient="landscape"/>
      <w:pgMar w:top="777" w:right="1134" w:bottom="567" w:left="1134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41A6A">
      <w:r>
        <w:separator/>
      </w:r>
    </w:p>
  </w:endnote>
  <w:endnote w:type="continuationSeparator" w:id="0">
    <w:p w:rsidR="00000000" w:rsidRDefault="00941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0">
    <w:charset w:val="CC"/>
    <w:family w:val="auto"/>
    <w:pitch w:val="variable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 Mono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41A6A">
      <w:r>
        <w:separator/>
      </w:r>
    </w:p>
  </w:footnote>
  <w:footnote w:type="continuationSeparator" w:id="0">
    <w:p w:rsidR="00000000" w:rsidRDefault="00941A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1A6A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8</w:t>
    </w:r>
    <w:r>
      <w:fldChar w:fldCharType="end"/>
    </w:r>
  </w:p>
  <w:p w:rsidR="00000000" w:rsidRDefault="00941A6A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1A6A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1A6A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1A6A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:rsidR="00000000" w:rsidRDefault="00941A6A">
    <w:pPr>
      <w:pStyle w:val="af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1A6A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1A6A"/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1A6A">
    <w:pPr>
      <w:pStyle w:val="af0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  <w:p w:rsidR="00000000" w:rsidRDefault="00941A6A">
    <w:pPr>
      <w:pStyle w:val="af0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41A6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1A6A"/>
    <w:rsid w:val="0094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5760C4D-583F-4038-B912-159B8BBF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styleId="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44"/>
    </w:rPr>
  </w:style>
  <w:style w:type="paragraph" w:styleId="2">
    <w:name w:val="heading 2"/>
    <w:basedOn w:val="Standard"/>
    <w:next w:val="Standard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Символ нумерации"/>
  </w:style>
  <w:style w:type="character" w:customStyle="1" w:styleId="a4">
    <w:name w:val="Маркеры"/>
    <w:rPr>
      <w:rFonts w:ascii="OpenSymbol" w:eastAsia="OpenSymbol" w:hAnsi="OpenSymbol" w:cs="OpenSymbol"/>
    </w:rPr>
  </w:style>
  <w:style w:type="character" w:customStyle="1" w:styleId="FontStyle33">
    <w:name w:val="Font Style33"/>
    <w:rPr>
      <w:rFonts w:ascii="Arial" w:eastAsia="Arial" w:hAnsi="Arial" w:cs="Arial"/>
      <w:spacing w:val="10"/>
      <w:sz w:val="20"/>
      <w:szCs w:val="20"/>
    </w:rPr>
  </w:style>
  <w:style w:type="character" w:customStyle="1" w:styleId="FontStyle58">
    <w:name w:val="Font Style58"/>
    <w:rPr>
      <w:rFonts w:ascii="Arial" w:eastAsia="Arial" w:hAnsi="Arial" w:cs="Arial"/>
      <w:sz w:val="20"/>
      <w:szCs w:val="20"/>
    </w:rPr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2z2">
    <w:name w:val="WW8Num2z2"/>
    <w:rPr>
      <w:b w:val="0"/>
      <w:bCs w:val="0"/>
    </w:rPr>
  </w:style>
  <w:style w:type="character" w:customStyle="1" w:styleId="WW8Num2z1">
    <w:name w:val="WW8Num2z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FontStyle16">
    <w:name w:val="Font Style16"/>
    <w:rPr>
      <w:rFonts w:ascii="Times New Roman" w:eastAsia="Times New Roman" w:hAnsi="Times New Roman" w:cs="Times New Roman"/>
      <w:sz w:val="26"/>
    </w:rPr>
  </w:style>
  <w:style w:type="character" w:customStyle="1" w:styleId="FontStyle11">
    <w:name w:val="Font Style11"/>
    <w:rPr>
      <w:rFonts w:ascii="Times New Roman" w:eastAsia="Times New Roman" w:hAnsi="Times New Roman" w:cs="Times New Roman"/>
      <w:b/>
      <w:sz w:val="26"/>
    </w:rPr>
  </w:style>
  <w:style w:type="character" w:customStyle="1" w:styleId="a5">
    <w:name w:val="Верхний колонтитул Знак"/>
    <w:basedOn w:val="DefaultParagraphFont"/>
  </w:style>
  <w:style w:type="character" w:customStyle="1" w:styleId="a6">
    <w:name w:val="Цветовое выделение для Текст"/>
    <w:rPr>
      <w:sz w:val="24"/>
    </w:rPr>
  </w:style>
  <w:style w:type="character" w:customStyle="1" w:styleId="a7">
    <w:name w:val="Текст выноски Знак"/>
    <w:rPr>
      <w:rFonts w:ascii="Segoe UI" w:eastAsia="Segoe UI" w:hAnsi="Segoe UI" w:cs="Segoe UI"/>
      <w:sz w:val="18"/>
      <w:szCs w:val="16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</w:style>
  <w:style w:type="character" w:customStyle="1" w:styleId="10">
    <w:name w:val="Основной шрифт абзаца1"/>
  </w:style>
  <w:style w:type="character" w:customStyle="1" w:styleId="WWCharLFO1LVL1">
    <w:name w:val="WW_CharLFO1LVL1"/>
    <w:rPr>
      <w:rFonts w:ascii="Times New Roman" w:hAnsi="Times New Roman" w:cs="Times New Roman"/>
    </w:rPr>
  </w:style>
  <w:style w:type="character" w:customStyle="1" w:styleId="WWCharLFO1LVL3">
    <w:name w:val="WW_CharLFO1LVL3"/>
    <w:rPr>
      <w:b w:val="0"/>
      <w:bCs w:val="0"/>
    </w:rPr>
  </w:style>
  <w:style w:type="character" w:customStyle="1" w:styleId="WWCharOUTLINELVL2">
    <w:name w:val="WW_CharOUTLINELVL2"/>
    <w:rPr>
      <w:rFonts w:ascii="Times New Roman" w:hAnsi="Times New Roman" w:cs="Times New Roman"/>
    </w:rPr>
  </w:style>
  <w:style w:type="paragraph" w:customStyle="1" w:styleId="11">
    <w:name w:val="Заголовок1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Standard"/>
    <w:pPr>
      <w:suppressLineNumbers/>
    </w:p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Standard"/>
    <w:pPr>
      <w:spacing w:before="120" w:after="120"/>
    </w:pPr>
    <w:rPr>
      <w:i/>
      <w:iCs/>
    </w:rPr>
  </w:style>
  <w:style w:type="paragraph" w:customStyle="1" w:styleId="ab">
    <w:name w:val="Текст в заданном формате"/>
    <w:basedOn w:val="Standard"/>
    <w:rPr>
      <w:rFonts w:ascii="DejaVu Sans Mono" w:hAnsi="DejaVu Sans Mono" w:cs="DejaVu Sans Mono"/>
      <w:sz w:val="20"/>
      <w:szCs w:val="20"/>
    </w:rPr>
  </w:style>
  <w:style w:type="paragraph" w:customStyle="1" w:styleId="ConsPlusNonformat">
    <w:name w:val="ConsPlusNonformat"/>
    <w:pPr>
      <w:widowControl w:val="0"/>
      <w:suppressAutoHyphens/>
      <w:textAlignment w:val="baseline"/>
    </w:pPr>
    <w:rPr>
      <w:rFonts w:ascii="Courier New" w:eastAsia="Arial" w:hAnsi="Courier New" w:cs="Courier New"/>
      <w:kern w:val="2"/>
      <w:lang w:eastAsia="zh-CN"/>
    </w:rPr>
  </w:style>
  <w:style w:type="paragraph" w:customStyle="1" w:styleId="ac">
    <w:name w:val="Содержимое таблицы"/>
    <w:basedOn w:val="Standard"/>
    <w:pPr>
      <w:suppressLineNumbers/>
    </w:pPr>
  </w:style>
  <w:style w:type="paragraph" w:customStyle="1" w:styleId="ConsPlusNormal">
    <w:name w:val="ConsPlusNormal"/>
    <w:next w:val="Standard"/>
    <w:pPr>
      <w:widowControl w:val="0"/>
      <w:suppressAutoHyphens/>
      <w:ind w:firstLine="720"/>
      <w:textAlignment w:val="baseline"/>
    </w:pPr>
    <w:rPr>
      <w:rFonts w:ascii="Arial" w:eastAsia="Arial" w:hAnsi="Arial" w:cs="Arial"/>
      <w:kern w:val="2"/>
      <w:lang w:eastAsia="zh-CN" w:bidi="hi-IN"/>
    </w:r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Колонтитул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</w:style>
  <w:style w:type="paragraph" w:styleId="af">
    <w:name w:val="footer"/>
    <w:basedOn w:val="Standard"/>
    <w:pPr>
      <w:suppressLineNumbers/>
      <w:tabs>
        <w:tab w:val="center" w:pos="4816"/>
        <w:tab w:val="right" w:pos="9633"/>
      </w:tabs>
    </w:pPr>
  </w:style>
  <w:style w:type="paragraph" w:styleId="af0">
    <w:name w:val="header"/>
    <w:basedOn w:val="Standard"/>
    <w:pPr>
      <w:suppressLineNumbers/>
      <w:tabs>
        <w:tab w:val="center" w:pos="4816"/>
        <w:tab w:val="right" w:pos="9633"/>
      </w:tabs>
    </w:pPr>
  </w:style>
  <w:style w:type="paragraph" w:customStyle="1" w:styleId="NormalWeb">
    <w:name w:val="Normal (Web)"/>
    <w:basedOn w:val="Standard"/>
    <w:pPr>
      <w:suppressAutoHyphens w:val="0"/>
      <w:spacing w:before="280" w:after="119"/>
    </w:pPr>
    <w:rPr>
      <w:rFonts w:eastAsia="Times New Roman" w:cs="Times New Roman"/>
      <w:lang w:eastAsia="ru-RU"/>
    </w:rPr>
  </w:style>
  <w:style w:type="paragraph" w:customStyle="1" w:styleId="Style7">
    <w:name w:val="Style7"/>
    <w:basedOn w:val="Standard"/>
    <w:pPr>
      <w:spacing w:line="324" w:lineRule="exact"/>
      <w:ind w:firstLine="720"/>
      <w:jc w:val="both"/>
    </w:pPr>
  </w:style>
  <w:style w:type="paragraph" w:customStyle="1" w:styleId="Style4">
    <w:name w:val="Style4"/>
    <w:basedOn w:val="Standard"/>
    <w:pPr>
      <w:spacing w:line="324" w:lineRule="exact"/>
      <w:jc w:val="center"/>
    </w:pPr>
  </w:style>
  <w:style w:type="paragraph" w:customStyle="1" w:styleId="Style6">
    <w:name w:val="Style6"/>
    <w:basedOn w:val="Standard"/>
    <w:pPr>
      <w:spacing w:line="323" w:lineRule="exact"/>
      <w:ind w:firstLine="691"/>
      <w:jc w:val="both"/>
    </w:pPr>
  </w:style>
  <w:style w:type="paragraph" w:customStyle="1" w:styleId="BalloonText">
    <w:name w:val="Balloon Text"/>
    <w:pPr>
      <w:widowControl w:val="0"/>
      <w:suppressAutoHyphens/>
      <w:textAlignment w:val="baseline"/>
    </w:pPr>
    <w:rPr>
      <w:rFonts w:ascii="Segoe UI" w:eastAsia="Segoe UI" w:hAnsi="Segoe UI" w:cs="Segoe UI"/>
      <w:kern w:val="2"/>
      <w:sz w:val="18"/>
      <w:szCs w:val="16"/>
      <w:lang w:eastAsia="zh-CN" w:bidi="hi-IN"/>
    </w:rPr>
  </w:style>
  <w:style w:type="paragraph" w:customStyle="1" w:styleId="BlockText">
    <w:name w:val="Block Text"/>
    <w:basedOn w:val="Standard"/>
    <w:pPr>
      <w:spacing w:after="283"/>
      <w:ind w:left="567" w:right="567"/>
    </w:pPr>
  </w:style>
  <w:style w:type="paragraph" w:customStyle="1" w:styleId="13">
    <w:name w:val="Цитата1"/>
    <w:basedOn w:val="a"/>
    <w:pPr>
      <w:spacing w:after="283"/>
      <w:ind w:left="567" w:right="567"/>
    </w:pPr>
  </w:style>
  <w:style w:type="paragraph" w:styleId="af1">
    <w:name w:val="Balloon Text"/>
    <w:pPr>
      <w:suppressAutoHyphens/>
    </w:pPr>
    <w:rPr>
      <w:rFonts w:ascii="Segoe UI" w:eastAsia="0" w:hAnsi="Segoe UI" w:cs="0"/>
      <w:kern w:val="2"/>
      <w:sz w:val="18"/>
      <w:szCs w:val="16"/>
      <w:lang w:eastAsia="zh-CN" w:bidi="hi-IN"/>
    </w:rPr>
  </w:style>
  <w:style w:type="paragraph" w:customStyle="1" w:styleId="14">
    <w:name w:val="Обычный1"/>
    <w:pPr>
      <w:suppressAutoHyphens/>
      <w:textAlignment w:val="baseline"/>
    </w:pPr>
    <w:rPr>
      <w:rFonts w:ascii="Liberation Serif" w:eastAsia="0" w:hAnsi="Liberation Serif" w:cs="0"/>
      <w:kern w:val="2"/>
      <w:sz w:val="24"/>
      <w:szCs w:val="24"/>
      <w:lang w:eastAsia="zh-CN" w:bidi="hi-IN"/>
    </w:rPr>
  </w:style>
  <w:style w:type="paragraph" w:customStyle="1" w:styleId="15">
    <w:name w:val="Название объекта1"/>
    <w:basedOn w:val="a"/>
    <w:pPr>
      <w:spacing w:before="120" w:after="120"/>
    </w:pPr>
    <w:rPr>
      <w:i/>
      <w:iCs/>
    </w:rPr>
  </w:style>
  <w:style w:type="paragraph" w:styleId="af2">
    <w:name w:val="Normal (Web)"/>
    <w:basedOn w:val="a"/>
    <w:pPr>
      <w:suppressAutoHyphens w:val="0"/>
      <w:spacing w:before="280" w:after="119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3654</Words>
  <Characters>20830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2</cp:revision>
  <cp:lastPrinted>2025-02-03T09:43:00Z</cp:lastPrinted>
  <dcterms:created xsi:type="dcterms:W3CDTF">2025-02-14T09:52:00Z</dcterms:created>
  <dcterms:modified xsi:type="dcterms:W3CDTF">2025-02-14T09:52:00Z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</Properties>
</file>