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4"/>
          <w:lang w:eastAsia="zxx" w:bidi="zxx"/>
        </w:rPr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sz w:val="24"/>
          <w:lang w:eastAsia="zxx" w:bidi="zxx"/>
        </w:rPr>
      </w:pPr>
      <w:r>
        <w:rPr/>
      </w:r>
    </w:p>
    <w:p>
      <w:pPr>
        <w:pStyle w:val="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center"/>
        <w:rPr>
          <w:b/>
          <w:b/>
          <w:u w:val="none"/>
          <w:lang w:eastAsia="zxx" w:bidi="zxx"/>
        </w:rPr>
      </w:pPr>
      <w:r>
        <w:rPr>
          <w:b/>
          <w:u w:val="none"/>
          <w:lang w:eastAsia="zxx"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bCs/>
          <w:sz w:val="36"/>
          <w:lang w:eastAsia="zxx" w:bidi="zxx"/>
        </w:rPr>
      </w:pPr>
      <w:r>
        <w:rPr>
          <w:b/>
          <w:u w:val="none"/>
          <w:lang w:eastAsia="zxx"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sz w:val="24"/>
        </w:rPr>
      </w:pPr>
      <w:r>
        <w:rPr>
          <w:b/>
          <w:bCs/>
          <w:sz w:val="36"/>
          <w:lang w:eastAsia="zxx" w:bidi="zxx"/>
        </w:rPr>
        <w:t xml:space="preserve"> </w:t>
      </w:r>
      <w:r>
        <w:rPr>
          <w:b/>
          <w:bCs/>
          <w:sz w:val="36"/>
          <w:lang w:eastAsia="zxx"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от </w:t>
      </w:r>
      <w:r>
        <w:rPr>
          <w:b/>
          <w:sz w:val="24"/>
        </w:rPr>
        <w:t>21</w:t>
      </w:r>
      <w:r>
        <w:rPr>
          <w:b/>
          <w:sz w:val="24"/>
        </w:rPr>
        <w:t>.0</w:t>
      </w:r>
      <w:r>
        <w:rPr>
          <w:b/>
          <w:sz w:val="24"/>
        </w:rPr>
        <w:t>1</w:t>
      </w:r>
      <w:r>
        <w:rPr>
          <w:b/>
          <w:sz w:val="24"/>
          <w:lang w:val="ru-RU"/>
        </w:rPr>
        <w:t>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№ </w:t>
      </w:r>
      <w:r>
        <w:rPr>
          <w:b/>
          <w:sz w:val="24"/>
          <w:lang w:val="ru-RU"/>
        </w:rPr>
        <w:t>42</w:t>
      </w:r>
    </w:p>
    <w:p>
      <w:pPr>
        <w:pStyle w:val="Normal"/>
        <w:spacing w:lineRule="auto" w:line="240" w:before="0" w:after="0"/>
        <w:jc w:val="center"/>
        <w:rPr>
          <w:sz w:val="24"/>
          <w:lang w:eastAsia="zxx" w:bidi="zxx"/>
        </w:rPr>
      </w:pPr>
      <w:r>
        <w:rPr>
          <w:rFonts w:cs="Times New Roman"/>
          <w:sz w:val="24"/>
          <w:szCs w:val="24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26 декабря 2024 года №1760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57" w:after="57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171" w:after="314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                    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            №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10 434 784,6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6 512 031,9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1 296 432,7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1 073 244,9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1 077 450,4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698 856,8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290 637,1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3 221 636,7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540 407,1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540 416,4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10434784,6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1296432,7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1073244,9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1077450,4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2127476,9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1683547,3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1638446,3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1298577,9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1365110,6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1482617,3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220166,2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97221,7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565712,9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239523,5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126464,1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82851,0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84599,4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56542,9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62594,9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62272,2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8 044 654,3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256 812,5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38 497,2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5 348 533,5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868 095,1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933 625,2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2 439 308,3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398 058,3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392 147,6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392 988,2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7590997,0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1231788,4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1297603,4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5296818,3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862520,6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927045,0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2294178,7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370558,4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4196923,4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663403,3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705255,5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3372664,9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540769,7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582621,9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824258,5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2918578,4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484449,3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507121,5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1924153,4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321750,9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994425,0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компенсации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22683,6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244229,0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233005,8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1 482 617,3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442 044,3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220 166,2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31 550,8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32 377,8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582 205,3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253 068,7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46 710,1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456 108,5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92 478,0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97 221,7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47 376,2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1482617,3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97221,7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183129,8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46104,9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183129,8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46104,9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183129,8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46104,9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183129,8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46104,9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94385,6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82335,9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289046,0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74200,3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203283,5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11562,2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9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534 553,8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520 393,4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1 325,0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6"/>
          <w:type w:val="nextPage"/>
          <w:pgSz w:orient="landscape" w:w="16838" w:h="11906"/>
          <w:pgMar w:left="1701" w:right="851" w:header="709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72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0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372 959,2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60 899,7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12 937,8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13 905,7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312 059,5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48 545,8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49 657,1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48 366,5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372959,2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62594,9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62272,2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60899,7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13905,7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312059,5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48366,5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60739,2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297595,0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51111,2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60817,6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13905,7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236777,4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40c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40c5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e40c5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e40c5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e40c5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e40c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40c5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40c5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e40c5"/>
  </w:style>
  <w:style w:type="numbering" w:styleId="111" w:customStyle="1">
    <w:name w:val="Нет списка11"/>
    <w:uiPriority w:val="99"/>
    <w:semiHidden/>
    <w:unhideWhenUsed/>
    <w:qFormat/>
    <w:rsid w:val="00be40c5"/>
  </w:style>
  <w:style w:type="numbering" w:styleId="21" w:customStyle="1">
    <w:name w:val="Нет списка2"/>
    <w:uiPriority w:val="99"/>
    <w:semiHidden/>
    <w:unhideWhenUsed/>
    <w:qFormat/>
    <w:rsid w:val="00be40c5"/>
  </w:style>
  <w:style w:type="numbering" w:styleId="12" w:customStyle="1">
    <w:name w:val="Нет списка12"/>
    <w:uiPriority w:val="99"/>
    <w:semiHidden/>
    <w:unhideWhenUsed/>
    <w:qFormat/>
    <w:rsid w:val="00be40c5"/>
  </w:style>
  <w:style w:type="numbering" w:styleId="3" w:customStyle="1">
    <w:name w:val="Нет списка3"/>
    <w:uiPriority w:val="99"/>
    <w:semiHidden/>
    <w:unhideWhenUsed/>
    <w:qFormat/>
    <w:rsid w:val="004b74ff"/>
  </w:style>
  <w:style w:type="numbering" w:styleId="13" w:customStyle="1">
    <w:name w:val="Нет списка13"/>
    <w:uiPriority w:val="99"/>
    <w:semiHidden/>
    <w:unhideWhenUsed/>
    <w:qFormat/>
    <w:rsid w:val="004b74ff"/>
  </w:style>
  <w:style w:type="numbering" w:styleId="4" w:customStyle="1">
    <w:name w:val="Нет списка4"/>
    <w:uiPriority w:val="99"/>
    <w:semiHidden/>
    <w:unhideWhenUsed/>
    <w:qFormat/>
    <w:rsid w:val="004b74ff"/>
  </w:style>
  <w:style w:type="numbering" w:styleId="14" w:customStyle="1">
    <w:name w:val="Нет списка14"/>
    <w:uiPriority w:val="99"/>
    <w:semiHidden/>
    <w:unhideWhenUsed/>
    <w:qFormat/>
    <w:rsid w:val="004b74ff"/>
  </w:style>
  <w:style w:type="numbering" w:styleId="5" w:customStyle="1">
    <w:name w:val="Нет списка5"/>
    <w:uiPriority w:val="99"/>
    <w:semiHidden/>
    <w:unhideWhenUsed/>
    <w:qFormat/>
    <w:rsid w:val="00df6f27"/>
  </w:style>
  <w:style w:type="numbering" w:styleId="15" w:customStyle="1">
    <w:name w:val="Нет списка15"/>
    <w:uiPriority w:val="99"/>
    <w:semiHidden/>
    <w:unhideWhenUsed/>
    <w:qFormat/>
    <w:rsid w:val="00df6f27"/>
  </w:style>
  <w:style w:type="numbering" w:styleId="6" w:customStyle="1">
    <w:name w:val="Нет списка6"/>
    <w:uiPriority w:val="99"/>
    <w:semiHidden/>
    <w:unhideWhenUsed/>
    <w:qFormat/>
    <w:rsid w:val="00df6f27"/>
  </w:style>
  <w:style w:type="numbering" w:styleId="16" w:customStyle="1">
    <w:name w:val="Нет списка16"/>
    <w:uiPriority w:val="99"/>
    <w:semiHidden/>
    <w:unhideWhenUsed/>
    <w:qFormat/>
    <w:rsid w:val="00df6f27"/>
  </w:style>
  <w:style w:type="numbering" w:styleId="7" w:customStyle="1">
    <w:name w:val="Нет списка7"/>
    <w:uiPriority w:val="99"/>
    <w:semiHidden/>
    <w:unhideWhenUsed/>
    <w:qFormat/>
    <w:rsid w:val="00df6f27"/>
  </w:style>
  <w:style w:type="numbering" w:styleId="17" w:customStyle="1">
    <w:name w:val="Нет списка17"/>
    <w:uiPriority w:val="99"/>
    <w:semiHidden/>
    <w:unhideWhenUsed/>
    <w:qFormat/>
    <w:rsid w:val="00df6f27"/>
  </w:style>
  <w:style w:type="numbering" w:styleId="8" w:customStyle="1">
    <w:name w:val="Нет списка8"/>
    <w:uiPriority w:val="99"/>
    <w:semiHidden/>
    <w:unhideWhenUsed/>
    <w:qFormat/>
    <w:rsid w:val="00df6f27"/>
  </w:style>
  <w:style w:type="numbering" w:styleId="18" w:customStyle="1">
    <w:name w:val="Нет списка18"/>
    <w:uiPriority w:val="99"/>
    <w:semiHidden/>
    <w:unhideWhenUsed/>
    <w:qFormat/>
    <w:rsid w:val="00df6f27"/>
  </w:style>
  <w:style w:type="numbering" w:styleId="9" w:customStyle="1">
    <w:name w:val="Нет списка9"/>
    <w:uiPriority w:val="99"/>
    <w:semiHidden/>
    <w:unhideWhenUsed/>
    <w:qFormat/>
    <w:rsid w:val="00f7492e"/>
  </w:style>
  <w:style w:type="numbering" w:styleId="19" w:customStyle="1">
    <w:name w:val="Нет списка19"/>
    <w:uiPriority w:val="99"/>
    <w:semiHidden/>
    <w:unhideWhenUsed/>
    <w:qFormat/>
    <w:rsid w:val="00f7492e"/>
  </w:style>
  <w:style w:type="numbering" w:styleId="10" w:customStyle="1">
    <w:name w:val="Нет списка10"/>
    <w:uiPriority w:val="99"/>
    <w:semiHidden/>
    <w:unhideWhenUsed/>
    <w:qFormat/>
    <w:rsid w:val="00f7492e"/>
  </w:style>
  <w:style w:type="numbering" w:styleId="110" w:customStyle="1">
    <w:name w:val="Нет списка110"/>
    <w:uiPriority w:val="99"/>
    <w:semiHidden/>
    <w:unhideWhenUsed/>
    <w:qFormat/>
    <w:rsid w:val="00f7492e"/>
  </w:style>
  <w:style w:type="numbering" w:styleId="20" w:customStyle="1">
    <w:name w:val="Нет списка20"/>
    <w:uiPriority w:val="99"/>
    <w:semiHidden/>
    <w:unhideWhenUsed/>
    <w:qFormat/>
    <w:rsid w:val="00f7492e"/>
  </w:style>
  <w:style w:type="numbering" w:styleId="1111" w:customStyle="1">
    <w:name w:val="Нет списка111"/>
    <w:uiPriority w:val="99"/>
    <w:semiHidden/>
    <w:unhideWhenUsed/>
    <w:qFormat/>
    <w:rsid w:val="00f7492e"/>
  </w:style>
  <w:style w:type="numbering" w:styleId="211" w:customStyle="1">
    <w:name w:val="Нет списка21"/>
    <w:uiPriority w:val="99"/>
    <w:semiHidden/>
    <w:unhideWhenUsed/>
    <w:qFormat/>
    <w:rsid w:val="00f7492e"/>
  </w:style>
  <w:style w:type="numbering" w:styleId="112" w:customStyle="1">
    <w:name w:val="Нет списка112"/>
    <w:uiPriority w:val="99"/>
    <w:semiHidden/>
    <w:unhideWhenUsed/>
    <w:qFormat/>
    <w:rsid w:val="00f7492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12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6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7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13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Сетка таблицы8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Сетка таблицы9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C29423-685E-44B9-AA66-78E1D8EA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LibreOffice/7.0.1.2$Windows_X86_64 LibreOffice_project/7cbcfc562f6eb6708b5ff7d7397325de9e764452</Application>
  <Pages>130</Pages>
  <Words>17998</Words>
  <Characters>127873</Characters>
  <CharactersWithSpaces>140636</CharactersWithSpaces>
  <Paragraphs>6249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dcterms:modified xsi:type="dcterms:W3CDTF">2025-02-13T09:38:09Z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