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20B2">
      <w:pPr>
        <w:jc w:val="center"/>
        <w:rPr>
          <w:rFonts w:eastAsia="SimSun" w:cs="Mangal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D520B2">
      <w:pPr>
        <w:jc w:val="center"/>
        <w:rPr>
          <w:rFonts w:eastAsia="SimSun" w:cs="Mangal"/>
        </w:rPr>
      </w:pPr>
    </w:p>
    <w:p w:rsidR="00000000" w:rsidRDefault="00D520B2">
      <w:pPr>
        <w:keepNext/>
        <w:numPr>
          <w:ilvl w:val="1"/>
          <w:numId w:val="1"/>
        </w:numPr>
        <w:tabs>
          <w:tab w:val="left" w:pos="0"/>
        </w:tabs>
        <w:jc w:val="center"/>
        <w:outlineLvl w:val="1"/>
        <w:rPr>
          <w:rFonts w:ascii="Times New Roman" w:eastAsia="SimSun" w:hAnsi="Times New Roman" w:cs="Times New Roman"/>
          <w:b/>
          <w:sz w:val="28"/>
        </w:rPr>
      </w:pPr>
      <w:r>
        <w:rPr>
          <w:rFonts w:ascii="Times New Roman" w:eastAsia="SimSun" w:hAnsi="Times New Roman" w:cs="Times New Roman"/>
          <w:b/>
          <w:sz w:val="28"/>
        </w:rPr>
        <w:t>АДМИНИСТРАЦИЯ  МУНИЦИПАЛЬНОГО  ОБРАЗОВАНИЯ</w:t>
      </w:r>
    </w:p>
    <w:p w:rsidR="00000000" w:rsidRDefault="00D520B2">
      <w:pPr>
        <w:keepNext/>
        <w:numPr>
          <w:ilvl w:val="1"/>
          <w:numId w:val="1"/>
        </w:numPr>
        <w:tabs>
          <w:tab w:val="left" w:pos="0"/>
        </w:tabs>
        <w:spacing w:line="360" w:lineRule="auto"/>
        <w:jc w:val="center"/>
        <w:outlineLvl w:val="1"/>
        <w:rPr>
          <w:rFonts w:ascii="Times New Roman" w:eastAsia="SimSun" w:hAnsi="Times New Roman" w:cs="Times New Roman"/>
          <w:b/>
          <w:sz w:val="36"/>
        </w:rPr>
      </w:pPr>
      <w:r>
        <w:rPr>
          <w:rFonts w:ascii="Times New Roman" w:eastAsia="SimSun" w:hAnsi="Times New Roman" w:cs="Times New Roman"/>
          <w:b/>
          <w:sz w:val="28"/>
        </w:rPr>
        <w:t>КОРЕНОВСКИЙ  РАЙОН</w:t>
      </w:r>
    </w:p>
    <w:p w:rsidR="00000000" w:rsidRDefault="00D520B2">
      <w:pPr>
        <w:keepNext/>
        <w:numPr>
          <w:ilvl w:val="0"/>
          <w:numId w:val="1"/>
        </w:numPr>
        <w:tabs>
          <w:tab w:val="left" w:pos="0"/>
        </w:tabs>
        <w:spacing w:line="360" w:lineRule="auto"/>
        <w:jc w:val="center"/>
        <w:outlineLvl w:val="0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  <w:sz w:val="36"/>
        </w:rPr>
        <w:t>ПОСТАНОВЛЕНИЕ</w:t>
      </w:r>
    </w:p>
    <w:p w:rsidR="00000000" w:rsidRDefault="00D520B2">
      <w:pPr>
        <w:spacing w:line="360" w:lineRule="auto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</w:rPr>
        <w:t>от 11.02.2025</w:t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  <w:b/>
        </w:rPr>
        <w:t>№ 200</w:t>
      </w:r>
    </w:p>
    <w:p w:rsidR="00000000" w:rsidRDefault="00D520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</w:rPr>
        <w:t>г.  Кореновск</w:t>
      </w:r>
    </w:p>
    <w:p w:rsidR="00000000" w:rsidRDefault="00D520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D520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присвоении спортивных разрядов и судейских категорий</w:t>
      </w:r>
    </w:p>
    <w:p w:rsidR="00000000" w:rsidRDefault="00D520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D520B2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</w:t>
      </w:r>
      <w:r>
        <w:rPr>
          <w:rFonts w:cs="Times New Roman"/>
          <w:color w:val="000000"/>
          <w:sz w:val="28"/>
          <w:szCs w:val="28"/>
        </w:rPr>
        <w:t>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</w:t>
      </w:r>
      <w:r>
        <w:rPr>
          <w:rFonts w:cs="Times New Roman"/>
          <w:color w:val="000000"/>
          <w:sz w:val="28"/>
          <w:szCs w:val="28"/>
        </w:rPr>
        <w:t>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</w:t>
      </w:r>
      <w:r>
        <w:rPr>
          <w:rFonts w:cs="Times New Roman"/>
          <w:color w:val="000000"/>
          <w:sz w:val="28"/>
          <w:szCs w:val="28"/>
        </w:rPr>
        <w:t>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постановлением администрации муниципального образования Кореновский район от 21 июня 2023 го</w:t>
      </w:r>
      <w:r>
        <w:rPr>
          <w:rFonts w:cs="Times New Roman"/>
          <w:color w:val="000000"/>
          <w:sz w:val="28"/>
          <w:szCs w:val="28"/>
        </w:rPr>
        <w:t>да № 1096 «Об утверждении административного регламента предоставления администрацией муниципального образования Кореновский район муниципальной услуги ««Присвоение квалификационных категорий спортивных судей» администрация муниципального образования Корено</w:t>
      </w:r>
      <w:r>
        <w:rPr>
          <w:rFonts w:cs="Times New Roman"/>
          <w:color w:val="000000"/>
          <w:sz w:val="28"/>
          <w:szCs w:val="28"/>
        </w:rPr>
        <w:t>вский район п о с т а н о в л я е т:</w:t>
      </w:r>
    </w:p>
    <w:p w:rsidR="00000000" w:rsidRDefault="00D520B2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 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спортивный 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72"/>
        <w:gridCol w:w="5765"/>
      </w:tblGrid>
      <w:tr w:rsidR="00000000">
        <w:tc>
          <w:tcPr>
            <w:tcW w:w="3872" w:type="dxa"/>
            <w:shd w:val="clear" w:color="auto" w:fill="auto"/>
          </w:tcPr>
          <w:p w:rsidR="00000000" w:rsidRDefault="00D520B2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1.1. Лупоглазовой </w:t>
            </w:r>
          </w:p>
          <w:p w:rsidR="00000000" w:rsidRDefault="00D520B2">
            <w:r>
              <w:rPr>
                <w:rStyle w:val="0pt"/>
                <w:rFonts w:eastAsia="Calibri"/>
                <w:sz w:val="28"/>
                <w:szCs w:val="28"/>
              </w:rPr>
              <w:t>Ксении Романовне</w:t>
            </w:r>
          </w:p>
        </w:tc>
        <w:tc>
          <w:tcPr>
            <w:tcW w:w="5765" w:type="dxa"/>
            <w:shd w:val="clear" w:color="auto" w:fill="auto"/>
          </w:tcPr>
          <w:p w:rsidR="00000000" w:rsidRDefault="00D520B2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Style w:val="0pt"/>
                <w:rFonts w:eastAsia="Calibri"/>
                <w:sz w:val="28"/>
                <w:szCs w:val="28"/>
              </w:rPr>
              <w:t>2012 года рождения</w:t>
            </w:r>
          </w:p>
        </w:tc>
      </w:tr>
      <w:tr w:rsidR="00000000">
        <w:tc>
          <w:tcPr>
            <w:tcW w:w="3872" w:type="dxa"/>
            <w:shd w:val="clear" w:color="auto" w:fill="auto"/>
          </w:tcPr>
          <w:p w:rsidR="00000000" w:rsidRDefault="00D520B2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1.2. Гончарову </w:t>
            </w:r>
          </w:p>
          <w:p w:rsidR="00000000" w:rsidRDefault="00D520B2">
            <w:r>
              <w:rPr>
                <w:rStyle w:val="0pt"/>
                <w:rFonts w:eastAsia="Calibri"/>
                <w:sz w:val="28"/>
                <w:szCs w:val="28"/>
              </w:rPr>
              <w:t>Владимиру Андреевичу</w:t>
            </w:r>
          </w:p>
        </w:tc>
        <w:tc>
          <w:tcPr>
            <w:tcW w:w="5765" w:type="dxa"/>
            <w:shd w:val="clear" w:color="auto" w:fill="auto"/>
          </w:tcPr>
          <w:p w:rsidR="00000000" w:rsidRDefault="00D520B2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МАУ ДО СШ «Аллигатор» МО Кореновский район, 2010 года рождения </w:t>
            </w:r>
          </w:p>
        </w:tc>
      </w:tr>
      <w:tr w:rsidR="00000000">
        <w:tc>
          <w:tcPr>
            <w:tcW w:w="9637" w:type="dxa"/>
            <w:gridSpan w:val="2"/>
            <w:shd w:val="clear" w:color="auto" w:fill="auto"/>
          </w:tcPr>
          <w:p w:rsidR="00000000" w:rsidRDefault="00D520B2">
            <w:pPr>
              <w:ind w:firstLine="709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 Присвоить </w:t>
            </w:r>
            <w:r>
              <w:rPr>
                <w:rStyle w:val="0pt"/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юношеский разряд по виду спорта Шахматы:</w:t>
            </w:r>
          </w:p>
        </w:tc>
      </w:tr>
      <w:tr w:rsidR="00000000">
        <w:tc>
          <w:tcPr>
            <w:tcW w:w="3872" w:type="dxa"/>
            <w:shd w:val="clear" w:color="auto" w:fill="auto"/>
          </w:tcPr>
          <w:p w:rsidR="00000000" w:rsidRDefault="00D520B2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2.1. Трофименко </w:t>
            </w:r>
          </w:p>
          <w:p w:rsidR="00000000" w:rsidRDefault="00D520B2">
            <w:r>
              <w:rPr>
                <w:rStyle w:val="0pt"/>
                <w:rFonts w:eastAsia="Calibri"/>
                <w:sz w:val="28"/>
                <w:szCs w:val="28"/>
              </w:rPr>
              <w:t>Дмитрию Сергеевичу</w:t>
            </w:r>
          </w:p>
        </w:tc>
        <w:tc>
          <w:tcPr>
            <w:tcW w:w="5765" w:type="dxa"/>
            <w:shd w:val="clear" w:color="auto" w:fill="auto"/>
          </w:tcPr>
          <w:p w:rsidR="00000000" w:rsidRDefault="00D520B2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МОО «Федерация шахмат Кореновского района Краснодарского края»,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2008 года рождения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3872" w:type="dxa"/>
            <w:shd w:val="clear" w:color="auto" w:fill="auto"/>
          </w:tcPr>
          <w:p w:rsidR="00000000" w:rsidRDefault="00D520B2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2.2. Якимову </w:t>
            </w:r>
          </w:p>
          <w:p w:rsidR="00000000" w:rsidRDefault="00D520B2">
            <w:r>
              <w:rPr>
                <w:rStyle w:val="0pt"/>
                <w:rFonts w:eastAsia="Calibri"/>
                <w:sz w:val="28"/>
                <w:szCs w:val="28"/>
              </w:rPr>
              <w:t>Андрею Павловичу</w:t>
            </w:r>
          </w:p>
        </w:tc>
        <w:tc>
          <w:tcPr>
            <w:tcW w:w="5765" w:type="dxa"/>
            <w:shd w:val="clear" w:color="auto" w:fill="auto"/>
          </w:tcPr>
          <w:p w:rsidR="00000000" w:rsidRDefault="00D520B2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МОО «Федерация шахмат Кореновского района Краснодарского края», 2011 года рождения</w:t>
            </w:r>
          </w:p>
        </w:tc>
      </w:tr>
    </w:tbl>
    <w:p w:rsidR="00000000" w:rsidRDefault="00D520B2">
      <w:pPr>
        <w:pStyle w:val="msonormalcxspmiddle"/>
        <w:spacing w:before="0" w:after="0" w:line="200" w:lineRule="atLeast"/>
        <w:ind w:firstLine="708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lastRenderedPageBreak/>
        <w:t xml:space="preserve">3. 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юношеский разряд по виду спорта Шахматы: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5"/>
        <w:gridCol w:w="5772"/>
      </w:tblGrid>
      <w:tr w:rsidR="00000000">
        <w:tc>
          <w:tcPr>
            <w:tcW w:w="3865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3.1. Матросову </w:t>
            </w:r>
          </w:p>
          <w:p w:rsidR="00000000" w:rsidRDefault="00D520B2">
            <w:pPr>
              <w:pStyle w:val="msonormalcxspmiddle"/>
              <w:spacing w:before="0" w:after="0" w:line="200" w:lineRule="atLeast"/>
            </w:pPr>
            <w:r>
              <w:rPr>
                <w:rStyle w:val="0pt"/>
                <w:rFonts w:eastAsia="Calibri"/>
                <w:sz w:val="28"/>
                <w:szCs w:val="28"/>
              </w:rPr>
              <w:t>Платону Владимировичу</w:t>
            </w:r>
          </w:p>
        </w:tc>
        <w:tc>
          <w:tcPr>
            <w:tcW w:w="5772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МОО «Федерация шахмат К</w:t>
            </w:r>
            <w:r>
              <w:rPr>
                <w:rStyle w:val="0pt"/>
                <w:rFonts w:eastAsia="Calibri"/>
                <w:sz w:val="28"/>
                <w:szCs w:val="28"/>
              </w:rPr>
              <w:t>ореновского района Краснодарского края», 2016 года рождения</w:t>
            </w:r>
          </w:p>
        </w:tc>
      </w:tr>
    </w:tbl>
    <w:p w:rsidR="00000000" w:rsidRDefault="00D520B2">
      <w:pPr>
        <w:pStyle w:val="msonormalcxspmiddle"/>
        <w:spacing w:before="0" w:after="0" w:line="200" w:lineRule="atLeast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4. Присвоить квалификационную категорию «Спортивный судья второй категории» по виду спорта Бадминтон: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8"/>
        <w:gridCol w:w="5769"/>
      </w:tblGrid>
      <w:tr w:rsidR="00000000">
        <w:tc>
          <w:tcPr>
            <w:tcW w:w="3868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4.1. Зайцеву </w:t>
            </w:r>
          </w:p>
          <w:p w:rsidR="00000000" w:rsidRDefault="00D520B2">
            <w:pPr>
              <w:pStyle w:val="msonormalcxspmiddle"/>
              <w:spacing w:before="0" w:after="0" w:line="200" w:lineRule="atLeast"/>
            </w:pPr>
            <w:r>
              <w:rPr>
                <w:rStyle w:val="0pt"/>
                <w:rFonts w:eastAsia="Calibri"/>
                <w:sz w:val="28"/>
                <w:szCs w:val="28"/>
              </w:rPr>
              <w:t>Николаю Евгеньевичу</w:t>
            </w:r>
          </w:p>
        </w:tc>
        <w:tc>
          <w:tcPr>
            <w:tcW w:w="5769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тренеру-преподавателю МАУ ДО СШ «Аллигатор» МО Кореновский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район, </w:t>
            </w:r>
            <w:r>
              <w:rPr>
                <w:rStyle w:val="0pt"/>
                <w:rFonts w:eastAsia="Calibri"/>
                <w:sz w:val="28"/>
                <w:szCs w:val="28"/>
              </w:rPr>
              <w:br/>
              <w:t>1989 года рождения</w:t>
            </w:r>
          </w:p>
        </w:tc>
      </w:tr>
      <w:tr w:rsidR="00000000">
        <w:tc>
          <w:tcPr>
            <w:tcW w:w="3868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4.2. Пузакову</w:t>
            </w:r>
          </w:p>
          <w:p w:rsidR="00000000" w:rsidRDefault="00D520B2">
            <w:pPr>
              <w:pStyle w:val="msonormalcxspmiddle"/>
              <w:spacing w:before="0" w:after="0" w:line="200" w:lineRule="atLeast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Артему Александровичу</w:t>
            </w:r>
          </w:p>
        </w:tc>
        <w:tc>
          <w:tcPr>
            <w:tcW w:w="5769" w:type="dxa"/>
            <w:shd w:val="clear" w:color="auto" w:fill="auto"/>
          </w:tcPr>
          <w:p w:rsidR="00000000" w:rsidRDefault="00D520B2">
            <w:pPr>
              <w:pStyle w:val="msonormalcxspmiddle"/>
              <w:spacing w:before="0" w:after="0" w:line="200" w:lineRule="atLeast"/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тренеру-преподавателю МАУ ДО СШ «Аллигатор» МО Кореновский район, </w:t>
            </w:r>
            <w:r>
              <w:rPr>
                <w:rStyle w:val="0pt"/>
                <w:rFonts w:eastAsia="Calibri"/>
                <w:sz w:val="28"/>
                <w:szCs w:val="28"/>
              </w:rPr>
              <w:br/>
            </w:r>
            <w:r>
              <w:rPr>
                <w:rStyle w:val="0pt"/>
                <w:rFonts w:eastAsia="Calibri"/>
                <w:sz w:val="28"/>
                <w:szCs w:val="28"/>
              </w:rPr>
              <w:t>1995 года рождения</w:t>
            </w:r>
          </w:p>
        </w:tc>
      </w:tr>
    </w:tbl>
    <w:p w:rsidR="00000000" w:rsidRDefault="00D520B2">
      <w:pPr>
        <w:pStyle w:val="msonormalcxspmiddle"/>
        <w:spacing w:before="0" w:after="0" w:line="200" w:lineRule="atLeast"/>
        <w:ind w:firstLine="708"/>
        <w:jc w:val="both"/>
        <w:rPr>
          <w:rStyle w:val="1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0pt"/>
          <w:rFonts w:eastAsia="Calibri"/>
          <w:sz w:val="28"/>
          <w:szCs w:val="28"/>
        </w:rPr>
        <w:t>5. </w:t>
      </w:r>
      <w:r>
        <w:rPr>
          <w:rStyle w:val="1"/>
          <w:rFonts w:eastAsia="Calibri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</w:t>
      </w:r>
      <w:r>
        <w:rPr>
          <w:rStyle w:val="1"/>
          <w:rFonts w:eastAsia="Calibri"/>
          <w:color w:val="000000"/>
          <w:spacing w:val="-2"/>
          <w:sz w:val="28"/>
          <w:szCs w:val="28"/>
          <w:shd w:val="clear" w:color="auto" w:fill="FFFFFF"/>
        </w:rPr>
        <w:t>ский район обеспечить размещение настоящего постанов</w:t>
      </w:r>
      <w:r>
        <w:rPr>
          <w:rStyle w:val="1"/>
          <w:rFonts w:eastAsia="Calibri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rFonts w:eastAsia="Calibri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D520B2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1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6. Контроль за выполнением настоящего распоряжения возложить    </w:t>
      </w:r>
      <w:r>
        <w:rPr>
          <w:rStyle w:val="1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                 на исполняющего обязанности заместителя главы муниципального образования Кореновский район С.В. Самойлик.</w:t>
      </w:r>
    </w:p>
    <w:p w:rsidR="00000000" w:rsidRDefault="00D52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Постановление вступает в силу со дня его подписания. </w:t>
      </w:r>
    </w:p>
    <w:p w:rsidR="00000000" w:rsidRDefault="00D52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52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0"/>
      </w:tblGrid>
      <w:tr w:rsidR="00000000">
        <w:trPr>
          <w:trHeight w:val="970"/>
        </w:trPr>
        <w:tc>
          <w:tcPr>
            <w:tcW w:w="4896" w:type="dxa"/>
            <w:shd w:val="clear" w:color="auto" w:fill="auto"/>
          </w:tcPr>
          <w:p w:rsidR="00000000" w:rsidRDefault="00D52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000000" w:rsidRDefault="00D52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</w:t>
            </w:r>
          </w:p>
          <w:p w:rsidR="00000000" w:rsidRDefault="00D520B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00000" w:rsidRDefault="00D520B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А.П. Манько</w:t>
            </w:r>
          </w:p>
        </w:tc>
      </w:tr>
    </w:tbl>
    <w:p w:rsidR="00000000" w:rsidRDefault="00D520B2">
      <w:pPr>
        <w:ind w:firstLine="709"/>
        <w:jc w:val="both"/>
      </w:pP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798"/>
      <w:pgMar w:top="1021" w:right="567" w:bottom="1191" w:left="1701" w:header="567" w:footer="1134" w:gutter="0"/>
      <w:cols w:space="720"/>
      <w:titlePg/>
      <w:docGrid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20B2">
      <w:r>
        <w:separator/>
      </w:r>
    </w:p>
  </w:endnote>
  <w:endnote w:type="continuationSeparator" w:id="0">
    <w:p w:rsidR="00000000" w:rsidRDefault="00D5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20B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20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20B2">
      <w:r>
        <w:separator/>
      </w:r>
    </w:p>
  </w:footnote>
  <w:footnote w:type="continuationSeparator" w:id="0">
    <w:p w:rsidR="00000000" w:rsidRDefault="00D5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20B2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000000" w:rsidRDefault="00D520B2">
    <w:pPr>
      <w:pStyle w:val="ab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20B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0B2"/>
    <w:rsid w:val="00D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0A226A-CD51-44DB-A6A5-308B07A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">
    <w:name w:val="Основной шрифт абзаца1"/>
  </w:style>
  <w:style w:type="character" w:customStyle="1" w:styleId="a5">
    <w:name w:val="Текст выноски Знак"/>
    <w:basedOn w:val="DefaultParagraphFont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Содержимое таблицы"/>
    <w:basedOn w:val="a"/>
  </w:style>
  <w:style w:type="paragraph" w:customStyle="1" w:styleId="HeaderandFooter">
    <w:name w:val="Header and Footer"/>
    <w:basedOn w:val="a"/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BalloonText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ad">
    <w:name w:val="Заголовок таблицы"/>
    <w:basedOn w:val="a9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2025-02-12T10:15:00Z</cp:lastPrinted>
  <dcterms:created xsi:type="dcterms:W3CDTF">2025-02-28T12:44:00Z</dcterms:created>
  <dcterms:modified xsi:type="dcterms:W3CDTF">2025-02-28T12:44:00Z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</Properties>
</file>