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1719C">
      <w:pPr>
        <w:pageBreakBefore/>
        <w:jc w:val="center"/>
        <w:rPr>
          <w:rFonts w:ascii="Times New Roman" w:hAnsi="Times New Roman" w:cs="Times New Roman"/>
          <w:b/>
          <w:bCs/>
          <w:sz w:val="28"/>
          <w:szCs w:val="20"/>
          <w:lang/>
        </w:rPr>
      </w:pPr>
      <w:bookmarkStart w:id="0" w:name="_GoBack"/>
      <w:bookmarkEnd w:id="0"/>
      <w:r>
        <w:rPr>
          <w:rFonts w:cs="Times New Roman"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opacity="0" color2="black"/>
            <v:imagedata r:id="rId7" o:title="" croptop="-18f" cropbottom="-18f" cropleft="-23f" cropright="-23f"/>
          </v:shape>
        </w:pict>
      </w:r>
    </w:p>
    <w:p w:rsidR="00000000" w:rsidRDefault="00A1719C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  <w:lang/>
        </w:rPr>
      </w:pPr>
      <w:r>
        <w:rPr>
          <w:rFonts w:ascii="Times New Roman" w:hAnsi="Times New Roman" w:cs="Times New Roman"/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A1719C">
      <w:pPr>
        <w:keepNext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0"/>
          <w:lang/>
        </w:rPr>
      </w:pPr>
      <w:r>
        <w:rPr>
          <w:rFonts w:ascii="Times New Roman" w:hAnsi="Times New Roman" w:cs="Times New Roman"/>
          <w:b/>
          <w:bCs/>
          <w:sz w:val="28"/>
          <w:szCs w:val="20"/>
          <w:lang/>
        </w:rPr>
        <w:t>КОРЕНОВСКИЙ  РАЙОН</w:t>
      </w:r>
    </w:p>
    <w:p w:rsidR="00000000" w:rsidRDefault="00A1719C">
      <w:pPr>
        <w:tabs>
          <w:tab w:val="left" w:pos="0"/>
        </w:tabs>
        <w:autoSpaceDE w:val="0"/>
        <w:spacing w:before="108" w:after="108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36"/>
          <w:szCs w:val="20"/>
          <w:lang/>
        </w:rPr>
        <w:t>ПОСТАНОВЛЕНИЕ</w:t>
      </w:r>
    </w:p>
    <w:p w:rsidR="00000000" w:rsidRDefault="00A1719C">
      <w:pPr>
        <w:spacing w:line="360" w:lineRule="auto"/>
        <w:rPr>
          <w:rFonts w:ascii="Times New Roman" w:hAnsi="Times New Roman" w:cs="Times New Roman"/>
          <w:kern w:val="2"/>
          <w:szCs w:val="20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от 12.02.2025                                                                                                                 №205</w:t>
      </w:r>
    </w:p>
    <w:p w:rsidR="00000000" w:rsidRDefault="00A1719C">
      <w:pPr>
        <w:jc w:val="center"/>
        <w:rPr>
          <w:sz w:val="20"/>
          <w:szCs w:val="20"/>
          <w:lang/>
        </w:rPr>
      </w:pPr>
      <w:r>
        <w:rPr>
          <w:rFonts w:ascii="Times New Roman" w:hAnsi="Times New Roman" w:cs="Times New Roman"/>
          <w:kern w:val="2"/>
          <w:szCs w:val="20"/>
          <w:lang/>
        </w:rPr>
        <w:t>г. Кореновск</w:t>
      </w:r>
    </w:p>
    <w:p w:rsidR="00000000" w:rsidRDefault="00A1719C">
      <w:pPr>
        <w:tabs>
          <w:tab w:val="left" w:pos="708"/>
        </w:tabs>
        <w:autoSpaceDE w:val="0"/>
        <w:spacing w:after="0" w:line="360" w:lineRule="auto"/>
        <w:jc w:val="center"/>
        <w:rPr>
          <w:sz w:val="20"/>
          <w:szCs w:val="20"/>
          <w:lang/>
        </w:rPr>
      </w:pPr>
    </w:p>
    <w:p w:rsidR="00000000" w:rsidRDefault="00A1719C">
      <w:pPr>
        <w:pStyle w:val="13"/>
        <w:spacing w:line="100" w:lineRule="atLeast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  утверждении цен на плат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ные дополнительные услуги, оказываемые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муниципальным бюджетным учреждением культуры муниципального образования Кореновский район «Кореновская межпоселенческая центральная районная библиотека»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00000" w:rsidRDefault="00A1719C">
      <w:pPr>
        <w:pStyle w:val="13"/>
        <w:spacing w:line="100" w:lineRule="atLeast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A1719C">
      <w:pPr>
        <w:pStyle w:val="13"/>
        <w:ind w:right="-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12 января 1996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«О некоммерческих организациях», решением Совета муниципального образования Кореновский район от 29 июня 2022 года № 223 «</w:t>
      </w:r>
      <w:r>
        <w:rPr>
          <w:rFonts w:ascii="Times New Roman" w:hAnsi="Times New Roman" w:cs="Times New Roman"/>
          <w:sz w:val="28"/>
          <w:szCs w:val="28"/>
        </w:rPr>
        <w:t>О порядке принятия решений об установлении тарифов на услуги и работы муниципальных предприятий и учреждений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Кореновский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муниципального образования Кореновский район  п о с т а н о в л я е т: </w:t>
      </w:r>
    </w:p>
    <w:p w:rsidR="00000000" w:rsidRDefault="00A1719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перечень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платные дополнительные услуги, оказываемые муниципальным бюджетным учреждением культуры муниципального образования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реновский район «Кореновская межпоселенческая центральная районная библиотека»,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000000" w:rsidRDefault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район официально о</w:t>
      </w:r>
      <w:r>
        <w:rPr>
          <w:rFonts w:ascii="Times New Roman" w:hAnsi="Times New Roman" w:cs="Times New Roman"/>
          <w:color w:val="000000"/>
          <w:sz w:val="28"/>
          <w:szCs w:val="28"/>
        </w:rPr>
        <w:t>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выполнением настоящего постановлен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возложить на заместителя главы муниципального образования Кореновский район</w:t>
      </w:r>
    </w:p>
    <w:p w:rsidR="00000000" w:rsidRDefault="00A171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Т.Г. Ковалеву.</w:t>
      </w:r>
    </w:p>
    <w:p w:rsidR="00000000" w:rsidRDefault="00A171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Настоящее постановление вступает в силу после его официального обнародования.</w:t>
      </w:r>
    </w:p>
    <w:p w:rsidR="00000000" w:rsidRDefault="00A171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1719C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A1719C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A1719C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А.П. Манько</w:t>
      </w:r>
    </w:p>
    <w:p w:rsidR="00000000" w:rsidRDefault="00A1719C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A1719C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A1719C">
      <w:pPr>
        <w:spacing w:after="0" w:line="240" w:lineRule="auto"/>
        <w:ind w:right="-1"/>
        <w:contextualSpacing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000000" w:rsidRDefault="00A1719C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000000" w:rsidRDefault="00A1719C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1719C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00000" w:rsidRDefault="00A1719C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:rsidR="00000000" w:rsidRDefault="00A1719C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000000" w:rsidRDefault="00A1719C">
      <w:pPr>
        <w:spacing w:line="100" w:lineRule="atLeast"/>
        <w:ind w:left="5529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12.02.2025 №205</w:t>
      </w:r>
    </w:p>
    <w:p w:rsidR="00000000" w:rsidRDefault="00A1719C">
      <w:pPr>
        <w:spacing w:line="100" w:lineRule="atLeast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1719C">
      <w:pPr>
        <w:spacing w:line="100" w:lineRule="atLeast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1719C">
      <w:pPr>
        <w:spacing w:line="100" w:lineRule="atLeast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1719C">
      <w:pPr>
        <w:spacing w:line="100" w:lineRule="atLeast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ЦЕН</w:t>
      </w:r>
    </w:p>
    <w:p w:rsidR="00000000" w:rsidRDefault="00A1719C">
      <w:pPr>
        <w:spacing w:line="100" w:lineRule="atLeast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1719C">
      <w:pPr>
        <w:spacing w:line="100" w:lineRule="atLeast"/>
        <w:ind w:right="-1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платные дополнительные услуги, оказываемые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ипальным бюджетным учреждением культуры муниципального образования Кореновский район «Кореновская межпоселенческая центральная районная библиотека» </w:t>
      </w: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817"/>
        <w:gridCol w:w="6946"/>
        <w:gridCol w:w="1451"/>
        <w:gridCol w:w="1134"/>
      </w:tblGrid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Наименование услуги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</w:t>
            </w: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изм-ния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Цена</w:t>
            </w: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(рублей)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Дополнительная сервисная услуга «Читательский б</w:t>
            </w:r>
            <w:r>
              <w:rPr>
                <w:rFonts w:ascii="Times New Roman" w:hAnsi="Times New Roman" w:cs="Times New Roman"/>
                <w:color w:val="000000"/>
              </w:rPr>
              <w:t>илет»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Подготовка сценариев массовых и иных мероприятий для организаций, учреждений, предприятий и физических лиц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Подбор литературы по индивидуальному заказу пользователя для написания докладов, рефератов, курсовых, дипломны</w:t>
            </w:r>
            <w:r>
              <w:rPr>
                <w:rFonts w:ascii="Times New Roman" w:hAnsi="Times New Roman" w:cs="Times New Roman"/>
                <w:color w:val="000000"/>
              </w:rPr>
              <w:t>х и т.д.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1-5 экз.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Ксерокопирование, ксерокопирование фрагментов книг и журналов из фондов МБУК МО Кореновский район «КМЦРБ»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стра- 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Выдача справок на основании книжных фондов библиотек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штука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Набор и распечатка на комп</w:t>
            </w:r>
            <w:r>
              <w:rPr>
                <w:rFonts w:ascii="Times New Roman" w:hAnsi="Times New Roman" w:cs="Times New Roman"/>
                <w:color w:val="000000"/>
              </w:rPr>
              <w:t>ьютере книжного, газетно-журнального текста из фондов библиотек учреждения, оформление титульных листов на контрольные, курсовые, дипломные работы и др. на лазерном принтере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стра-ница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Компьютерная распечатка книжного, газетно-журнального матер</w:t>
            </w:r>
            <w:r>
              <w:rPr>
                <w:rFonts w:ascii="Times New Roman" w:hAnsi="Times New Roman" w:cs="Times New Roman"/>
                <w:color w:val="000000"/>
              </w:rPr>
              <w:t>иалов из фондов библиотек и др., представленного в электронной форме (документы из «Консультант Плюс») на лазерном принтере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стра-</w:t>
            </w: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Редактирование текста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Организация и проведение совместных мероприятий со сторонними организа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циями в помещении библиотеки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час </w:t>
            </w: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 мин/ 1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Сканирование в формате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JPG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PDF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стра-</w:t>
            </w: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Предоставление компьютера для самостоятельной работы с пакетом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Office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Ламинирование </w:t>
            </w:r>
            <w:r>
              <w:rPr>
                <w:rFonts w:ascii="Times New Roman" w:hAnsi="Times New Roman" w:cs="Times New Roman"/>
                <w:color w:val="000000"/>
              </w:rPr>
              <w:t>документов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Переплетные работы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1-50 </w:t>
            </w:r>
          </w:p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Листов</w:t>
            </w: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50-100 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Поиск информации в сети Интернет сотрудником ПЦПИ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140,00</w:t>
            </w:r>
          </w:p>
        </w:tc>
      </w:tr>
    </w:tbl>
    <w:tbl>
      <w:tblPr>
        <w:tblpPr w:leftFromText="180" w:rightFromText="180" w:vertAnchor="text" w:horzAnchor="margin" w:tblpXSpec="center" w:tblpY="-5"/>
        <w:tblW w:w="5000" w:type="pct"/>
        <w:tblLayout w:type="fixed"/>
        <w:tblLook w:val="0000" w:firstRow="0" w:lastRow="0" w:firstColumn="0" w:lastColumn="0" w:noHBand="0" w:noVBand="0"/>
      </w:tblPr>
      <w:tblGrid>
        <w:gridCol w:w="1134"/>
        <w:gridCol w:w="6204"/>
        <w:gridCol w:w="1417"/>
        <w:gridCol w:w="1276"/>
      </w:tblGrid>
      <w:tr w:rsidR="000000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Проведение культурно-массовых мероприятий по заказу физических и юридических лиц (в том числе «Пушкинская карта»)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 билет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0000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Набор рукописного текста (14 шрифт, полуторный интервал)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стра-</w:t>
            </w:r>
          </w:p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200,00</w:t>
            </w:r>
          </w:p>
        </w:tc>
      </w:tr>
      <w:tr w:rsidR="000000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Набор и распечатка на компьютере книжного, газетно-журнального текста из фондов библиотек, оформление титульных листов на контрольные, дипломные работы на лазерном принтер</w:t>
            </w:r>
            <w:r>
              <w:rPr>
                <w:rFonts w:ascii="Times New Roman" w:hAnsi="Times New Roman" w:cs="Times New Roman"/>
              </w:rPr>
              <w:t>е и иные распечатки по запросу пользователей с использованием оргтехники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 страница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0000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Сканирование, распознавание, редактирование формат А4 (без вывода на печать)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 страница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00000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numPr>
                <w:ilvl w:val="0"/>
                <w:numId w:val="2"/>
              </w:numPr>
              <w:suppressAutoHyphens w:val="0"/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Создание презентации в программе </w:t>
            </w:r>
            <w:r>
              <w:rPr>
                <w:rFonts w:ascii="Times New Roman" w:hAnsi="Times New Roman" w:cs="Times New Roman"/>
                <w:lang w:val="en-US"/>
              </w:rPr>
              <w:t>PowerPoint</w:t>
            </w:r>
            <w:r>
              <w:rPr>
                <w:rFonts w:ascii="Times New Roman" w:hAnsi="Times New Roman" w:cs="Times New Roman"/>
              </w:rPr>
              <w:t xml:space="preserve"> по запросу</w:t>
            </w:r>
            <w:r>
              <w:rPr>
                <w:rFonts w:ascii="Times New Roman" w:hAnsi="Times New Roman" w:cs="Times New Roman"/>
              </w:rPr>
              <w:t xml:space="preserve"> пользователей с использованием электронных ресурсов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 слайд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171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</w:tbl>
    <w:p w:rsidR="00000000" w:rsidRDefault="00A1719C">
      <w:pPr>
        <w:spacing w:line="100" w:lineRule="atLeast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A1719C">
      <w:pPr>
        <w:spacing w:line="100" w:lineRule="atLeast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A1719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000000" w:rsidRDefault="00A1719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A1719C">
      <w:pPr>
        <w:spacing w:line="100" w:lineRule="atLeast"/>
        <w:ind w:left="-142" w:right="-1"/>
        <w:contextualSpacing/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С.М. Батог</w:t>
      </w:r>
    </w:p>
    <w:sectPr w:rsidR="00000000">
      <w:headerReference w:type="default" r:id="rId8"/>
      <w:headerReference w:type="first" r:id="rId9"/>
      <w:pgSz w:w="11906" w:h="16838"/>
      <w:pgMar w:top="851" w:right="567" w:bottom="426" w:left="1701" w:header="709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719C">
      <w:pPr>
        <w:spacing w:after="0" w:line="240" w:lineRule="auto"/>
      </w:pPr>
      <w:r>
        <w:separator/>
      </w:r>
    </w:p>
  </w:endnote>
  <w:endnote w:type="continuationSeparator" w:id="0">
    <w:p w:rsidR="00000000" w:rsidRDefault="00A1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719C">
      <w:pPr>
        <w:spacing w:after="0" w:line="240" w:lineRule="auto"/>
      </w:pPr>
      <w:r>
        <w:separator/>
      </w:r>
    </w:p>
  </w:footnote>
  <w:footnote w:type="continuationSeparator" w:id="0">
    <w:p w:rsidR="00000000" w:rsidRDefault="00A1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19C">
    <w:pPr>
      <w:pStyle w:val="ac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719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19C"/>
    <w:rsid w:val="00A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DEDD210-BF35-495F-9BCA-DC272863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a4">
    <w:name w:val="Верхний колонтитул Знак"/>
    <w:basedOn w:val="1"/>
    <w:rPr>
      <w:rFonts w:eastAsia="Times New Roman"/>
    </w:rPr>
  </w:style>
  <w:style w:type="character" w:customStyle="1" w:styleId="WW-Absatz-Standardschriftart11111111">
    <w:name w:val="WW-Absatz-Standardschriftart11111111"/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2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basedOn w:val="1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basedOn w:val="1"/>
    <w:rPr>
      <w:rFonts w:ascii="Calibri" w:eastAsia="Times New Roman" w:hAnsi="Calibri" w:cs="Calibri"/>
      <w:color w:val="00000A"/>
      <w:sz w:val="22"/>
    </w:rPr>
  </w:style>
  <w:style w:type="character" w:customStyle="1" w:styleId="30">
    <w:name w:val="Заголовок 3 Знак"/>
    <w:basedOn w:val="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7">
    <w:name w:val="Без интервала Знак"/>
    <w:rPr>
      <w:rFonts w:eastAsia="Arial Unicode MS" w:cs="Mangal"/>
      <w:kern w:val="2"/>
      <w:sz w:val="24"/>
      <w:szCs w:val="21"/>
      <w:lang w:eastAsia="zh-CN" w:bidi="hi-IN"/>
    </w:rPr>
  </w:style>
  <w:style w:type="character" w:customStyle="1" w:styleId="fontstyle01">
    <w:name w:val="fontstyle01"/>
    <w:rPr>
      <w:rFonts w:ascii="TimesNewRomanPSMT" w:hAnsi="TimesNewRomanPSMT" w:cs="TimesNewRomanPSMT" w:hint="default"/>
      <w:b w:val="0"/>
      <w:bCs w:val="0"/>
      <w:i w:val="0"/>
      <w:iCs w:val="0"/>
      <w:color w:val="00000A"/>
      <w:sz w:val="28"/>
      <w:szCs w:val="28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imes New Roman"/>
      <w:lang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f">
    <w:name w:val="footer"/>
    <w:basedOn w:val="a"/>
    <w:pPr>
      <w:spacing w:after="0" w:line="240" w:lineRule="auto"/>
    </w:pPr>
  </w:style>
  <w:style w:type="paragraph" w:customStyle="1" w:styleId="a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Arial Unicode MS" w:hAnsi="Times New Roman" w:cs="Mangal"/>
      <w:color w:val="000000"/>
      <w:kern w:val="2"/>
      <w:sz w:val="24"/>
      <w:szCs w:val="24"/>
      <w:lang w:bidi="hi-IN"/>
    </w:rPr>
  </w:style>
  <w:style w:type="paragraph" w:styleId="af1">
    <w:name w:val="No Spacing"/>
    <w:qFormat/>
    <w:pPr>
      <w:widowControl w:val="0"/>
      <w:suppressAutoHyphens/>
    </w:pPr>
    <w:rPr>
      <w:rFonts w:eastAsia="Arial Unicode MS" w:cs="Mangal"/>
      <w:kern w:val="2"/>
      <w:sz w:val="24"/>
      <w:szCs w:val="21"/>
      <w:lang w:eastAsia="zh-CN" w:bidi="hi-IN"/>
    </w:rPr>
  </w:style>
  <w:style w:type="paragraph" w:customStyle="1" w:styleId="101">
    <w:name w:val="Основной текст (10)1"/>
    <w:basedOn w:val="a"/>
    <w:pPr>
      <w:widowControl w:val="0"/>
      <w:shd w:val="clear" w:color="auto" w:fill="FFFFFF"/>
      <w:autoSpaceDE w:val="0"/>
      <w:spacing w:after="0" w:line="240" w:lineRule="atLeast"/>
    </w:pPr>
    <w:rPr>
      <w:rFonts w:ascii="Arial" w:eastAsia="Arial" w:hAnsi="Arial" w:cs="Arial"/>
      <w:color w:val="000000"/>
      <w:sz w:val="26"/>
      <w:szCs w:val="26"/>
      <w:lang w:bidi="ru-RU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3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2025-02-10T15:47:00Z</cp:lastPrinted>
  <dcterms:created xsi:type="dcterms:W3CDTF">2025-02-28T12:44:00Z</dcterms:created>
  <dcterms:modified xsi:type="dcterms:W3CDTF">2025-02-28T12:44:00Z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