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8" r="-10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2"/>
        </w:numPr>
        <w:tabs>
          <w:tab w:val="clear" w:pos="708"/>
          <w:tab w:val="left" w:pos="0" w:leader="none"/>
        </w:tabs>
        <w:ind w:hanging="0" w:star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2"/>
        </w:numPr>
        <w:tabs>
          <w:tab w:val="clear" w:pos="708"/>
          <w:tab w:val="left" w:pos="0" w:leader="none"/>
        </w:tabs>
        <w:spacing w:lineRule="auto" w:line="360"/>
        <w:ind w:hanging="0" w:star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hanging="0" w:start="0" w:end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От  21.02.2025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№  249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zxx"/>
        </w:rPr>
        <w:t xml:space="preserve">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изменении существенных условий контракта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пунктом 8 части 1 статьи 95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5 апреля 2013 № 44-ФЗ «О контрактной системе в сфере закупок товаров, работ, услуг для обеспечения государственных и муниципальных нужд», в связи с возникновением независящих от сторон контракта обстоятельств, влекущих невозможность его исполнения, в том числе необходимость внесения изменений в проектную документацию, администрация муниципального образования Кореновский район п о с т а н о в л я е 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Изменить существенные условия муниципального контракта от 20 декабря 2022 года №2022.ЕП-0818500000822008003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 выполнение работ по строительству объекта «Общеобразовательная организация на 400 мест по адресу: Краснодарский край, г. Кореновск» (далее – контракт), заключенного между муниципальным казенным учреждением муниципального образования Кореновский район «Управление капитального строительства» (заказчиком) и обществом с ограниченной ответственностью «ПроБио-С» (подрядчиком), увеличив цену контракта на 111 776 281,35 (сто одиннадцать миллионов семьсот семьдесят шесть тысяч двести восемьдесят один) рубль 35 копеек, при совокупности следующих условий: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контракт заключен на срок не менее одного года;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предметом контракта является выполнение работ по строительству, реконструкции, капитальному ремонту, сносу объекта капитального строительства, геологическому изучению недр, проведению работ по сохранению объектов культурного наследия;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цена контракта составляет или превышает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</w:rPr>
        <w:instrText xml:space="preserve"> HYPERLINK "https://internet.garant.ru/" \l "/document/70543340/entry/11"</w:instrText>
      </w:r>
      <w:r>
        <w:rPr>
          <w:sz w:val="28"/>
          <w:szCs w:val="28"/>
          <w:rFonts w:cs="Times New Roman" w:ascii="Times New Roman" w:hAnsi="Times New Roman"/>
        </w:rPr>
        <w:fldChar w:fldCharType="separate"/>
      </w:r>
      <w:r>
        <w:rPr>
          <w:rFonts w:cs="Times New Roman" w:ascii="Times New Roman" w:hAnsi="Times New Roman"/>
          <w:sz w:val="28"/>
          <w:szCs w:val="28"/>
        </w:rPr>
        <w:t>предельный размер цены</w:t>
      </w:r>
      <w:r>
        <w:rPr>
          <w:sz w:val="28"/>
          <w:szCs w:val="28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>, установленный Правительством Российской Федерации;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изменение не приведет к увеличению цены контракта более чем на тридцать процентов.</w:t>
      </w:r>
    </w:p>
    <w:p>
      <w:pPr>
        <w:sectPr>
          <w:type w:val="nextPage"/>
          <w:pgSz w:w="11906" w:h="16838"/>
          <w:pgMar w:left="1020" w:right="567" w:gutter="0" w:header="0" w:top="1134" w:footer="0" w:bottom="116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Муниципальному казенному учреждению муниципального образования Кореновский район «Управление капитального строительства» обеспечить изменение условий контракта в соответствии с </w:t>
      </w:r>
      <w:hyperlink w:anchor="anchor1">
        <w:r>
          <w:rPr>
            <w:rFonts w:cs="Times New Roman" w:ascii="Times New Roman" w:hAnsi="Times New Roman"/>
            <w:sz w:val="28"/>
            <w:szCs w:val="28"/>
          </w:rPr>
          <w:t>пунктом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постановления, заключив дополнительное соглашение к контракту.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Управлению службы протокола и информационной политики</w:t>
        <w:br/>
        <w:t>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andard"/>
        <w:ind w:firstLine="708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 </w:t>
      </w:r>
      <w:r>
        <w:rPr>
          <w:sz w:val="28"/>
          <w:szCs w:val="28"/>
        </w:rPr>
        <w:t>Постановление вступает в силу после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Кореновский район                                                                                         Б.И. Сторчун                                       </w:t>
      </w:r>
    </w:p>
    <w:sectPr>
      <w:headerReference w:type="default" r:id="rId4"/>
      <w:type w:val="nextPage"/>
      <w:pgSz w:w="11906" w:h="16838"/>
      <w:pgMar w:left="1104" w:right="567" w:gutter="0" w:header="709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713546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68" w:hanging="360"/>
      </w:pPr>
      <w:rPr/>
    </w:lvl>
    <w:lvl w:ilvl="1">
      <w:start w:val="1"/>
      <w:pStyle w:val="Heading2"/>
      <w:numFmt w:val="lowerLetter"/>
      <w:lvlText w:val="%2."/>
      <w:lvlJc w:val="start"/>
      <w:pPr>
        <w:tabs>
          <w:tab w:val="num" w:pos="0"/>
        </w:tabs>
        <w:ind w:start="1788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8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8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8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8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8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8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8" w:hanging="180"/>
      </w:pPr>
      <w:rPr/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53dc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ind w:hanging="0" w:start="0" w:end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link w:val="2"/>
    <w:uiPriority w:val="9"/>
    <w:qFormat/>
    <w:rsid w:val="001a1057"/>
    <w:pPr>
      <w:keepNext w:val="true"/>
      <w:numPr>
        <w:ilvl w:val="1"/>
        <w:numId w:val="1"/>
      </w:numPr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aa59a7"/>
    <w:rPr/>
  </w:style>
  <w:style w:type="character" w:styleId="Style13" w:customStyle="1">
    <w:name w:val="Нижний колонтитул Знак"/>
    <w:basedOn w:val="DefaultParagraphFont"/>
    <w:uiPriority w:val="99"/>
    <w:qFormat/>
    <w:rsid w:val="00aa59a7"/>
    <w:rPr/>
  </w:style>
  <w:style w:type="character" w:styleId="Emphasis">
    <w:name w:val="Emphasis"/>
    <w:basedOn w:val="DefaultParagraphFont"/>
    <w:uiPriority w:val="20"/>
    <w:qFormat/>
    <w:rsid w:val="00d37725"/>
    <w:rPr>
      <w:i/>
      <w:iCs/>
    </w:rPr>
  </w:style>
  <w:style w:type="character" w:styleId="S10" w:customStyle="1">
    <w:name w:val="s_10"/>
    <w:basedOn w:val="DefaultParagraphFont"/>
    <w:qFormat/>
    <w:rsid w:val="00c06b87"/>
    <w:rPr/>
  </w:style>
  <w:style w:type="character" w:styleId="Hyperlink">
    <w:name w:val="Hyperlink"/>
    <w:basedOn w:val="DefaultParagraphFont"/>
    <w:uiPriority w:val="99"/>
    <w:semiHidden/>
    <w:unhideWhenUsed/>
    <w:rsid w:val="00882993"/>
    <w:rPr>
      <w:color w:val="0000FF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1a1057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FontStyle33" w:customStyle="1">
    <w:name w:val="Font Style33"/>
    <w:qFormat/>
    <w:rsid w:val="001a1057"/>
    <w:rPr>
      <w:rFonts w:ascii="Arial" w:hAnsi="Arial" w:eastAsia="Arial" w:cs="Arial"/>
      <w:spacing w:val="10"/>
      <w:sz w:val="20"/>
      <w:szCs w:val="20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62838"/>
    <w:rPr>
      <w:rFonts w:ascii="Tahoma" w:hAnsi="Tahoma" w:cs="Tahoma"/>
      <w:sz w:val="16"/>
      <w:szCs w:val="16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aa59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aa59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37725"/>
    <w:pPr>
      <w:spacing w:before="0" w:after="160"/>
      <w:ind w:start="720"/>
      <w:contextualSpacing/>
    </w:pPr>
    <w:rPr/>
  </w:style>
  <w:style w:type="paragraph" w:styleId="ConsNormal" w:customStyle="1">
    <w:name w:val="ConsNormal"/>
    <w:uiPriority w:val="99"/>
    <w:qFormat/>
    <w:rsid w:val="00cb3272"/>
    <w:pPr>
      <w:widowControl w:val="false"/>
      <w:suppressAutoHyphens w:val="true"/>
      <w:bidi w:val="0"/>
      <w:spacing w:lineRule="auto" w:line="240" w:before="0" w:after="0"/>
      <w:ind w:firstLine="72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941c97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andard" w:customStyle="1">
    <w:name w:val="Standard"/>
    <w:qFormat/>
    <w:rsid w:val="001a1057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11" w:customStyle="1">
    <w:name w:val="Заголовок 11"/>
    <w:basedOn w:val="Normal"/>
    <w:next w:val="Normal"/>
    <w:qFormat/>
    <w:rsid w:val="00662838"/>
    <w:pPr>
      <w:keepNext w:val="true"/>
      <w:spacing w:lineRule="auto" w:line="276" w:before="0" w:after="200"/>
      <w:jc w:val="center"/>
      <w:outlineLvl w:val="0"/>
    </w:pPr>
    <w:rPr>
      <w:rFonts w:ascii="Calibri" w:hAnsi="Calibri" w:eastAsia="Times New Roman" w:cs="Times New Roman"/>
      <w:b/>
      <w:color w:val="00000A"/>
      <w:sz w:val="44"/>
      <w:lang w:eastAsia="ru-RU"/>
    </w:rPr>
  </w:style>
  <w:style w:type="paragraph" w:styleId="21" w:customStyle="1">
    <w:name w:val="Заголовок 21"/>
    <w:basedOn w:val="Normal"/>
    <w:next w:val="Normal"/>
    <w:qFormat/>
    <w:rsid w:val="00662838"/>
    <w:pPr>
      <w:keepNext w:val="true"/>
      <w:spacing w:lineRule="auto" w:line="276" w:before="0" w:after="200"/>
      <w:jc w:val="center"/>
      <w:outlineLvl w:val="1"/>
    </w:pPr>
    <w:rPr>
      <w:rFonts w:ascii="Calibri" w:hAnsi="Calibri" w:eastAsia="Times New Roman" w:cs="Times New Roman"/>
      <w:b/>
      <w:color w:val="00000A"/>
      <w:sz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6283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1" w:customStyle="1">
    <w:name w:val="s_1"/>
    <w:basedOn w:val="Normal"/>
    <w:qFormat/>
    <w:rsid w:val="00484c5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internet.garant.ru/document/redirect/70353464/95018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5003C-0283-4BC5-9712-10E0A5B6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Application>LibreOffice/7.6.4.1$Windows_X86_64 LibreOffice_project/e19e193f88cd6c0525a17fb7a176ed8e6a3e2aa1</Application>
  <AppVersion>15.0000</AppVersion>
  <Pages>2</Pages>
  <Words>298</Words>
  <Characters>2229</Characters>
  <CharactersWithSpaces>2724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2024-07-19T09:15:00Z</dcterms:created>
  <dc:creator>USER</dc:creator>
  <dc:description/>
  <dc:language>ru-RU</dc:language>
  <cp:lastModifiedBy/>
  <cp:lastPrinted>2024-07-19T08:58:00Z</cp:lastPrinted>
  <dcterms:modified xsi:type="dcterms:W3CDTF">2025-02-26T17:55:49Z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