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13"/>
        </w:numPr>
        <w:tabs>
          <w:tab w:val="clear" w:pos="708"/>
          <w:tab w:val="left" w:pos="0" w:leader="none"/>
        </w:tabs>
        <w:ind w:hanging="0" w:start="0" w:end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3"/>
        </w:numPr>
        <w:tabs>
          <w:tab w:val="clear" w:pos="708"/>
          <w:tab w:val="left" w:pos="0" w:leader="none"/>
        </w:tabs>
        <w:spacing w:lineRule="auto" w:line="360"/>
        <w:ind w:hanging="0" w:start="0" w:end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hanging="0" w:start="0" w:end="0"/>
        <w:rPr>
          <w:rFonts w:ascii="Times New Roman" w:hAnsi="Times New Roman"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  <w:lang w:val="en-US"/>
        </w:rPr>
        <w:t>20.</w:t>
      </w:r>
      <w:r>
        <w:rPr>
          <w:rFonts w:ascii="Times New Roman" w:hAnsi="Times New Roman"/>
          <w:b/>
          <w:sz w:val="24"/>
          <w:lang w:val="ru-RU"/>
        </w:rPr>
        <w:t>02.2025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№  79-р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</w:t>
      </w:r>
      <w:r>
        <w:rPr>
          <w:rFonts w:cs="Times New Roman" w:ascii="Times New Roman" w:hAnsi="Times New Roman"/>
          <w:b/>
          <w:sz w:val="28"/>
          <w:szCs w:val="28"/>
        </w:rPr>
        <w:t xml:space="preserve"> реализации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гражданско-патриотического проекта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>ЖИВАЯ ПАМЯТЬ ЗЕМЛЯКОВ» по сохранению имён и описанию судеб погибших Защитников Отечества в период Специальной Военной Операции (мобилизованных, заключивших контракт, а также кадровых военнослужащих Кореновского гарнизона)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 целях реализации государственной молодежной политики на территории муниципального образования Кореновский район:</w:t>
      </w:r>
      <w:bookmarkStart w:id="0" w:name="_GoBack"/>
      <w:bookmarkEnd w:id="0"/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firstLine="709" w:star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положение о реализации проекта (Приложение №1).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Отделу культуры администрации муниципального образования Кореновский район (Мартыненко) координировать реализацию проект «Живая память земляков».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Отделу по делам молодежи администрации муниципального образования Кореновский район (Семененко) реализовать проект «Живая память земляков».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Управлению образованию администрации муниципального образования Кореновский район обеспечить (Батог) участие в проекте учащихся общеобразовательных организаций и назначить курирующего педагога от школы.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Рекомендовать: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 Директору ГБПОУ КК «Кореновский политехнический техникум» Субочевой А.Ю. обеспечить участие в проекте студентов и назначить курирующего преподавателя от техникума.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 Директору ГБПОУ КК «Кореновский автомеханический техникум» Дикому Р.А обеспечить участие в проекте студентов и назначить курирующего преподавателя от техникума.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сайте администрации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star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 в информационно-телекоммуникационной сети «Интернет».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выполнением распоряжения возложить на заместителя главы муниципального образования Кореновский район Т.Г. Ковалеву.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Распоряжение вступает в силу со дня его подписания.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 xml:space="preserve">                  С.А. Голобородько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rPr/>
      </w:pP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                                                                                         </w:t>
      </w: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>Приложение № 1</w:t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rPr/>
      </w:pP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                                                                                          </w:t>
      </w: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>УТВЕРЖДЕНО</w:t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rPr/>
      </w:pP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                                                                             </w:t>
      </w: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распоряжением администрации </w:t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rPr/>
      </w:pP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                                                                             </w:t>
      </w: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>муниципального образования</w:t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rPr/>
      </w:pP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                                                                             </w:t>
      </w: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>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rPr/>
      </w:pP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                                                                             </w:t>
      </w: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  <w:t>от _______ №_______________</w:t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rPr>
          <w:rFonts w:ascii="Times New Roman" w:hAnsi="Times New Roman" w:eastAsia="宋体" w:cs="Times New Roman"/>
          <w:kern w:val="0"/>
          <w:sz w:val="28"/>
          <w:szCs w:val="28"/>
          <w:lang w:val="ru-RU" w:eastAsia="zh-CN" w:bidi="ar-SA"/>
        </w:rPr>
      </w:pP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rPr>
          <w:rFonts w:ascii="Times New Roman" w:hAnsi="Times New Roman" w:eastAsia="宋体" w:cs="Times New Roman"/>
          <w:kern w:val="0"/>
          <w:sz w:val="28"/>
          <w:szCs w:val="28"/>
          <w:lang w:val="ru-RU" w:eastAsia="zh-CN" w:bidi="ar-SA"/>
        </w:rPr>
      </w:pPr>
      <w:r>
        <w:rPr>
          <w:rFonts w:eastAsia="宋体" w:cs="Times New Roman" w:ascii="Times New Roman" w:hAnsi="Times New Roman"/>
          <w:kern w:val="0"/>
          <w:sz w:val="28"/>
          <w:szCs w:val="28"/>
          <w:lang w:val="ru-RU" w:eastAsia="zh-CN" w:bidi="ar-SA"/>
        </w:rPr>
      </w:r>
    </w:p>
    <w:p>
      <w:pPr>
        <w:pStyle w:val="Standard"/>
        <w:spacing w:lineRule="atLeast" w:line="20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реализации муниципального гражданско-патриотического проекта «ЖИВАЯ ПАМЯТЬ ЗЕМЛЯКОВ» по сохранению имён и описанию судеб погибших Защитников Отечества в период Специальной Военной Операции (мобилизованных, заключивших контракт, а также кадровых военнослужащих Кореновского гарнизона)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Краткое описание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направлен на организацию комплексной плановой деятельности молодежных активистов и волонтеров, педагогов, врачей, духовенства, представителей трудовых коллективов, казачества, ветеранского сообщества и военнослужащих Кореновского гарнизона, военного комиссариата и администрации муниципального образования Кореновский район, основными приоритетами которой будет являться: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502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социально-психологических условий для неформального и систематического общения молодежи с членами семей погибших участников Специальной военной операции, в том числе с целью сбора информации и творческой работы по написанию документально-художественных очерков и репортажей о жизни, воспитании и становлении будущих Героев.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502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Подготовка к публикации сборника документально-художественных очерков, написанных по результатам встреч и проведенных мероприятий с родственниками погибших участников СВО.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Проблематика вопроса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муниципальном образовании Кореновский район учет погибших участников Специальной военной операции ведется следующими ведомствами и учреждениями: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hanging="87" w:star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Военный комиссариат Кореновского и Выселковского районов;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hanging="87" w:star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Социальной защиты населения;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hanging="87" w:star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ГБУЗ «Кореновская центральная районная больница»;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hanging="87" w:star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Кореновский район;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hanging="87" w:star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сельских поселений;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hanging="87" w:star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МБУК «Кореновский историко-краеведческий музей».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имеющимся в общественном доступе сведениям, по состоянию на 31.12.2024 года в Кореновском районе зарегистрировано </w:t>
      </w:r>
      <w:r>
        <w:rPr>
          <w:rFonts w:cs="Times New Roman" w:ascii="Times New Roman" w:hAnsi="Times New Roman"/>
          <w:sz w:val="28"/>
          <w:szCs w:val="28"/>
          <w:highlight w:val="yellow"/>
        </w:rPr>
        <w:t>11</w:t>
      </w:r>
      <w:r>
        <w:rPr>
          <w:rFonts w:cs="Times New Roman" w:ascii="Times New Roman" w:hAnsi="Times New Roman"/>
          <w:sz w:val="28"/>
          <w:szCs w:val="28"/>
        </w:rPr>
        <w:t>8</w:t>
      </w:r>
      <w:bookmarkStart w:id="1" w:name="_GoBack1"/>
      <w:bookmarkEnd w:id="1"/>
      <w:r>
        <w:rPr>
          <w:rFonts w:cs="Times New Roman" w:ascii="Times New Roman" w:hAnsi="Times New Roman"/>
          <w:sz w:val="28"/>
          <w:szCs w:val="28"/>
        </w:rPr>
        <w:t xml:space="preserve"> погибших участников Специальной военной операции, из них: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141" w:star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Кадровых военных –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141" w:star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Мобилизованных -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141" w:star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Контрактников -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Официальные сведения представляют государственную тайну и содержат сведения, охраняемые Законом о персональных данных от 27.07.2006 N 152-ФЗ –ФЗ.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Разрозненное хранение сведений о погибших участниках Специальной военной операции различными учреждениями и ведомствами, в соответствие с зоной ответственности или компетенций (направлением) проводимой работы не позволяет волонтерам разработать и претворить в жизнь комплекс мероприятий по увековечиванию памяти погибших солдат и офицеров в равной степени полноценно, образно и наглядно.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доступных психолого-социальных методик и способов налаживания общественных, личностных и коммуникативных связей с родственниками погибших Героев после понесенной утраты усиливает морально-этический момент сложности разговора с самыми близкими родственниками погибших. Вследствие чего на первые роли в таких коммуникациях должны выйти люди, к которым доверие семьи формировалось годами, например, школьные учителя, воспитатели детских садов, возможно, врачи,  священнослужители и т. д.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«живых» сведений о погибших и контактов его близких людей оставляет биографии Героев нашего времени без образных, эмоциональных, живых описаний жизни и становления в разрезе семейных и традиционных ценностей, увлечений, любимых занятий, общения, рода занятий или деятельности.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Слабо развитые механизмы и формы доверительного общения гражданско-патриотического сообщества для неформальной психологической поддержки членов семей погибших Героев и Защитников Отечества подвигают молодежь к самостоятельному поиску коммуникаций с родственниками погибших, которые часто не достигают цели.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Цель и задачи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Целью Проекта является: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851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сохранение памяти о семьях российских солдат и офицеров, погибших в ходе Специальной военной операции (далее – Героев нашего времени);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851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у молодёжи и населения в целом уважения к истории и культуре своей страны, а также понимания важности сохранения памяти о героических событиях и людях;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851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психологическая поддержка и создание условий для общения и объединения семей погибших Героев нашего времени по территориальному признаку (внутри каждого поселения, на территории Кореновского городского округа).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Задачи Проекта: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851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сбор и систематизация информации о героических событиях и людях;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851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выставок, конкурсов, лекций и других мероприятий, посвящённых героям;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851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привлечение молодёжи к участию в мероприятиях Проекта;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851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распространение информации о Проекте среди населения;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851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документально-художественного описания жизненного пути каждого Героя нашего времени по результатам встреч, бесед, мероприятий с родными, близкими и друзьями.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Организаторы и участники Проекта</w:t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4.1. Организатором проекта является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Отдел по делам молодёжи Администрации муниципального образования Кореновский район, при поддержке Администрация муниципального образования Кореновский район</w:t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4.2. Соорганизатор Проекта: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Отдел культуры Администрации муниципального образования Кореновский район. </w:t>
      </w:r>
    </w:p>
    <w:p>
      <w:pPr>
        <w:pStyle w:val="ListParagraph"/>
        <w:spacing w:lineRule="auto" w:line="240" w:before="0" w:after="0"/>
        <w:ind w:firstLine="698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4.3. В Проекте принимают участия: 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276" w:leader="none"/>
        </w:tabs>
        <w:spacing w:lineRule="auto" w:line="240" w:before="0" w:after="0"/>
        <w:ind w:firstLine="993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Администрация сельских поселений муниципального образования Кореновский район;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276" w:leader="none"/>
        </w:tabs>
        <w:spacing w:lineRule="auto" w:line="240" w:before="0" w:after="0"/>
        <w:ind w:firstLine="993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общеобразовательные учреждения муниципального образования Кореновский район;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276" w:leader="none"/>
        </w:tabs>
        <w:spacing w:lineRule="auto" w:line="240" w:before="0" w:after="0"/>
        <w:ind w:firstLine="993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Общероссийское общественно-государственное движение детей и молодёжи «Движение Первых»;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276" w:leader="none"/>
        </w:tabs>
        <w:spacing w:lineRule="auto" w:line="240" w:before="0" w:after="0"/>
        <w:ind w:firstLine="993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Всероссийское детско-юношеское общественное движение «Юнармия» Кореновского района.</w:t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Партнеры проекта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Военный комиссариат Кореновского и Выселковского районов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Социальная защита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Центральная районная больница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Кореновский район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сельских поселений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историко-краеведческий музей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 ветеранов Кореновского района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Редакция газеты «Кореновские вести»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военный гарнизон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Кореновская Епархия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Учреждения культуры муниципального образования Кореновский район и Кореновского городского округа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Патриотические и поисковые клубы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Общественные организации и объединения, зарегистрированные на территории Российской Федерации, занимающиеся оказанием помощи различным категориям граждан – участникам СВО и членам их семей.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firstLine="774" w:star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Целевые группы проекта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Семьи военнослужащих (родители, дети, вдовы), погибших при выполнении задач специальной военной операции, мобилизованных или призванных по контракту из Кореновского района;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Участники СВО Кореновского района;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Молодежь Кореновского района (школьники и подростки, обучающиеся общеобразовательных школ и средних специальных учебных заведениях муниципального образования Кореновский район);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Волонтеры и добровольцы.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Структура и управление проектом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4.1. Проект координируется и реализуется координационной группой (рабочей группой), состоящей из представителей: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Координатор проекта от каждого общеобразовательного учреждения;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Отдела по делам молодёжи Администрации муниципального образования Кореновский район;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администрации сельского поселения (городского округа);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казачьей молодежи;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военного комиссариата Кореновского района;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Совета ветеранов Кореновского района;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Кореновского краеведческого музея;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Кореновского военного гарнизона;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Кореновской епархии (духовенства);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органа управления культурой в муниципальном образовании Кореновский район;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администрации муниципального образования Кореновский район;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Фонда Защитников Отечества.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4.2. Рабочая группа отвечает за: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Координацию работы по реализации проекта.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Сбор и обработку информации.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Организацию мероприятий.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Подготовку отчетов о ходе реализации проекта.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hanging="0" w:star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Сроки и порядок реализации Проекта</w:t>
      </w:r>
    </w:p>
    <w:p>
      <w:pPr>
        <w:pStyle w:val="ListParagraph"/>
        <w:spacing w:lineRule="auto" w:line="240" w:before="0" w:after="0"/>
        <w:ind w:hanging="0" w:star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Проект проходит с 1 января 2025 года – 31 декабря 2025. Местом реализации – Краснодарский край, муниципальное образование Кореновский район.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5.2. В январе 2025 года создается рабочая группа по реализации проекта (состав см. п 4.1.).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5.3. Не позднее 14.01.2025года, провести </w:t>
      </w:r>
      <w:r>
        <w:rPr>
          <w:rFonts w:cs="Times New Roman" w:ascii="Times New Roman" w:hAnsi="Times New Roman"/>
          <w:b/>
          <w:sz w:val="28"/>
          <w:szCs w:val="28"/>
        </w:rPr>
        <w:t>первое заседание</w:t>
      </w:r>
      <w:r>
        <w:rPr>
          <w:rFonts w:cs="Times New Roman" w:ascii="Times New Roman" w:hAnsi="Times New Roman"/>
          <w:sz w:val="28"/>
          <w:szCs w:val="28"/>
        </w:rPr>
        <w:t xml:space="preserve"> Рабочей группы проекта и </w:t>
      </w:r>
      <w:r>
        <w:rPr>
          <w:rFonts w:cs="Times New Roman" w:ascii="Times New Roman" w:hAnsi="Times New Roman"/>
          <w:b/>
          <w:sz w:val="28"/>
          <w:szCs w:val="28"/>
        </w:rPr>
        <w:t xml:space="preserve">торжественное единовременное открытие проекта </w:t>
      </w:r>
      <w:r>
        <w:rPr>
          <w:rFonts w:cs="Times New Roman" w:ascii="Times New Roman" w:hAnsi="Times New Roman"/>
          <w:sz w:val="28"/>
          <w:szCs w:val="28"/>
        </w:rPr>
        <w:t xml:space="preserve">в каждом общеобразовательном учреждении Кореновского района </w:t>
      </w:r>
      <w:r>
        <w:rPr>
          <w:rFonts w:cs="Times New Roman" w:ascii="Times New Roman" w:hAnsi="Times New Roman"/>
          <w:b/>
          <w:sz w:val="28"/>
          <w:szCs w:val="28"/>
        </w:rPr>
        <w:t>в рамках открытия Года Защитника Отечества</w:t>
      </w:r>
      <w:r>
        <w:rPr>
          <w:rFonts w:cs="Times New Roman" w:ascii="Times New Roman" w:hAnsi="Times New Roman"/>
          <w:sz w:val="28"/>
          <w:szCs w:val="28"/>
        </w:rPr>
        <w:t>. Далее – не менее одного раза в квартал.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Не позднее 10 февраля 2025 года, на территории каждого сельского поселения в базе общеобразовательных школ (и/или учреждений культуры) организовать уголки для общения членов семей участников СВО и их детей с возможностью чаепития, просмотра фото и видео материалов, разговора «по душам», рабочего пространства для сбора, накопления и обобщения информации.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Январь-февраль 2025 года, создание волонтерской группы психологов-практиков в качестве партнеров проекта и экспертов в выстраивании коммуникаций с семьями погибших участников СВО.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5.6. Первая декада февраля 2025 года, создание молодежного литературно-публицистического клуба </w:t>
      </w:r>
      <w:r>
        <w:rPr>
          <w:rFonts w:cs="Times New Roman" w:ascii="Times New Roman" w:hAnsi="Times New Roman"/>
          <w:b/>
          <w:sz w:val="28"/>
          <w:szCs w:val="28"/>
        </w:rPr>
        <w:t>«Достояние»</w:t>
      </w:r>
      <w:r>
        <w:rPr>
          <w:rFonts w:cs="Times New Roman" w:ascii="Times New Roman" w:hAnsi="Times New Roman"/>
          <w:sz w:val="28"/>
          <w:szCs w:val="28"/>
        </w:rPr>
        <w:t xml:space="preserve"> при МКУ «Молодежный центр», из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числа старшеклассников и студентов Кореновского района – победителей районных и краевых олимпиад по русскому языку и литературе, краеведению, авторов проектов по поисковой и военно-патриотической работе из расчёта 1 человек от общеобразовательной школы или среднего специального учебного заведения;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5.7 На заседании рабочей группы, актуализировать списки погибших земляков и обсудить возможные формы и методы работы с семьями, распределив роли участников проекта;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5.8. Ежемесячно, каждую четвертую среду месяца, январь – декабрь 2025 года. проведение заседаний поискового литературно-публицистического клуба «Достояние»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5.9. Ежемесячно, по утвержденному плану, </w:t>
      </w:r>
      <w:r>
        <w:rPr>
          <w:rFonts w:cs="Times New Roman" w:ascii="Times New Roman" w:hAnsi="Times New Roman"/>
          <w:b/>
          <w:sz w:val="28"/>
          <w:szCs w:val="28"/>
        </w:rPr>
        <w:t>в памятные для семьи даты: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Дни рождения, Дни Памяти погибших Героев, </w:t>
      </w:r>
      <w:r>
        <w:rPr>
          <w:rFonts w:cs="Times New Roman" w:ascii="Times New Roman" w:hAnsi="Times New Roman"/>
          <w:bCs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роведение вечеров воспоминаний и встреч «Живая память земляков» с семьями и членами семей участников СВО на базе учреждений образования в сельских поселениях и Кореновском городском округе, с обязательным участием членов литературно-публицистического молодежного клуба «Достояние», учителей, друзей, знакомых, одноклассников, соседей погибшего героя, партнеров и участников проекта;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5.10. Еженедельно, согласно проведенным мероприятиям и собранной информации, не менее 5 готовых литературно-публицистических очерка в неделю, подготовка литературно-публицистических очерков о погибших земляках - защитниках Отечества участниками клуба «Достояние»;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5.11. По мере необходимости, согласно решению Рабочей группы проекта, организация поездок (поисково-литературных экспедиций) к местам проживания родителей погибшего Героя для получения информации о его детстве, жизни, воспитании, становлении;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5.12. Постоянно, в окончательной редакции – по окончании СВО, создание и ведение на постоянной основе Календаря Памяти погибших земляков внутри каждого образовательного учреждения, сельского/городского поселения, района;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5.13. На постоянной основе, до полного охвата списка погибших Героев за 2022-2024 годы, а затем и в 2025 году — до завершения СВО, в общеобразовательных школах Кореновского района проводить Вечера Памяти в честь погибших земляков. Мероприятия будут ориентированы на подростков и молодежь, с приглашением организаторов и участников проекта, а также с презентацией литературно-публицистических очерков, подготовленных к печати членами клуба «Достояние»;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5.14. Ноябрь 2025 года, подготовка к печати, верстка и печать Сборника литературно-публицистических очерков о погибших земляках </w:t>
      </w:r>
      <w:r>
        <w:rPr>
          <w:rFonts w:cs="Times New Roman" w:ascii="Times New Roman" w:hAnsi="Times New Roman"/>
          <w:b/>
          <w:sz w:val="28"/>
          <w:szCs w:val="28"/>
        </w:rPr>
        <w:t>«Летопись Героев НАШЕГО времени»</w:t>
      </w:r>
      <w:r>
        <w:rPr>
          <w:rFonts w:cs="Times New Roman" w:ascii="Times New Roman" w:hAnsi="Times New Roman"/>
          <w:sz w:val="28"/>
          <w:szCs w:val="28"/>
        </w:rPr>
        <w:t>, количество экземпляров должно быть равно сумме количества семей погибших Героев, количества общеобразовательных школ, количества библиотек, количества воинских частей, количества всех ведомств и учреждений – партнеров и участников проекта;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5.15. Декабрь 2025 года, торжественное мероприятие, посвященное презентации районного Сборника литературно-публицистических очерков о погибших земляках </w:t>
      </w:r>
      <w:r>
        <w:rPr>
          <w:rFonts w:cs="Times New Roman" w:ascii="Times New Roman" w:hAnsi="Times New Roman"/>
          <w:b/>
          <w:sz w:val="28"/>
          <w:szCs w:val="28"/>
        </w:rPr>
        <w:t>«Летопись Героев НАШЕГО времени»</w:t>
      </w:r>
      <w:r>
        <w:rPr>
          <w:rFonts w:cs="Times New Roman" w:ascii="Times New Roman" w:hAnsi="Times New Roman"/>
          <w:sz w:val="28"/>
          <w:szCs w:val="28"/>
        </w:rPr>
        <w:t xml:space="preserve"> в рамках проекта </w:t>
      </w:r>
      <w:r>
        <w:rPr>
          <w:rFonts w:cs="Times New Roman" w:ascii="Times New Roman" w:hAnsi="Times New Roman"/>
          <w:b/>
          <w:sz w:val="28"/>
          <w:szCs w:val="28"/>
        </w:rPr>
        <w:t>«Живая память земляков»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5.16. Разработать и утвердить Брэндбук проекта</w:t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5.17. Разработать и утвердить План реализации проекта в каждом общеобразовательном учреждении, в соответствие с задачами проекта.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5.18. Разработать и утвердить методические рекомендации для общеобразовательных учреждений по проведению «типовых» мероприятий проекта.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 Ожидаемые результаты проекта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spacing w:lineRule="auto" w:line="240" w:before="0" w:after="0"/>
        <w:ind w:firstLine="708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Объединение талантливых, творческих, пишущих подростков и молодежи Кореновского района, имеющих способности и желающих развиваться в области литературного и писательского творчества, в конкретное молодежное творческое объединение «Достояние», созданное как для реализации задач настоящего проекта, так и для самостоятельного существования в рамках реализации региональных проектов по патриотическому воспитанию граждан и вовлечению молодежи в творческую деятельность.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spacing w:lineRule="auto" w:line="240" w:before="0" w:after="0"/>
        <w:ind w:firstLine="708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цикла поисковых и событийных мероприятий для раскрытия темы памяти о погибших участниках СВО.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spacing w:lineRule="auto" w:line="240" w:before="0" w:after="0"/>
        <w:ind w:firstLine="708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Творческая и редакторская деятельность по созданию литературно-публицистических очерков о погибших участниках СВО (по результатам проведенных мероприятий).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spacing w:lineRule="auto" w:line="240" w:before="0" w:after="0"/>
        <w:ind w:firstLine="708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Создание сборника документальных литературно-публицистических очерков «Летопись Героев НАШЕГО времени»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993" w:leader="none"/>
        </w:tabs>
        <w:spacing w:lineRule="auto" w:line="240" w:before="0" w:after="0"/>
        <w:ind w:firstLine="708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Верстка, печать и тиражирование сборника «Летопись Героев НАШЕГО времени».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hanging="0" w:star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 Заключительная часть Положения</w:t>
      </w:r>
    </w:p>
    <w:p>
      <w:pPr>
        <w:pStyle w:val="ListParagraph"/>
        <w:spacing w:lineRule="auto" w:line="240" w:before="0" w:after="0"/>
        <w:ind w:hanging="0" w:star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 Организатор оставляет за собой право использовать предоставленные участниками Проекта материалы в информационных и рекламных целях без выплат авторского вознаграждения, но с обязательным указанием имени автора.</w:t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 Участие в Проекте означает согласие участника с условиями настоящего Положения.</w:t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 Контакты для вопросов и поддержки участников:</w:t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Данилина Ирина Викторовна, начальник отдела по делам молодёжи Администрации муниципального образования Кореновский район;</w:t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Пугачева Наталья Павловна, ведущий специалист МКУ «Молодежный центр» администрации муниципального образования Кореновский район. </w:t>
      </w:r>
    </w:p>
    <w:p>
      <w:pPr>
        <w:pStyle w:val="ListParagraph"/>
        <w:spacing w:lineRule="auto" w:line="240" w:before="0" w:after="0"/>
        <w:ind w:firstLine="72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Телефон</w:t>
      </w:r>
      <w:r>
        <w:rPr>
          <w:rFonts w:cs="Times New Roman" w:ascii="Times New Roman" w:hAnsi="Times New Roman"/>
          <w:sz w:val="28"/>
          <w:szCs w:val="28"/>
        </w:rPr>
        <w:t>: 8(86142)-4-50-26</w:t>
      </w:r>
    </w:p>
    <w:p>
      <w:pPr>
        <w:pStyle w:val="NormalWeb"/>
        <w:spacing w:lineRule="auto" w:line="240" w:before="280" w:afterAutospacing="0" w:after="360"/>
        <w:ind w:hanging="360" w:start="360"/>
        <w:jc w:val="both"/>
        <w:rPr>
          <w:sz w:val="28"/>
          <w:szCs w:val="28"/>
        </w:rPr>
      </w:pPr>
      <w:r>
        <w:rPr>
          <w:rStyle w:val="Strong"/>
          <w:rFonts w:cs="Times New Roman"/>
          <w:sz w:val="28"/>
          <w:szCs w:val="28"/>
        </w:rPr>
        <w:t xml:space="preserve">Электронная почта: </w:t>
      </w:r>
      <w:r>
        <w:rPr>
          <w:rStyle w:val="Strong"/>
          <w:rFonts w:cs="Times New Roman"/>
          <w:b w:val="false"/>
          <w:bCs w:val="false"/>
          <w:sz w:val="28"/>
          <w:szCs w:val="28"/>
        </w:rPr>
        <w:t>к</w:t>
      </w:r>
      <w:r>
        <w:rPr>
          <w:rFonts w:cs="Times New Roman"/>
          <w:b w:val="false"/>
          <w:bCs w:val="false"/>
          <w:sz w:val="28"/>
          <w:szCs w:val="28"/>
        </w:rPr>
        <w:t>o</w:t>
      </w:r>
      <w:r>
        <w:rPr>
          <w:rFonts w:cs="Times New Roman"/>
          <w:sz w:val="28"/>
          <w:szCs w:val="28"/>
        </w:rPr>
        <w:t>renovsk-kdm@bk.ru</w:t>
      </w:r>
    </w:p>
    <w:p>
      <w:pPr>
        <w:pStyle w:val="NormalWeb"/>
        <w:tabs>
          <w:tab w:val="clear" w:pos="708"/>
        </w:tabs>
        <w:spacing w:lineRule="auto" w:line="240" w:before="0" w:afterAutospacing="0" w:after="0"/>
        <w:ind w:hanging="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tabs>
          <w:tab w:val="clear" w:pos="708"/>
        </w:tabs>
        <w:spacing w:lineRule="auto" w:line="240" w:before="0" w:afterAutospacing="0" w:after="0"/>
        <w:ind w:hanging="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NormalWeb"/>
        <w:tabs>
          <w:tab w:val="clear" w:pos="708"/>
        </w:tabs>
        <w:spacing w:lineRule="auto" w:line="240" w:before="0" w:afterAutospacing="0" w:after="0"/>
        <w:ind w:hanging="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NormalWeb"/>
        <w:tabs>
          <w:tab w:val="clear" w:pos="708"/>
        </w:tabs>
        <w:spacing w:lineRule="auto" w:line="240" w:before="0" w:afterAutospacing="0" w:after="0"/>
        <w:ind w:hanging="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Т.Г. Ковалева</w:t>
      </w:r>
    </w:p>
    <w:sectPr>
      <w:type w:val="nextPage"/>
      <w:pgSz w:w="11906" w:h="16838"/>
      <w:pgMar w:left="1701" w:right="991" w:gutter="0" w:header="0" w:top="1134" w:footer="0" w:bottom="39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888" w:hanging="47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4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6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8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0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2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4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6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89" w:hanging="180"/>
      </w:pPr>
      <w:rPr/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22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8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0"/>
        </w:tabs>
        <w:ind w:star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8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0"/>
        </w:tabs>
        <w:ind w:start="14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78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abstractNum w:abstractNumId="1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3"/>
      </w:numPr>
      <w:ind w:hanging="0" w:start="0" w:end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3"/>
      </w:numPr>
      <w:ind w:hanging="0" w:start="0" w:end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33062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Pr>
      <w:b/>
      <w:bCs/>
    </w:rPr>
  </w:style>
  <w:style w:type="character" w:styleId="DefaultParagraphFont1">
    <w:name w:val="Default Paragraph Font1"/>
    <w:qFormat/>
    <w:rPr/>
  </w:style>
  <w:style w:type="character" w:styleId="FontStyle33">
    <w:name w:val="Font Style33"/>
    <w:basedOn w:val="DefaultParagraphFont1"/>
    <w:qFormat/>
    <w:rPr>
      <w:rFonts w:ascii="Arial" w:hAnsi="Arial" w:eastAsia="Arial" w:cs="Arial"/>
      <w:spacing w:val="10"/>
      <w:sz w:val="20"/>
      <w:szCs w:val="20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757e4"/>
    <w:pPr>
      <w:spacing w:lineRule="auto" w:line="276" w:before="0" w:after="200"/>
      <w:ind w:hanging="0" w:start="720"/>
      <w:contextualSpacing/>
    </w:pPr>
    <w:rPr>
      <w:rFonts w:eastAsia="" w:eastAsiaTheme="minorEastAsia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3306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Calibri" w:hAnsi="Calibri" w:eastAsia="Arial" w:cs="Calibri" w:ascii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Lucida Sans Unicode" w:cs="Tahoma"/>
      <w:color w:val="auto"/>
      <w:kern w:val="2"/>
      <w:sz w:val="28"/>
      <w:szCs w:val="24"/>
      <w:lang w:val="ru-RU" w:eastAsia="zh-CN" w:bidi="hi-IN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Application>LibreOffice/7.6.4.1$Windows_X86_64 LibreOffice_project/e19e193f88cd6c0525a17fb7a176ed8e6a3e2aa1</Application>
  <AppVersion>15.0000</AppVersion>
  <Pages>11</Pages>
  <Words>1852</Words>
  <Characters>13967</Characters>
  <CharactersWithSpaces>16383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2025-01-22T08:07:00Z</dcterms:created>
  <dc:creator>Директор Алексей</dc:creator>
  <dc:description/>
  <dc:language>ru-RU</dc:language>
  <cp:lastModifiedBy/>
  <cp:lastPrinted>2025-02-20T08:27:44Z</cp:lastPrinted>
  <dcterms:modified xsi:type="dcterms:W3CDTF">2025-02-25T14:19:34Z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