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490E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5f" cropbottom="-5f" cropleft="-6f" cropright="-6f"/>
          </v:shape>
        </w:pict>
      </w:r>
    </w:p>
    <w:p w:rsidR="00000000" w:rsidRDefault="00B5490E">
      <w:pPr>
        <w:jc w:val="center"/>
        <w:rPr>
          <w:lang/>
        </w:rPr>
      </w:pPr>
    </w:p>
    <w:p w:rsidR="00000000" w:rsidRDefault="00B5490E">
      <w:pPr>
        <w:pStyle w:val="2"/>
        <w:numPr>
          <w:ilvl w:val="1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iCs w:val="0"/>
          <w:lang/>
        </w:rPr>
      </w:pPr>
      <w:r>
        <w:rPr>
          <w:rFonts w:ascii="Times New Roman" w:hAnsi="Times New Roman"/>
          <w:i w:val="0"/>
          <w:iCs w:val="0"/>
          <w:lang/>
        </w:rPr>
        <w:t>АДМИНИСТРАЦИЯ  МУНИЦИПАЛЬНОГО  ОБРАЗОВАНИЯ</w:t>
      </w:r>
    </w:p>
    <w:p w:rsidR="00000000" w:rsidRDefault="00B5490E">
      <w:pPr>
        <w:pStyle w:val="2"/>
        <w:numPr>
          <w:ilvl w:val="1"/>
          <w:numId w:val="2"/>
        </w:numPr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i w:val="0"/>
          <w:iCs w:val="0"/>
          <w:lang/>
        </w:rPr>
        <w:t>КОРЕНОВСКИЙ  РАЙОН</w:t>
      </w:r>
    </w:p>
    <w:p w:rsidR="00000000" w:rsidRDefault="00B5490E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B5490E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</w:rPr>
        <w:t>От  21.03.2025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№  357</w:t>
      </w:r>
    </w:p>
    <w:p w:rsidR="00000000" w:rsidRDefault="00B5490E">
      <w:pPr>
        <w:jc w:val="center"/>
        <w:rPr>
          <w:rFonts w:ascii="Times New Roman" w:eastAsia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г.  Кореновск</w:t>
      </w:r>
    </w:p>
    <w:p w:rsidR="00000000" w:rsidRDefault="00B5490E">
      <w:pPr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lang/>
        </w:rPr>
        <w:t xml:space="preserve"> </w:t>
      </w:r>
    </w:p>
    <w:p w:rsidR="00000000" w:rsidRDefault="00B5490E">
      <w:pPr>
        <w:tabs>
          <w:tab w:val="left" w:pos="850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ar-SA"/>
        </w:rPr>
        <w:t>О внесе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нии изменений в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становление администрации муниципального образования Кореновский район от 11 ноября 2020 года №1803 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           образовании  комиссии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распределению земельных участков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                находящихся в муниципальной собственности и земельных участков,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государственная  собственность на которые не разграничена, между       гражданами, имеющими трех и более детей, состоящими на учете в            качестве лиц, имеющих право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/>
        </w:rPr>
        <w:t>на предоставление земельного участка в     собственность бесплатно»</w:t>
      </w:r>
    </w:p>
    <w:p w:rsidR="00000000" w:rsidRDefault="00B5490E">
      <w:pPr>
        <w:tabs>
          <w:tab w:val="left" w:pos="850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0000" w:rsidRDefault="00B5490E">
      <w:pPr>
        <w:keepNext/>
        <w:widowControl/>
        <w:spacing w:after="0" w:line="240" w:lineRule="auto"/>
        <w:ind w:firstLine="709"/>
        <w:jc w:val="both"/>
        <w:textAlignment w:val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 соответс</w:t>
      </w: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твии с </w:t>
      </w:r>
      <w:r>
        <w:rPr>
          <w:rFonts w:ascii="Times New Roman" w:eastAsia="Times New Roman" w:hAnsi="Times New Roman" w:cs="Times New Roman"/>
          <w:sz w:val="28"/>
          <w:szCs w:val="20"/>
          <w:lang/>
        </w:rPr>
        <w:t>Законом Краснодарского края от 26 декабря 2014 года №3085-КЗ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решением Совета муниц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ипального образования Кореновский район 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от 21 декабря 2016 года № 174 «Об утверждении порядка распоряжения земельными участками на территории сельских поселений муниципального образования Кореновский район, государственная собственность на которые не разгр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муниципального образования Кореновский район  п о с т а н о в л я е т:</w:t>
      </w:r>
    </w:p>
    <w:p w:rsidR="00000000" w:rsidRDefault="00B5490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Внести изменения в постановление админи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страции муниципального образования Кореновский район от 11 ноября 2020 года № 1803 «Об                              образовании  комиссии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распределению земельных участков, находящихся в муниципальной собственности и земельных участков, государственная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собственность на которые не разграничена, между гражданами, имеющими трех и более детей, состоящими на  учете  в  качестве   лиц,   имеющих   право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на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предоставление земельного участка в собственность бесплатно», изложив 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      приложение в новой редакции (прилагается).</w:t>
      </w:r>
    </w:p>
    <w:p w:rsidR="00000000" w:rsidRDefault="00B5490E">
      <w:pPr>
        <w:autoSpaceDE w:val="0"/>
        <w:spacing w:after="0" w:line="240" w:lineRule="auto"/>
        <w:ind w:firstLine="709"/>
        <w:jc w:val="both"/>
        <w:rPr>
          <w:rStyle w:val="FontStyle24"/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" w:name="__DdeLink__500576_79585684"/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Признать утратившим силу постановление администрации муниц</w:t>
      </w:r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пального образования Кореновский район от 2</w:t>
      </w:r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 сентября 2024</w:t>
      </w:r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года № 1</w:t>
      </w:r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155</w:t>
      </w:r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bookmarkEnd w:id="1"/>
      <w:r>
        <w:rPr>
          <w:rStyle w:val="FontStyle24"/>
          <w:rFonts w:eastAsia="Times New Roman"/>
          <w:color w:val="26282F"/>
          <w:sz w:val="28"/>
          <w:szCs w:val="28"/>
          <w:shd w:val="clear" w:color="auto" w:fill="FFFFFF"/>
          <w:lang w:eastAsia="ar-SA"/>
        </w:rPr>
        <w:t>О внесе</w:t>
      </w:r>
      <w:r>
        <w:rPr>
          <w:rStyle w:val="FontStyle24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нии изменений в постановление администрации муниципального об</w:t>
      </w:r>
      <w:r>
        <w:rPr>
          <w:rStyle w:val="FontStyle24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разо</w:t>
      </w:r>
      <w:r>
        <w:rPr>
          <w:rStyle w:val="FontStyle24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вания Кореновский  район     от 11 ноября 2020 года №1803    «</w:t>
      </w:r>
      <w:r>
        <w:rPr>
          <w:rStyle w:val="FontStyle24"/>
          <w:rFonts w:eastAsia="Calibri"/>
          <w:color w:val="000000"/>
          <w:sz w:val="28"/>
          <w:szCs w:val="28"/>
          <w:shd w:val="clear" w:color="auto" w:fill="FFFFFF"/>
          <w:lang w:eastAsia="en-US"/>
        </w:rPr>
        <w:t>Об   образовании</w:t>
      </w:r>
    </w:p>
    <w:p w:rsidR="00000000" w:rsidRDefault="00B5490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FontStyle24"/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комиссии по </w:t>
      </w:r>
      <w:r>
        <w:rPr>
          <w:rStyle w:val="FontStyle24"/>
          <w:rFonts w:eastAsia="Times New Roman"/>
          <w:color w:val="000000"/>
          <w:sz w:val="28"/>
          <w:szCs w:val="28"/>
          <w:shd w:val="clear" w:color="auto" w:fill="FFFFFF"/>
        </w:rPr>
        <w:t>распределению земельных участков, находящихся в муниципальной собственности и земельных участков,  государственная  собственность на которые не разграничена, меж</w:t>
      </w:r>
      <w:r>
        <w:rPr>
          <w:rStyle w:val="FontStyle24"/>
          <w:rFonts w:eastAsia="Times New Roman"/>
          <w:color w:val="000000"/>
          <w:sz w:val="28"/>
          <w:szCs w:val="28"/>
          <w:shd w:val="clear" w:color="auto" w:fill="FFFFFF"/>
        </w:rPr>
        <w:t xml:space="preserve">ду гражданами, имеющими трех и более детей, состоящими на учете в  качестве лиц, имеющих право </w:t>
      </w:r>
      <w:r>
        <w:rPr>
          <w:rStyle w:val="FontStyle24"/>
          <w:rFonts w:eastAsia="Times New Roman"/>
          <w:color w:val="000000"/>
          <w:sz w:val="28"/>
          <w:szCs w:val="28"/>
          <w:shd w:val="clear" w:color="auto" w:fill="FFFFFF"/>
          <w:lang/>
        </w:rPr>
        <w:t>на предоставление        земельного участка в собственность бесплатно»</w:t>
      </w:r>
      <w:r>
        <w:rPr>
          <w:rStyle w:val="21"/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».</w:t>
      </w:r>
    </w:p>
    <w:p w:rsidR="00000000" w:rsidRDefault="00B5490E">
      <w:pPr>
        <w:autoSpaceDE w:val="0"/>
        <w:spacing w:after="0" w:line="240" w:lineRule="auto"/>
        <w:ind w:firstLine="709"/>
        <w:jc w:val="both"/>
        <w:rPr>
          <w:rStyle w:val="21"/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>
        <w:rPr>
          <w:rStyle w:val="21"/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/>
        </w:rPr>
        <w:t>Управлению     службы    протокола    и      информационной      политики</w:t>
      </w:r>
    </w:p>
    <w:p w:rsidR="00000000" w:rsidRDefault="00B5490E">
      <w:pPr>
        <w:autoSpaceDE w:val="0"/>
        <w:spacing w:after="0" w:line="240" w:lineRule="auto"/>
        <w:jc w:val="both"/>
        <w:rPr>
          <w:rStyle w:val="21"/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/>
        </w:rPr>
      </w:pPr>
      <w:r>
        <w:rPr>
          <w:rStyle w:val="21"/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/>
        </w:rPr>
        <w:t>администрац</w:t>
      </w:r>
      <w:r>
        <w:rPr>
          <w:rStyle w:val="21"/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/>
        </w:rPr>
        <w:t>ии муниципального образования Кореновский район разместить    настоящее    постановление    в    информационно - телекоммуникационной   сети</w:t>
      </w:r>
    </w:p>
    <w:p w:rsidR="00000000" w:rsidRDefault="00B5490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21"/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/>
        </w:rPr>
        <w:t>«Интернет» на официальном сайте администрации муниципального образования Кореновский район.</w:t>
      </w:r>
    </w:p>
    <w:p w:rsidR="00000000" w:rsidRDefault="00B5490E">
      <w:pPr>
        <w:widowControl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</w:t>
      </w:r>
      <w:r>
        <w:rPr>
          <w:rFonts w:ascii="Times New Roman" w:eastAsia="Times New Roman" w:hAnsi="Times New Roman" w:cs="Times New Roman"/>
          <w:sz w:val="28"/>
          <w:szCs w:val="28"/>
        </w:rPr>
        <w:t>ет в силу со дня его подписания.</w:t>
      </w:r>
    </w:p>
    <w:p w:rsidR="00000000" w:rsidRDefault="00B5490E">
      <w:pPr>
        <w:widowControl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widowControl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B5490E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5490E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Кореновский  район                                                                         А.Е. Дружинкин   </w:t>
      </w: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1"/>
        <w:gridCol w:w="1738"/>
        <w:gridCol w:w="4705"/>
      </w:tblGrid>
      <w:tr w:rsidR="00000000">
        <w:tc>
          <w:tcPr>
            <w:tcW w:w="3081" w:type="dxa"/>
            <w:shd w:val="clear" w:color="auto" w:fill="auto"/>
          </w:tcPr>
          <w:p w:rsidR="00000000" w:rsidRDefault="00B5490E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eastAsia="Calibri" w:cs="Calibri"/>
                <w:bCs/>
                <w:color w:val="26282F"/>
                <w:sz w:val="28"/>
                <w:szCs w:val="28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</w:tcPr>
          <w:p w:rsidR="00000000" w:rsidRDefault="00B5490E">
            <w:pPr>
              <w:pStyle w:val="Standard"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705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ПРИЛОЖЕНИЕ № 1</w:t>
            </w:r>
          </w:p>
          <w:p w:rsidR="00000000" w:rsidRDefault="00B5490E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</w:p>
          <w:p w:rsidR="00000000" w:rsidRDefault="00B5490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000000" w:rsidRDefault="00B5490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000000" w:rsidRDefault="00B5490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000000" w:rsidRDefault="00B5490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Кореновский район</w:t>
            </w:r>
          </w:p>
          <w:p w:rsidR="00000000" w:rsidRDefault="00B5490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от 21.03.2025      №  357    </w:t>
            </w:r>
          </w:p>
        </w:tc>
      </w:tr>
    </w:tbl>
    <w:p w:rsidR="00000000" w:rsidRDefault="00B5490E">
      <w:pPr>
        <w:pStyle w:val="Standard"/>
        <w:spacing w:after="0" w:line="240" w:lineRule="auto"/>
        <w:jc w:val="center"/>
      </w:pPr>
    </w:p>
    <w:p w:rsidR="00000000" w:rsidRDefault="00B5490E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000000" w:rsidRDefault="00B5490E">
      <w:pPr>
        <w:tabs>
          <w:tab w:val="left" w:pos="8505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>распределению земельных участков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находящихся в государственной или муниципальной собственности между гражданами, имеющ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трех и более детей, состоящими на учете в качестве лиц, имеющих право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предоставление земельного участка в собственность бесплатно</w:t>
      </w:r>
    </w:p>
    <w:p w:rsidR="00000000" w:rsidRDefault="00B5490E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377"/>
      </w:tblGrid>
      <w:tr w:rsidR="00000000">
        <w:tc>
          <w:tcPr>
            <w:tcW w:w="2100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Колупайко Светлана Викторовна</w:t>
            </w:r>
          </w:p>
          <w:p w:rsidR="00000000" w:rsidRDefault="00B5490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главы муниципального образования Кореновский район</w:t>
            </w:r>
            <w:r>
              <w:rPr>
                <w:rFonts w:ascii="Times New Roman" w:eastAsia="Calibri" w:hAnsi="Times New Roman" w:cs="Times New Roman"/>
                <w:sz w:val="28"/>
              </w:rPr>
              <w:t>, председатель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100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Сучкова Екатерина Алексеевна</w:t>
            </w:r>
          </w:p>
        </w:tc>
        <w:tc>
          <w:tcPr>
            <w:tcW w:w="7377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земельных отношений администрации муниципального образования Кореновский район, заместитель председателя комиссии;</w:t>
            </w:r>
          </w:p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100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Цитрикова Вера Константиновна</w:t>
            </w:r>
          </w:p>
        </w:tc>
        <w:tc>
          <w:tcPr>
            <w:tcW w:w="7377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 отдела земельных отношений  админист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рации муниципального образования Кореновский район, секретарь комиссии;</w:t>
            </w:r>
          </w:p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9477" w:type="dxa"/>
            <w:gridSpan w:val="2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2100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Милославская Марина  Григорьевна</w:t>
            </w:r>
          </w:p>
          <w:p w:rsidR="00000000" w:rsidRDefault="00B5490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управления архитектуры и градостроительства администрации муниципального образования Кореновский район, главный архитек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тор;</w:t>
            </w:r>
          </w:p>
          <w:p w:rsidR="00000000" w:rsidRDefault="00B5490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2100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Грицаев Дмитрий Николаевич</w:t>
            </w:r>
          </w:p>
          <w:p w:rsidR="00000000" w:rsidRDefault="00B5490E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77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юридического отдела правового управления администрации муниципального образования Кореновский район;</w:t>
            </w:r>
          </w:p>
        </w:tc>
      </w:tr>
      <w:tr w:rsidR="00000000">
        <w:tc>
          <w:tcPr>
            <w:tcW w:w="2100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Мирошниченко Лариса Алексеевна</w:t>
            </w:r>
          </w:p>
        </w:tc>
        <w:tc>
          <w:tcPr>
            <w:tcW w:w="7377" w:type="dxa"/>
            <w:shd w:val="clear" w:color="auto" w:fill="auto"/>
          </w:tcPr>
          <w:p w:rsidR="00000000" w:rsidRDefault="00B5490E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 отдела земельных отношений  администрации муниципальног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образования Кореновский район.</w:t>
            </w:r>
          </w:p>
        </w:tc>
      </w:tr>
    </w:tbl>
    <w:p w:rsidR="00000000" w:rsidRDefault="00B5490E">
      <w:pPr>
        <w:pStyle w:val="2"/>
        <w:spacing w:before="0" w:after="0" w:line="240" w:lineRule="auto"/>
        <w:jc w:val="both"/>
        <w:rPr>
          <w:rFonts w:ascii="Times New Roman" w:eastAsia="Calibri" w:hAnsi="Times New Roman"/>
        </w:rPr>
      </w:pP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Заместитель главы </w:t>
      </w:r>
    </w:p>
    <w:p w:rsidR="00000000" w:rsidRDefault="00B5490E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000000" w:rsidRDefault="00B5490E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Кореновский район                                                                               Т.Г. Ковалева</w:t>
      </w:r>
    </w:p>
    <w:sectPr w:rsidR="00000000">
      <w:pgSz w:w="11906" w:h="16838"/>
      <w:pgMar w:top="567" w:right="567" w:bottom="56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90E"/>
    <w:rsid w:val="00B5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305757C-17D7-4884-961D-AF5599B7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styleId="1">
    <w:name w:val="heading 1"/>
    <w:basedOn w:val="Standard"/>
    <w:next w:val="Textbody"/>
    <w:qFormat/>
    <w:pPr>
      <w:numPr>
        <w:numId w:val="1"/>
      </w:num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Нижний колонтитул Знак"/>
    <w:basedOn w:val="10"/>
  </w:style>
  <w:style w:type="character" w:customStyle="1" w:styleId="Hyperlink1">
    <w:name w:val="Hyperlink1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a8">
    <w:name w:val="Цветовое выделение для Текст"/>
    <w:rPr>
      <w:rFonts w:ascii="Times New Roman CYR" w:hAnsi="Times New Roman CYR" w:cs="Times New Roman CYR"/>
      <w:sz w:val="24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ListLabel1">
    <w:name w:val="ListLabel 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1">
    <w:name w:val="Основной шрифт абзаца2"/>
  </w:style>
  <w:style w:type="character" w:customStyle="1" w:styleId="FontStyle24">
    <w:name w:val="Font Style24"/>
    <w:rPr>
      <w:rFonts w:ascii="Times New Roman" w:hAnsi="Times New Roman" w:cs="Times New Roman"/>
      <w:sz w:val="26"/>
      <w:szCs w:val="26"/>
    </w:rPr>
  </w:style>
  <w:style w:type="character" w:customStyle="1" w:styleId="DefaultParagraphFont">
    <w:name w:val="Default Paragraph Font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Textbody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d">
    <w:name w:val="Информация об изменениях"/>
    <w:basedOn w:val="Standard"/>
    <w:pPr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e">
    <w:name w:val="Комментарий"/>
    <w:basedOn w:val="Standard"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">
    <w:name w:val="Информация об изменениях документа"/>
    <w:basedOn w:val="ae"/>
    <w:rPr>
      <w:i/>
      <w:iCs/>
    </w:rPr>
  </w:style>
  <w:style w:type="paragraph" w:customStyle="1" w:styleId="af0">
    <w:name w:val="Нормальный (таблица)"/>
    <w:basedOn w:val="Standard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одзаголовок для информации об изменениях"/>
    <w:basedOn w:val="Standard"/>
    <w:pPr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2">
    <w:name w:val="Прижатый влево"/>
    <w:basedOn w:val="Standar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widowControl w:val="0"/>
      <w:suppressAutoHyphens/>
      <w:textAlignment w:val="baseline"/>
    </w:pPr>
    <w:rPr>
      <w:rFonts w:ascii="Arial" w:eastAsia="Arial" w:hAnsi="Arial"/>
      <w:b/>
      <w:kern w:val="2"/>
      <w:lang w:eastAsia="zh-CN"/>
    </w:rPr>
  </w:style>
  <w:style w:type="paragraph" w:customStyle="1" w:styleId="af3">
    <w:name w:val="Знак"/>
    <w:basedOn w:val="Standard"/>
    <w:pPr>
      <w:spacing w:before="100" w:after="10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4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f5">
    <w:name w:val="List Paragraph"/>
    <w:basedOn w:val="Standard"/>
    <w:qFormat/>
    <w:pPr>
      <w:ind w:left="720"/>
    </w:pPr>
  </w:style>
  <w:style w:type="paragraph" w:customStyle="1" w:styleId="a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Standard"/>
    <w:pPr>
      <w:suppressLineNumbers/>
      <w:spacing w:after="0" w:line="240" w:lineRule="auto"/>
    </w:pPr>
  </w:style>
  <w:style w:type="paragraph" w:styleId="af8">
    <w:name w:val="footer"/>
    <w:basedOn w:val="Standard"/>
    <w:pPr>
      <w:suppressLineNumbers/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cp:lastModifiedBy>user</cp:lastModifiedBy>
  <cp:revision>2</cp:revision>
  <cp:lastPrinted>2025-03-20T05:29:00Z</cp:lastPrinted>
  <dcterms:created xsi:type="dcterms:W3CDTF">2025-04-08T09:27:00Z</dcterms:created>
  <dcterms:modified xsi:type="dcterms:W3CDTF">2025-04-08T09:27:00Z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