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FA11A0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5f" cropbottom="-5f" cropleft="-6f" cropright="-6f"/>
          </v:shape>
        </w:pict>
      </w:r>
    </w:p>
    <w:p w:rsidR="00000000" w:rsidRDefault="00FA11A0">
      <w:pPr>
        <w:jc w:val="center"/>
        <w:rPr>
          <w:lang/>
        </w:rPr>
      </w:pPr>
    </w:p>
    <w:p w:rsidR="00000000" w:rsidRDefault="00FA11A0">
      <w:pPr>
        <w:pStyle w:val="2"/>
        <w:numPr>
          <w:ilvl w:val="1"/>
          <w:numId w:val="2"/>
        </w:numPr>
        <w:tabs>
          <w:tab w:val="left" w:pos="0"/>
        </w:tabs>
        <w:spacing w:before="0" w:after="0"/>
        <w:rPr>
          <w:rFonts w:ascii="Times New Roman" w:hAnsi="Times New Roman" w:cs="Times New Roman"/>
          <w:sz w:val="28"/>
          <w:lang/>
        </w:rPr>
      </w:pPr>
      <w:r>
        <w:rPr>
          <w:rFonts w:ascii="Times New Roman" w:hAnsi="Times New Roman" w:cs="Times New Roman"/>
          <w:sz w:val="28"/>
          <w:lang/>
        </w:rPr>
        <w:t>АДМИНИСТРАЦИЯ  МУНИЦИПАЛЬНОГО  ОБРАЗОВАНИЯ</w:t>
      </w:r>
    </w:p>
    <w:p w:rsidR="00000000" w:rsidRDefault="00FA11A0">
      <w:pPr>
        <w:pStyle w:val="2"/>
        <w:numPr>
          <w:ilvl w:val="1"/>
          <w:numId w:val="2"/>
        </w:numPr>
        <w:tabs>
          <w:tab w:val="left" w:pos="0"/>
        </w:tabs>
        <w:spacing w:before="0" w:after="0" w:line="360" w:lineRule="auto"/>
        <w:rPr>
          <w:rFonts w:ascii="Times New Roman" w:hAnsi="Times New Roman" w:cs="Times New Roman"/>
          <w:sz w:val="36"/>
          <w:lang/>
        </w:rPr>
      </w:pPr>
      <w:r>
        <w:rPr>
          <w:rFonts w:ascii="Times New Roman" w:hAnsi="Times New Roman" w:cs="Times New Roman"/>
          <w:sz w:val="28"/>
          <w:lang/>
        </w:rPr>
        <w:t>КОРЕНОВСКИЙ  РАЙОН</w:t>
      </w:r>
    </w:p>
    <w:p w:rsidR="00000000" w:rsidRDefault="00FA11A0">
      <w:pPr>
        <w:pStyle w:val="1"/>
        <w:numPr>
          <w:ilvl w:val="0"/>
          <w:numId w:val="2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6"/>
          <w:lang/>
        </w:rPr>
        <w:t>ПОСТАНОВЛЕНИЕ</w:t>
      </w:r>
    </w:p>
    <w:p w:rsidR="00000000" w:rsidRDefault="00FA11A0">
      <w:pPr>
        <w:spacing w:line="36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</w:rPr>
        <w:t>От  24.03.2025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№  376</w:t>
      </w:r>
    </w:p>
    <w:p w:rsidR="00000000" w:rsidRDefault="00FA11A0">
      <w:pPr>
        <w:jc w:val="center"/>
        <w:rPr>
          <w:rFonts w:ascii="Times New Roman" w:eastAsia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г.  Кореновск</w:t>
      </w:r>
    </w:p>
    <w:p w:rsidR="00000000" w:rsidRDefault="00FA11A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lang/>
        </w:rPr>
        <w:t xml:space="preserve">  </w:t>
      </w:r>
    </w:p>
    <w:p w:rsidR="00000000" w:rsidRDefault="00FA11A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0000" w:rsidRDefault="00FA11A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внесении изменений в постановление администрации муниципаль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ного образования Кореновский район от 27 марта 2024 года № 314 «О введении отраслевой системы оплаты труда работников муниципальных учреждений физической культуры и спорта муниципального образования Кореновский район»</w:t>
      </w:r>
    </w:p>
    <w:p w:rsidR="00000000" w:rsidRDefault="00FA11A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pStyle w:val="Heading41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 w:val="0"/>
          <w:color w:val="000000"/>
          <w:sz w:val="28"/>
          <w:szCs w:val="28"/>
        </w:rPr>
        <w:t>В целях упорядочения оплаты труда ра</w:t>
      </w:r>
      <w:r>
        <w:rPr>
          <w:rFonts w:ascii="Times New Roman" w:hAnsi="Times New Roman"/>
          <w:b w:val="0"/>
          <w:color w:val="000000"/>
          <w:sz w:val="28"/>
          <w:szCs w:val="28"/>
        </w:rPr>
        <w:t>ботников муниципальных учреждений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физической культуры и спорта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муниципального образования Кореновский район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и на основании постановления администрации муниципального образования Кореновский район от 31 октября 2024 года         № 1385 «О повышении окладов 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(должностных окладов), базовых ставок заработной платы работников муниципальных учреждений муниципального образования Кореновский район, перешедших на отраслевые системы оплаты  труда», администрация муниципального образования  Кореновский район 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п о с т </w:t>
      </w:r>
      <w:r>
        <w:rPr>
          <w:rFonts w:ascii="Times New Roman" w:hAnsi="Times New Roman"/>
          <w:b w:val="0"/>
          <w:color w:val="000000"/>
          <w:sz w:val="28"/>
          <w:szCs w:val="28"/>
        </w:rPr>
        <w:t>а н о в л я е т:</w:t>
      </w:r>
    </w:p>
    <w:p w:rsidR="00000000" w:rsidRDefault="00FA11A0">
      <w:pPr>
        <w:ind w:firstLine="851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1. Внести изменения в постановление администрации муниципального образования Кореновский район от 27 марта 2024 года № 314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«О введении отраслевой системы оплаты труда работников муниципальных учреждений физической культуры и спорта муницип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ального образования Кореновский район», изложив приложение в новой редакции </w:t>
      </w:r>
      <w:r>
        <w:rPr>
          <w:rFonts w:ascii="Times New Roman" w:hAnsi="Times New Roman" w:cs="Times New Roman"/>
          <w:sz w:val="28"/>
          <w:szCs w:val="28"/>
          <w:lang w:bidi="ar-SA"/>
        </w:rPr>
        <w:t>(прилагается).</w:t>
      </w:r>
    </w:p>
    <w:p w:rsidR="00000000" w:rsidRDefault="00FA11A0">
      <w:pPr>
        <w:ind w:firstLine="720"/>
        <w:jc w:val="both"/>
        <w:rPr>
          <w:rStyle w:val="15"/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2. Постановление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 муниципального образования Кореновский район от 27 мая 2024 года № 549 «О внесении изменений в постановление администрации муниципальн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ого образования Кореновский район от 27 марта 2024 года № 314 «О введении отраслевой системы оплаты труда работников муниципальных учреждений физической культуры и спорта муниципального образования Кореновский район» признать утратившим силу.</w:t>
      </w:r>
    </w:p>
    <w:p w:rsidR="00000000" w:rsidRDefault="00FA11A0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3. Контроль з</w:t>
      </w:r>
      <w:r>
        <w:rPr>
          <w:rStyle w:val="15"/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а выполнение настоящего постановления возложить на исполняющего обязанности заместителя главы муниципального образования Кореновский район   С.В. Самойлик.</w:t>
      </w:r>
    </w:p>
    <w:p w:rsidR="00000000" w:rsidRDefault="00FA11A0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Управлению службы протокола и информационной политики администрации муниципального образования 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реновский район  официально обнародовать настоящее постановление и разместить 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информационно -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lastRenderedPageBreak/>
        <w:t>телекоммуникационной сети «Интернет» на официальном сайте администрации  муниципального  образования  Кореновский район</w:t>
      </w:r>
      <w:r>
        <w:rPr>
          <w:rFonts w:ascii="Times New Roman" w:hAnsi="Times New Roman" w:cs="Times New Roman"/>
          <w:spacing w:val="6"/>
          <w:sz w:val="28"/>
          <w:szCs w:val="28"/>
        </w:rPr>
        <w:t>.</w:t>
      </w:r>
    </w:p>
    <w:p w:rsidR="00000000" w:rsidRDefault="00FA11A0">
      <w:pPr>
        <w:tabs>
          <w:tab w:val="left" w:pos="709"/>
        </w:tabs>
        <w:suppressAutoHyphens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 Постановление вступает в силу после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 и распространяется на правоотношения, возникшие с 01 января 2025 года.</w:t>
      </w:r>
    </w:p>
    <w:p w:rsidR="00000000" w:rsidRDefault="00FA11A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</w:t>
      </w:r>
    </w:p>
    <w:p w:rsidR="00000000" w:rsidRDefault="00FA11A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Кореновский район                                                                       С.А. Голобородько</w:t>
      </w: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30"/>
        <w:gridCol w:w="4515"/>
      </w:tblGrid>
      <w:tr w:rsidR="00000000">
        <w:tc>
          <w:tcPr>
            <w:tcW w:w="5130" w:type="dxa"/>
            <w:shd w:val="clear" w:color="auto" w:fill="auto"/>
          </w:tcPr>
          <w:p w:rsidR="00000000" w:rsidRDefault="00FA11A0">
            <w:pPr>
              <w:pageBreakBefore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15" w:type="dxa"/>
            <w:shd w:val="clear" w:color="auto" w:fill="auto"/>
          </w:tcPr>
          <w:p w:rsidR="00000000" w:rsidRDefault="00FA11A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000000" w:rsidRDefault="00FA11A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FA11A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муниципального образования Кореновский район</w:t>
            </w:r>
          </w:p>
          <w:p w:rsidR="00000000" w:rsidRDefault="00FA11A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24.03.2025 №  376 </w:t>
            </w:r>
          </w:p>
          <w:p w:rsidR="00000000" w:rsidRDefault="00FA11A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FA11A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«ПРИЛОЖЕНИЕ</w:t>
            </w:r>
          </w:p>
          <w:p w:rsidR="00000000" w:rsidRDefault="00FA11A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FA11A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000000" w:rsidRDefault="00FA1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000000" w:rsidRDefault="00FA1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FA11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  <w:p w:rsidR="00000000" w:rsidRDefault="00FA11A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___________ № 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</w:t>
            </w:r>
          </w:p>
        </w:tc>
      </w:tr>
    </w:tbl>
    <w:p w:rsidR="00000000" w:rsidRDefault="00FA11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000000" w:rsidRDefault="00FA11A0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отраслевой системе оплаты труда работников муниципальных учреждений физической культуры и спорта муниципального образования Кореновский район</w:t>
      </w:r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bookmarkStart w:id="1" w:name="P49"/>
      <w:bookmarkEnd w:id="1"/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00000" w:rsidRDefault="00FA11A0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Положение об отраслевой системе оплаты труда работников муниципальных у</w:t>
      </w:r>
      <w:r>
        <w:rPr>
          <w:rFonts w:ascii="Times New Roman" w:hAnsi="Times New Roman" w:cs="Times New Roman"/>
          <w:sz w:val="28"/>
          <w:szCs w:val="28"/>
        </w:rPr>
        <w:t>чреждений физической культуры и спорта муниципального  образования Кореновский район (далее – Положение), разработано в соответствии с Трудовым кодексом Российской Федерации, Законом Краснодарского края от 11 ноября 2008 г. № 1572-КЗ «Об оплате труда работ</w:t>
      </w:r>
      <w:r>
        <w:rPr>
          <w:rFonts w:ascii="Times New Roman" w:hAnsi="Times New Roman" w:cs="Times New Roman"/>
          <w:sz w:val="28"/>
          <w:szCs w:val="28"/>
        </w:rPr>
        <w:t>ников государственных учреждений Краснодарского края»,  постановлением Губернатора Краснодарского края от 6 сентября 2023 г. № 684 «Об общих требованиях к положениям об установлении отраслевых систем оплаты труда работников государственных учреждений Красн</w:t>
      </w:r>
      <w:r>
        <w:rPr>
          <w:rFonts w:ascii="Times New Roman" w:hAnsi="Times New Roman" w:cs="Times New Roman"/>
          <w:sz w:val="28"/>
          <w:szCs w:val="28"/>
        </w:rPr>
        <w:t xml:space="preserve">одарского», </w:t>
      </w:r>
      <w:r>
        <w:rPr>
          <w:rFonts w:ascii="Times New Roman" w:hAnsi="Times New Roman" w:cs="Times New Roman"/>
          <w:bCs/>
          <w:sz w:val="28"/>
          <w:szCs w:val="28"/>
        </w:rPr>
        <w:t>постановлением губернатора Краснодарского края от 28 декабря 2023 года        № 1193 «Об отраслевой системе оплаты труда работников государственных учреждений Краснодарского края, функции и полномочия учредителя в отношении которых осуществляет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министерство физической культуры и спорта Краснодарского края»,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постановлением главы муниципального образования Кореновский район от </w:t>
      </w:r>
      <w:r>
        <w:rPr>
          <w:rFonts w:ascii="Times New Roman" w:hAnsi="Times New Roman" w:cs="Times New Roman"/>
          <w:sz w:val="28"/>
          <w:szCs w:val="28"/>
        </w:rPr>
        <w:t>19 декабря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2284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общих требованиях к положениям об установлении отраслевых систем оплаты труда работников м</w:t>
      </w:r>
      <w:r>
        <w:rPr>
          <w:rFonts w:ascii="Times New Roman" w:hAnsi="Times New Roman" w:cs="Times New Roman"/>
          <w:sz w:val="28"/>
          <w:szCs w:val="28"/>
        </w:rPr>
        <w:t>униципальных учреждений муниципального образования Кореновский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Общие требования), в целях установления отраслевой системы оплаты труда работников муниципальных учреждений муниципального образования Кореновский район, функции и полномочия уч</w:t>
      </w:r>
      <w:r>
        <w:rPr>
          <w:rFonts w:ascii="Times New Roman" w:hAnsi="Times New Roman" w:cs="Times New Roman"/>
          <w:sz w:val="28"/>
          <w:szCs w:val="28"/>
        </w:rPr>
        <w:t>редителя в отношении которых осуществляет администрации муниципального образования Кореновский район: муниципальных учреждений дополнительного образования</w:t>
      </w:r>
      <w:r>
        <w:rPr>
          <w:rFonts w:ascii="Times New Roman" w:hAnsi="Times New Roman" w:cs="Times New Roman"/>
          <w:bCs/>
          <w:sz w:val="28"/>
          <w:szCs w:val="26"/>
        </w:rPr>
        <w:t xml:space="preserve"> реализующих образовательные программы в области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</w:t>
      </w:r>
      <w:r>
        <w:rPr>
          <w:rFonts w:ascii="Times New Roman" w:hAnsi="Times New Roman" w:cs="Times New Roman"/>
          <w:sz w:val="28"/>
          <w:szCs w:val="28"/>
        </w:rPr>
        <w:t>ия Кореновский район, муниципальных физкультурно-спортивных организаций муниципального образования Кореновский район (далее соответственно – учреждения).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Отраслевая система оплаты труда работников учреждений, включающая размеры окладов (должностных ок</w:t>
      </w:r>
      <w:r>
        <w:rPr>
          <w:rFonts w:ascii="Times New Roman" w:hAnsi="Times New Roman" w:cs="Times New Roman"/>
          <w:sz w:val="28"/>
          <w:szCs w:val="28"/>
        </w:rPr>
        <w:t>ладов), ставок заработной платы, выплат компенсационного характера, в том числе за работу в условиях, отклоняющихся от нормальных, выплат стимулирующего характера и премирования, устанавливается коллективными договорами, соглашениями, локальными нормативны</w:t>
      </w:r>
      <w:r>
        <w:rPr>
          <w:rFonts w:ascii="Times New Roman" w:hAnsi="Times New Roman" w:cs="Times New Roman"/>
          <w:sz w:val="28"/>
          <w:szCs w:val="28"/>
        </w:rPr>
        <w:t xml:space="preserve">ми актами в соответствии с федеральными законами и иными нормативными правовыми актами Российской Федерации, содержащими нормы трудового права, нормативными правовыми актами Краснодарского края, Общими требованиями и Положением. 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Положение применяется</w:t>
      </w:r>
      <w:r>
        <w:rPr>
          <w:rFonts w:ascii="Times New Roman" w:hAnsi="Times New Roman" w:cs="Times New Roman"/>
          <w:sz w:val="28"/>
          <w:szCs w:val="28"/>
        </w:rPr>
        <w:t xml:space="preserve"> при определении заработной платы работников учреждений.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Положения учреждения разрабатывают положения об оплате труда, не противоречащее Положению и действующему законодательству в сфере труда. 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Отраслевая система оплаты труда работников учр</w:t>
      </w:r>
      <w:r>
        <w:rPr>
          <w:rFonts w:ascii="Times New Roman" w:hAnsi="Times New Roman" w:cs="Times New Roman"/>
          <w:sz w:val="28"/>
          <w:szCs w:val="28"/>
        </w:rPr>
        <w:t>еждений устанавливается с учетом:</w:t>
      </w:r>
    </w:p>
    <w:p w:rsidR="00000000" w:rsidRDefault="00FA11A0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Единого тарифно-квалификационного справочника работ и профессий рабочих;</w:t>
      </w:r>
    </w:p>
    <w:p w:rsidR="00000000" w:rsidRDefault="00FA11A0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Единого квалификационного справочника должностей руководителей, специалистов и служащих или профессиональных стандартов;</w:t>
      </w:r>
    </w:p>
    <w:p w:rsidR="00000000" w:rsidRDefault="00FA11A0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государственных гарантий по </w:t>
      </w:r>
      <w:r>
        <w:rPr>
          <w:rFonts w:ascii="Times New Roman" w:hAnsi="Times New Roman" w:cs="Times New Roman"/>
          <w:sz w:val="28"/>
          <w:szCs w:val="28"/>
        </w:rPr>
        <w:t>оплате труда;</w:t>
      </w:r>
    </w:p>
    <w:p w:rsidR="00000000" w:rsidRDefault="00FA11A0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единых рекомендаций Российской трехсторонней комиссии по регулированию социально-трудовых отношений; </w:t>
      </w:r>
    </w:p>
    <w:p w:rsidR="00000000" w:rsidRDefault="00FA11A0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обязательств отраслевых соглашений и мнения соответствующих профсоюзов (объединений профсоюзов) и объединений работодателей.</w:t>
      </w:r>
    </w:p>
    <w:p w:rsidR="00000000" w:rsidRDefault="00FA11A0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Отраслевая</w:t>
      </w:r>
      <w:r>
        <w:rPr>
          <w:rFonts w:ascii="Times New Roman" w:hAnsi="Times New Roman" w:cs="Times New Roman"/>
          <w:sz w:val="28"/>
          <w:szCs w:val="28"/>
        </w:rPr>
        <w:t xml:space="preserve"> система оплаты труда работников учреждений включает:</w:t>
      </w:r>
    </w:p>
    <w:p w:rsidR="00000000" w:rsidRDefault="00FA11A0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окладов (должностных окладов), ставок заработной платы по профессиональным квалификационным группам работников;</w:t>
      </w:r>
    </w:p>
    <w:p w:rsidR="00000000" w:rsidRDefault="00FA11A0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компенсационного характера;</w:t>
      </w:r>
    </w:p>
    <w:p w:rsidR="00000000" w:rsidRDefault="00FA11A0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стимулирующего характера;</w:t>
      </w:r>
    </w:p>
    <w:p w:rsidR="00000000" w:rsidRDefault="00FA11A0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выпла</w:t>
      </w:r>
      <w:r>
        <w:rPr>
          <w:rFonts w:ascii="Times New Roman" w:hAnsi="Times New Roman" w:cs="Times New Roman"/>
          <w:sz w:val="28"/>
          <w:szCs w:val="28"/>
        </w:rPr>
        <w:t>ты, установленные Положением.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Оплата труда работников учреждений осуществляется в пределах фонда оплаты труда, сформированного на календарный год.</w:t>
      </w:r>
    </w:p>
    <w:p w:rsidR="00000000" w:rsidRDefault="00FA11A0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 Заработная плата каждого работника зависит от его квалификации, сложности выполняемой работы, колич</w:t>
      </w:r>
      <w:r>
        <w:rPr>
          <w:rFonts w:ascii="Times New Roman" w:hAnsi="Times New Roman" w:cs="Times New Roman"/>
          <w:sz w:val="28"/>
          <w:szCs w:val="28"/>
        </w:rPr>
        <w:t>ества и качества затраченного труда и максимальным размером не ограничивается, за исключением случаев, предусмотренных Трудовым кодексом Российской Федерации.</w:t>
      </w:r>
    </w:p>
    <w:p w:rsidR="00000000" w:rsidRDefault="00FA11A0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Основные условия оплаты труда работников учреждений </w:t>
      </w:r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Размеры </w:t>
      </w:r>
      <w:hyperlink w:anchor="P398" w:history="1">
        <w:r>
          <w:rPr>
            <w:rStyle w:val="af5"/>
            <w:rFonts w:ascii="Times New Roman" w:hAnsi="Times New Roman" w:cs="Times New Roman"/>
            <w:sz w:val="28"/>
            <w:szCs w:val="28"/>
          </w:rPr>
          <w:t>ок</w:t>
        </w:r>
        <w:r>
          <w:rPr>
            <w:rStyle w:val="af5"/>
            <w:rFonts w:ascii="Times New Roman" w:hAnsi="Times New Roman" w:cs="Times New Roman"/>
            <w:sz w:val="28"/>
            <w:szCs w:val="28"/>
          </w:rPr>
          <w:t>ладов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(должностных окладов), ставок заработной платы работников учреждений устанавливаются руководителем учреждения на основе минимальных размеров окладов (должностных окладов), ставок заработной платы работников учреждений, установленных приложением 1 к </w:t>
      </w:r>
      <w:r>
        <w:rPr>
          <w:rFonts w:ascii="Times New Roman" w:hAnsi="Times New Roman" w:cs="Times New Roman"/>
          <w:sz w:val="28"/>
          <w:szCs w:val="28"/>
        </w:rPr>
        <w:t>Положению,  с учетом отнесения занимаемых ими должностей и профессий рабочий к соответствующим квалификационным уровням профессиональных квалификационных групп, утверждаемых федеральным органом исполнительной власти, осуществляющим функции по выработке гос</w:t>
      </w:r>
      <w:r>
        <w:rPr>
          <w:rFonts w:ascii="Times New Roman" w:hAnsi="Times New Roman" w:cs="Times New Roman"/>
          <w:sz w:val="28"/>
          <w:szCs w:val="28"/>
        </w:rPr>
        <w:t>ударственной политики и нормативно-правовому регулированию в соответствующей сфере труда.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Конкретный размер оклада (должностного оклада), ставки по всем должностям (профессиям), входящим в профессиональные квалификационные группы (за исключением руков</w:t>
      </w:r>
      <w:r>
        <w:rPr>
          <w:rFonts w:ascii="Times New Roman" w:hAnsi="Times New Roman" w:cs="Times New Roman"/>
          <w:sz w:val="28"/>
          <w:szCs w:val="28"/>
        </w:rPr>
        <w:t xml:space="preserve">одителя учреждения, его заместителей и главного бухгалтера учреждения), не может быть ниже минимального размера оклада (ставки) первого квалификационного уровня по профессиональной квалификационной группе «Общеотраслевые профессии рабочих первого уровня», </w:t>
      </w:r>
      <w:r>
        <w:rPr>
          <w:rFonts w:ascii="Times New Roman" w:hAnsi="Times New Roman" w:cs="Times New Roman"/>
          <w:sz w:val="28"/>
          <w:szCs w:val="28"/>
        </w:rPr>
        <w:t>установленного приложением 1 к Положению.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Минимальный размер оклада (ставки) первого квалификационного уровня по профессиональной квалификационной группе «Общеотраслевые профессии рабочих первого уровня», установленный приложением 1 к Положению, применяетс</w:t>
      </w:r>
      <w:r>
        <w:rPr>
          <w:rFonts w:ascii="Times New Roman" w:hAnsi="Times New Roman" w:cs="Times New Roman"/>
          <w:sz w:val="28"/>
          <w:szCs w:val="28"/>
        </w:rPr>
        <w:t>я с учетом индексации размеров окладов (должностных окладов), ставок работников учреждений (в том числе указанной профессиональной квалификационной группы), проведенной после его установления.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индексации заработной платы размеры окладов (должностных ок</w:t>
      </w:r>
      <w:r>
        <w:rPr>
          <w:rFonts w:ascii="Times New Roman" w:hAnsi="Times New Roman" w:cs="Times New Roman"/>
          <w:sz w:val="28"/>
          <w:szCs w:val="28"/>
        </w:rPr>
        <w:t xml:space="preserve">ладов), ставок заработной платы работников учреждений подлежат округлению до целого рубля в сторону увеличения. 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Установление учреждением по должностям (профессиям), входящим в один и тот же квалификационный уровень профессиональной квалификационной г</w:t>
      </w:r>
      <w:r>
        <w:rPr>
          <w:rFonts w:ascii="Times New Roman" w:hAnsi="Times New Roman" w:cs="Times New Roman"/>
          <w:sz w:val="28"/>
          <w:szCs w:val="28"/>
        </w:rPr>
        <w:t>руппы, различных размеров окладов (должностных окладов), ставок, а также установление диапазонов размеров окладов (должностных окладов), ставок по квалификационным уровням профессиональных квалификационных групп либо по должностям (профессиям) с равной сло</w:t>
      </w:r>
      <w:r>
        <w:rPr>
          <w:rFonts w:ascii="Times New Roman" w:hAnsi="Times New Roman" w:cs="Times New Roman"/>
          <w:sz w:val="28"/>
          <w:szCs w:val="28"/>
        </w:rPr>
        <w:t>жностью труда не допускается.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При проведении индексации заработной платы выплаты компенсационного и стимулирующего характера (ежемесячные надбавки), установленные работнику до индексации в процентном соотношении от должностного оклада (тарифных ставок</w:t>
      </w:r>
      <w:r>
        <w:rPr>
          <w:rFonts w:ascii="Times New Roman" w:hAnsi="Times New Roman" w:cs="Times New Roman"/>
          <w:sz w:val="28"/>
          <w:szCs w:val="28"/>
        </w:rPr>
        <w:t xml:space="preserve">), не могут быть уменьшены в абсолютном размере.     </w:t>
      </w:r>
    </w:p>
    <w:p w:rsidR="00000000" w:rsidRDefault="00FA11A0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</w:t>
      </w:r>
      <w:r>
        <w:rPr>
          <w:rFonts w:ascii="Times New Roman" w:hAnsi="Times New Roman" w:cs="Times New Roman"/>
          <w:bCs/>
          <w:sz w:val="28"/>
          <w:szCs w:val="28"/>
        </w:rPr>
        <w:t>Оплата труда работников, занятых по совместительству, а также на условиях неполного рабочего времени или неполной рабочей недели, производится пропорционально отработанному времени, если иное не ус</w:t>
      </w:r>
      <w:r>
        <w:rPr>
          <w:rFonts w:ascii="Times New Roman" w:hAnsi="Times New Roman" w:cs="Times New Roman"/>
          <w:bCs/>
          <w:sz w:val="28"/>
          <w:szCs w:val="28"/>
        </w:rPr>
        <w:t>тановлено федеральным законом, иными нормативными правовыми актами Российской Федерации, коллективным или трудовым договором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размеров заработной платы по основной должности, а также по должности, занимаемой по совместительству, производится ра</w:t>
      </w:r>
      <w:r>
        <w:rPr>
          <w:rFonts w:ascii="Times New Roman" w:hAnsi="Times New Roman" w:cs="Times New Roman"/>
          <w:sz w:val="28"/>
          <w:szCs w:val="28"/>
        </w:rPr>
        <w:t>здельно по каждой из должностей.</w:t>
      </w:r>
    </w:p>
    <w:p w:rsidR="00000000" w:rsidRDefault="00FA11A0">
      <w:pPr>
        <w:pStyle w:val="ConsPlusTitle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2" w:name="P94"/>
      <w:bookmarkEnd w:id="2"/>
      <w:r>
        <w:rPr>
          <w:rFonts w:ascii="Times New Roman" w:hAnsi="Times New Roman" w:cs="Times New Roman"/>
          <w:b w:val="0"/>
          <w:sz w:val="28"/>
          <w:szCs w:val="28"/>
        </w:rPr>
        <w:t>2.6. Условия оплаты труда работника учреждения, в том числе размер оклада (должностного оклада), ставки заработной платы, компенсационные и стимулирующие выплаты, показатели и критерии оценки эффективности деятельности рабо</w:t>
      </w:r>
      <w:r>
        <w:rPr>
          <w:rFonts w:ascii="Times New Roman" w:hAnsi="Times New Roman" w:cs="Times New Roman"/>
          <w:b w:val="0"/>
          <w:sz w:val="28"/>
          <w:szCs w:val="28"/>
        </w:rPr>
        <w:t>тников для назначения стимулирующих выплат в зависимости от результата труда и качества оказанных государственных услуг являются обязательными для включения в трудовой договор.</w:t>
      </w:r>
    </w:p>
    <w:p w:rsidR="00000000" w:rsidRDefault="00FA11A0">
      <w:pPr>
        <w:pStyle w:val="ConsPlusTitle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2.7. На выплаты стимулирующего характера направляется (резервируется) не более </w:t>
      </w:r>
      <w:r>
        <w:rPr>
          <w:rFonts w:ascii="Times New Roman" w:hAnsi="Times New Roman" w:cs="Times New Roman"/>
          <w:b w:val="0"/>
          <w:sz w:val="28"/>
          <w:szCs w:val="28"/>
        </w:rPr>
        <w:t>30% фонда оплаты труда.</w:t>
      </w:r>
    </w:p>
    <w:p w:rsidR="00000000" w:rsidRDefault="00FA11A0">
      <w:pPr>
        <w:pStyle w:val="ConsPlusTitle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и условия</w:t>
      </w:r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установления выплат компенсационного характера</w:t>
      </w:r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К выплатам компенсационного характера работникам учреждений (в том числе руководителям учреждений, их заместителям и главным бухгалтерам учреждений) относятс</w:t>
      </w:r>
      <w:r>
        <w:rPr>
          <w:rFonts w:ascii="Times New Roman" w:hAnsi="Times New Roman" w:cs="Times New Roman"/>
          <w:sz w:val="28"/>
          <w:szCs w:val="28"/>
        </w:rPr>
        <w:t>я:</w:t>
      </w:r>
    </w:p>
    <w:p w:rsidR="00000000" w:rsidRDefault="00FA11A0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 Выплаты работникам, занятым на работах с вредными и (или) опасными условиями труда</w:t>
      </w:r>
    </w:p>
    <w:p w:rsidR="00000000" w:rsidRDefault="00FA11A0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Выплаты работникам, занятым на работах с вредными и (или) опасными условиями труда, устанавливаются в соответствии со </w:t>
      </w:r>
      <w:hyperlink r:id="rId8" w:history="1">
        <w:r>
          <w:rPr>
            <w:rStyle w:val="af5"/>
            <w:rFonts w:ascii="Times New Roman" w:hAnsi="Times New Roman" w:cs="Times New Roman"/>
            <w:sz w:val="28"/>
            <w:szCs w:val="28"/>
          </w:rPr>
          <w:t>статьей 147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Минимальный размер повышения оплаты труда работникам, занятым на работах с вредными и </w:t>
      </w:r>
      <w:r>
        <w:rPr>
          <w:rFonts w:ascii="Times New Roman" w:hAnsi="Times New Roman" w:cs="Times New Roman"/>
          <w:sz w:val="28"/>
          <w:szCs w:val="28"/>
        </w:rPr>
        <w:t>(или) опасными условиями труда, должен составлять не менее четырех процентов оклада (должностного оклада), ставки, установленных для различных видов работ с нормальными условиями труда.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отраслевым (межотраслевым) соглашением повышение оплаты </w:t>
      </w:r>
      <w:r>
        <w:rPr>
          <w:rFonts w:ascii="Times New Roman" w:hAnsi="Times New Roman" w:cs="Times New Roman"/>
          <w:sz w:val="28"/>
          <w:szCs w:val="28"/>
        </w:rPr>
        <w:t>труда работников учреждения, занятых на работах с вредными и (или) опасными условиями труда, установлено в большем размере, то размер данного повышения оплаты труда устанавливается в размерах, определенных отраслевым (межотраслевым) соглашением.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</w:t>
      </w:r>
      <w:r>
        <w:rPr>
          <w:rFonts w:ascii="Times New Roman" w:hAnsi="Times New Roman" w:cs="Times New Roman"/>
          <w:sz w:val="28"/>
          <w:szCs w:val="28"/>
        </w:rPr>
        <w:t>ль учреждения обеспечивает проведение специальной оценки условий труда с целью установления класса (подкласса) условий труда на рабочих местах и оснований применения выплаты компенсационного характера.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 итогам проведения специальной оценки условий т</w:t>
      </w:r>
      <w:r>
        <w:rPr>
          <w:rFonts w:ascii="Times New Roman" w:hAnsi="Times New Roman" w:cs="Times New Roman"/>
          <w:sz w:val="28"/>
          <w:szCs w:val="28"/>
        </w:rPr>
        <w:t>руда рабочее место признано безопасным, то указанная выплата прекращается в порядке, предусмотренном трудовым законодательством.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 Выплаты за работу в условиях, отклоняющихся от нормальных (при выполнении работ различной квалификации, совмещении профе</w:t>
      </w:r>
      <w:r>
        <w:rPr>
          <w:rFonts w:ascii="Times New Roman" w:hAnsi="Times New Roman" w:cs="Times New Roman"/>
          <w:sz w:val="28"/>
          <w:szCs w:val="28"/>
        </w:rPr>
        <w:t xml:space="preserve">ссий (должностей), за расширение зон обслуживания, увеличение объема работы или исполнение обязанностей временного отсутствующего работника без освобождения от работы, определенной трудовым договором, при сверхурочной работе, работе в выходные и нерабочие </w:t>
      </w:r>
      <w:r>
        <w:rPr>
          <w:rFonts w:ascii="Times New Roman" w:hAnsi="Times New Roman" w:cs="Times New Roman"/>
          <w:sz w:val="28"/>
          <w:szCs w:val="28"/>
        </w:rPr>
        <w:t>праздничные дни, работе в ночное время и при выполнении работ в других условиях, отклоняющихся от нормальных)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труда за выполнение работ различной квалификации производится в соответствии со статьей 150 Трудового кодекса Российской Федерации.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</w:t>
      </w:r>
      <w:r>
        <w:rPr>
          <w:rFonts w:ascii="Times New Roman" w:hAnsi="Times New Roman" w:cs="Times New Roman"/>
          <w:sz w:val="28"/>
          <w:szCs w:val="28"/>
        </w:rPr>
        <w:t>труда за совмещение профессий (должностей), за расширение зон обслуживания, за увеличение объема работы или исполнение обязанностей временного отсутствующего работника без освобождения от работы, определенной трудовым договором, производится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со статьей 151 Трудового кодекса Российской Федерации.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доплаты, связанной с совмещением профессий (должностей), увеличением объема работ, расширением зон обслуживания или выполнения обязанностей временно отсутствующего работника без освобождения от</w:t>
      </w:r>
      <w:r>
        <w:rPr>
          <w:rFonts w:ascii="Times New Roman" w:hAnsi="Times New Roman" w:cs="Times New Roman"/>
          <w:sz w:val="28"/>
          <w:szCs w:val="28"/>
        </w:rPr>
        <w:t xml:space="preserve"> работы, определенной трудовым договором, устанавливается по соглашению сторон трудового договора с учетом содержания и (или) объема дополнительной работы.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труда за сверхурочную работу производится в соответствии со статьей 152 Трудового кодекса Рос</w:t>
      </w:r>
      <w:r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труда за работу в выходные и нерабочие праздничные дни производится в соответствии со статьей 153 Трудового кодекса Российской Федерации.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труда за сверхурочную работу, работу в выходной и нерабочий праздничный день включает</w:t>
      </w:r>
      <w:r>
        <w:rPr>
          <w:rFonts w:ascii="Times New Roman" w:hAnsi="Times New Roman" w:cs="Times New Roman"/>
          <w:sz w:val="28"/>
          <w:szCs w:val="28"/>
        </w:rPr>
        <w:t xml:space="preserve"> также компенсационные и стимулирующие выплаты, установленные положениями об оплате труда работников учреждения.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труда за работу в ночное время производится в соответствии со статьей 154 Трудового кодекса Российской Федерации.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повышения оплат</w:t>
      </w:r>
      <w:r>
        <w:rPr>
          <w:rFonts w:ascii="Times New Roman" w:hAnsi="Times New Roman" w:cs="Times New Roman"/>
          <w:sz w:val="28"/>
          <w:szCs w:val="28"/>
        </w:rPr>
        <w:t>ы труда (доплат, надбавок, коэффициентов и т.п.) в других случаях выполнения работ в условиях, отклоняющихся от нормальных, и условия установления такого повышения определяются в коллективном договоре, локальном нормативном акте учреждения.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 Выплаты </w:t>
      </w:r>
      <w:r>
        <w:rPr>
          <w:rFonts w:ascii="Times New Roman" w:hAnsi="Times New Roman" w:cs="Times New Roman"/>
          <w:sz w:val="28"/>
          <w:szCs w:val="28"/>
        </w:rPr>
        <w:t>за работу со сведениями, составляющими государственную тайну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за работу со сведениями, составляющими государственную тайну, устанавливаются в размере и порядке, определенных законодательством Российской Федерации.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 Выплаты работникам, занимающ</w:t>
      </w:r>
      <w:r>
        <w:rPr>
          <w:rFonts w:ascii="Times New Roman" w:hAnsi="Times New Roman" w:cs="Times New Roman"/>
          <w:sz w:val="28"/>
          <w:szCs w:val="28"/>
        </w:rPr>
        <w:t>им должности специалистов, работающих в сельской местности и поселках городского типа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Специалистам, работающим в учреждениях, в том числе филиалах, структурных подразделениях или зданиях, в которых осуществляется ведение образовательного процесса согласно </w:t>
      </w:r>
      <w:r>
        <w:rPr>
          <w:rFonts w:ascii="Times New Roman" w:hAnsi="Times New Roman" w:cs="Times New Roman"/>
          <w:sz w:val="28"/>
          <w:szCs w:val="28"/>
        </w:rPr>
        <w:t>лицензии на образовательную деятельность, расположенных в сельской местности и поселках городского типа, устанавливается выплата в размере 25 процентов к окладу (должностному окладу), ставкам заработной платы.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 Выплаты работникам, непосредственно раб</w:t>
      </w:r>
      <w:r>
        <w:rPr>
          <w:rFonts w:ascii="Times New Roman" w:hAnsi="Times New Roman" w:cs="Times New Roman"/>
          <w:sz w:val="28"/>
          <w:szCs w:val="28"/>
        </w:rPr>
        <w:t>отающим с инвалидами и лицами с ограниченными возможностями здоровья.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 учреждений, непосредственно работающим с инвалидами и лицами с ограниченными возможностями здоровья, устанавливается выплата в размере 20 процентов к окладу (должностному окла</w:t>
      </w:r>
      <w:r>
        <w:rPr>
          <w:rFonts w:ascii="Times New Roman" w:hAnsi="Times New Roman" w:cs="Times New Roman"/>
          <w:sz w:val="28"/>
          <w:szCs w:val="28"/>
        </w:rPr>
        <w:t>ду), ставкам заработной платы.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Выплаты компенсационного характера устанавливаются в процентах к окладу (должностному окладу), ставке (если иное не установлено нормативными правовыми актами Российской Федерации и Краснодарского края), не образуют новый</w:t>
      </w:r>
      <w:r>
        <w:rPr>
          <w:rFonts w:ascii="Times New Roman" w:hAnsi="Times New Roman" w:cs="Times New Roman"/>
          <w:sz w:val="28"/>
          <w:szCs w:val="28"/>
        </w:rPr>
        <w:t xml:space="preserve"> оклад (должностной оклад), ставку и не учитываются при начислении иных выплат компенсационного и стимулирующего характера.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Выплаты компенсационного характера, размеры и порядок их применения устанавливаются коллективными договорами, соглашениями, лок</w:t>
      </w:r>
      <w:r>
        <w:rPr>
          <w:rFonts w:ascii="Times New Roman" w:hAnsi="Times New Roman" w:cs="Times New Roman"/>
          <w:sz w:val="28"/>
          <w:szCs w:val="28"/>
        </w:rPr>
        <w:t>альными нормативными актами в соответствии с федеральными законами и иными нормативными правовыми актами Российской Федерации, содержащими нормы трудового права, нормативными правовыми актами Краснодарского края, Общими требованиями и Положением.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Разм</w:t>
      </w:r>
      <w:r>
        <w:rPr>
          <w:rFonts w:ascii="Times New Roman" w:hAnsi="Times New Roman" w:cs="Times New Roman"/>
          <w:sz w:val="28"/>
          <w:szCs w:val="28"/>
        </w:rPr>
        <w:t>еры и условия осуществления выплат компенсационного характера конкретизируются в трудовом договоре (дополнительном соглашении к трудовому договору) работников.</w:t>
      </w:r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Порядок и условия </w:t>
      </w:r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установления выплат стимулирующего характера </w:t>
      </w:r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 выплатам стимулирую</w:t>
      </w:r>
      <w:r>
        <w:rPr>
          <w:rFonts w:ascii="Times New Roman" w:hAnsi="Times New Roman" w:cs="Times New Roman"/>
          <w:sz w:val="28"/>
          <w:szCs w:val="28"/>
        </w:rPr>
        <w:t>щего характера относятся: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 Персональный повышающий коэффициент к окладу (должностному окладу), ставке заработной платы.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установлении персонального повышающего коэффициента к окладу (должностному окладу), ставке и о его размерах принимается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учреждения персонально в отношении конкретного работника учреждения (для работников, замещающих должности, указанные в приложении 2 к Положению, в соответствии с указанным приложением; для работников, замещающих другие должности, – в предела</w:t>
      </w:r>
      <w:r>
        <w:rPr>
          <w:rFonts w:ascii="Times New Roman" w:hAnsi="Times New Roman" w:cs="Times New Roman"/>
          <w:sz w:val="28"/>
          <w:szCs w:val="28"/>
        </w:rPr>
        <w:t>х 3,0).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определении размера персонального повышающего коэффициента к окладу (должностному окладу), ставке учитывается уровень профессиональной подготовленности работника учреждения, степень самостоятельности и ответственности при выполнении поставленны</w:t>
      </w:r>
      <w:r>
        <w:rPr>
          <w:rFonts w:ascii="Times New Roman" w:hAnsi="Times New Roman" w:cs="Times New Roman"/>
          <w:sz w:val="28"/>
          <w:szCs w:val="28"/>
        </w:rPr>
        <w:t>х задач и другие факторы.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повышающий коэффициент к окладу (должностному окладу), ставке устанавливается на определенный период времени в течение соответствующего календарного года.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установленного руководителем учреждения персональног</w:t>
      </w:r>
      <w:r>
        <w:rPr>
          <w:rFonts w:ascii="Times New Roman" w:hAnsi="Times New Roman" w:cs="Times New Roman"/>
          <w:sz w:val="28"/>
          <w:szCs w:val="28"/>
        </w:rPr>
        <w:t>о повышающего коэффициента к окладу (должностному окладу), ставке может осуществляться ежемесячно.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установлении персонального повышающего коэффициента к окладу (должностному окладу), ставке принимается руководителем учреждения с учетом обеспечен</w:t>
      </w:r>
      <w:r>
        <w:rPr>
          <w:rFonts w:ascii="Times New Roman" w:hAnsi="Times New Roman" w:cs="Times New Roman"/>
          <w:sz w:val="28"/>
          <w:szCs w:val="28"/>
        </w:rPr>
        <w:t>ия указанной выплаты финансовыми средствами.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выплаты по персональному повышающему коэффициенту к окладу (должностному окладу), ставке определяется путем умножения размера оклада (должностного оклада) работника учреждения на персональный повышающий к</w:t>
      </w:r>
      <w:r>
        <w:rPr>
          <w:rFonts w:ascii="Times New Roman" w:hAnsi="Times New Roman" w:cs="Times New Roman"/>
          <w:sz w:val="28"/>
          <w:szCs w:val="28"/>
        </w:rPr>
        <w:t xml:space="preserve">оэффициент. 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персонального повышающего коэффициента к окладу (должностному окладу), ставке не образует новый оклад и не учитывается при начислении иных стимулирующих и компенсационных выплат, устанавливаемых в процентном отношении к окладу.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2. Выплаты за стаж непрерывной работы, выслугу лет.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за стаж непрерывной работы, выслугу лет устанавливается работнику учреждения в зависимости от общего количества лет, проработанных в государственных и муниципальных учреждениях, реализующих образо</w:t>
      </w:r>
      <w:r>
        <w:rPr>
          <w:rFonts w:ascii="Times New Roman" w:hAnsi="Times New Roman" w:cs="Times New Roman"/>
          <w:sz w:val="28"/>
          <w:szCs w:val="28"/>
        </w:rPr>
        <w:t>вательные программы в области физической культуры и спорта, физкультурно-спортивных организациях, органах исполнительной власти субъектов Российской Федерации и органах местного самоуправления в области образования, физической культуры и спорта: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стаже </w:t>
      </w:r>
      <w:r>
        <w:rPr>
          <w:rFonts w:ascii="Times New Roman" w:hAnsi="Times New Roman" w:cs="Times New Roman"/>
          <w:sz w:val="28"/>
          <w:szCs w:val="28"/>
        </w:rPr>
        <w:t>непрерывной работы, выслуге от 1 года до 3 лет – 0,05;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стаже непрерывной работы, выслуге от 3 до 5 лет – 0,10;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стаже непрерывной работы, выслуге от 5 до 10 лет – 0,15;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стаже непрерывной работы, выслуге от 10 до 15 лет – 0,20;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стаже непрерыв</w:t>
      </w:r>
      <w:r>
        <w:rPr>
          <w:rFonts w:ascii="Times New Roman" w:hAnsi="Times New Roman" w:cs="Times New Roman"/>
          <w:sz w:val="28"/>
          <w:szCs w:val="28"/>
        </w:rPr>
        <w:t>ной работы, выслуге от 15 до 20 лет – 0,25;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стаже непрерывной работы, выслуге свыше 20 лет – 0,30.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 Выплаты работникам, имеющим квалификационную категорию, почетное звание, спортивное звание, спортивный разряд, ученую степень, ученое звание, ведо</w:t>
      </w:r>
      <w:r>
        <w:rPr>
          <w:rFonts w:ascii="Times New Roman" w:hAnsi="Times New Roman" w:cs="Times New Roman"/>
          <w:sz w:val="28"/>
          <w:szCs w:val="28"/>
        </w:rPr>
        <w:t>мственное почетное звание, ведомственные награды.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устанавливается работнику учреждения, имеющему почетное звание, спортивное звание, спортивный разряд, ученую степень, ученое звание, ведомственное почетное звание, ведомственные награды по основному</w:t>
      </w:r>
      <w:r>
        <w:rPr>
          <w:rFonts w:ascii="Times New Roman" w:hAnsi="Times New Roman" w:cs="Times New Roman"/>
          <w:sz w:val="28"/>
          <w:szCs w:val="28"/>
        </w:rPr>
        <w:t xml:space="preserve"> профилю профессиональной деятельности, с целью стимулирования работников к качественному результату труда, профессиональному росту путем повышения профессиональной квалификации и компетентности: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0,80 – при наличии государственной награды «За заслуги в раз</w:t>
      </w:r>
      <w:r>
        <w:rPr>
          <w:rFonts w:ascii="Times New Roman" w:hAnsi="Times New Roman" w:cs="Times New Roman"/>
          <w:sz w:val="28"/>
          <w:szCs w:val="28"/>
        </w:rPr>
        <w:t>витии физической культуры и спорта» или почетного звания, начинающегося со слова «Заслуженный»;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0,40 – при наличии знаков «Отличник физической культуры и спорта», «Почетный работник общего образования Российской Федерации» или званий «Мастер спорта СССР ме</w:t>
      </w:r>
      <w:r>
        <w:rPr>
          <w:rFonts w:ascii="Times New Roman" w:hAnsi="Times New Roman" w:cs="Times New Roman"/>
          <w:sz w:val="28"/>
          <w:szCs w:val="28"/>
        </w:rPr>
        <w:t>ждународного класса», «Мастер спорта России международного класса», «Гроссмейстер СССР», «Гроссмейстер России»;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0,35 – при наличии ученой степени доктора наук (с даты принятия Высшей аттестационной комиссией при Министерстве образования и науки Российской </w:t>
      </w:r>
      <w:r>
        <w:rPr>
          <w:rFonts w:ascii="Times New Roman" w:hAnsi="Times New Roman" w:cs="Times New Roman"/>
          <w:sz w:val="28"/>
          <w:szCs w:val="28"/>
        </w:rPr>
        <w:t>Федерации (далее – ВАК) решения о выдаче диплома);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0,25 – при наличии ученой степени кандидата наук (с даты принятия ВАК решения о выдаче диплома);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0,20 – при наличии высшей квалификационной категории, звания «Мастер спорта России» или звания «Мастер спорт</w:t>
      </w:r>
      <w:r>
        <w:rPr>
          <w:rFonts w:ascii="Times New Roman" w:hAnsi="Times New Roman" w:cs="Times New Roman"/>
          <w:sz w:val="28"/>
          <w:szCs w:val="28"/>
        </w:rPr>
        <w:t>а СССР»;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0,15 – при наличии первой квалификационной категории или спортивного разряда «Кандидат в мастера спорта»;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0,10 – при наличии второй квалификационной категории.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работникам, имеющим квалификационную категорию, почетное звание, спортивное зва</w:t>
      </w:r>
      <w:r>
        <w:rPr>
          <w:rFonts w:ascii="Times New Roman" w:hAnsi="Times New Roman" w:cs="Times New Roman"/>
          <w:sz w:val="28"/>
          <w:szCs w:val="28"/>
        </w:rPr>
        <w:t>ние, спортивный разряд, ученую степень, ученое звание, ведомственное почетное звание, ведомственные награды, устанавливается по одному из имеющихся оснований, имеющему большее значение, по выбору работника.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2"/>
      <w:bookmarkEnd w:id="3"/>
      <w:r>
        <w:rPr>
          <w:rFonts w:ascii="Times New Roman" w:hAnsi="Times New Roman" w:cs="Times New Roman"/>
          <w:sz w:val="28"/>
          <w:szCs w:val="28"/>
        </w:rPr>
        <w:t>4.1.4. Выплаты за интенсивность и высокие результ</w:t>
      </w:r>
      <w:r>
        <w:rPr>
          <w:rFonts w:ascii="Times New Roman" w:hAnsi="Times New Roman" w:cs="Times New Roman"/>
          <w:sz w:val="28"/>
          <w:szCs w:val="28"/>
        </w:rPr>
        <w:t>аты работы: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за высокие показатели результативности;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за разработку, внедрение и применение в работе передовых методов труда, достижений науки;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за выполнение особо важных или срочных работ (на срок их проведения);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за сложность</w:t>
      </w:r>
      <w:r>
        <w:rPr>
          <w:rFonts w:ascii="Times New Roman" w:hAnsi="Times New Roman" w:cs="Times New Roman"/>
          <w:sz w:val="28"/>
          <w:szCs w:val="28"/>
        </w:rPr>
        <w:t>, напряженность и специфику выполняемой работы.</w:t>
      </w:r>
    </w:p>
    <w:p w:rsidR="00000000" w:rsidRDefault="00FA11A0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выплаты может быть установлен как в абсолютном значении, так и в процентном отношении к окладу (должностному окладу), ставке заработной платы, по одному или нескольким основаниям.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4.1.5. Премиальные вы</w:t>
      </w:r>
      <w:r>
        <w:rPr>
          <w:rFonts w:ascii="Times New Roman" w:hAnsi="Times New Roman" w:cs="Times New Roman"/>
          <w:sz w:val="28"/>
          <w:szCs w:val="28"/>
        </w:rPr>
        <w:t>платы и поощрительные выплаты разового характера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 учреждения могут быть установлены премии:</w:t>
      </w:r>
    </w:p>
    <w:p w:rsidR="00000000" w:rsidRDefault="00FA11A0">
      <w:pPr>
        <w:pStyle w:val="ConsPlusNormal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работы (за месяц, квартал, полугодие, 9 месяцев, год);</w:t>
      </w:r>
    </w:p>
    <w:p w:rsidR="00000000" w:rsidRDefault="00FA11A0">
      <w:pPr>
        <w:pStyle w:val="ConsPlusNormal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выполнение особо важных и срочных работ.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Премия по итогам работы (за месяц, квартал, п</w:t>
      </w:r>
      <w:r>
        <w:rPr>
          <w:rFonts w:ascii="Times New Roman" w:hAnsi="Times New Roman" w:cs="Times New Roman"/>
          <w:sz w:val="28"/>
          <w:szCs w:val="28"/>
        </w:rPr>
        <w:t>олугодие, год) может выплачиваться с целью поощрения работников учреждения за общие результаты труда по итогам работы.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премировании учитываются: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высокие спортивные результаты на краевых, всероссийских и международных соревнованиях;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успешное и добросове</w:t>
      </w:r>
      <w:r>
        <w:rPr>
          <w:rFonts w:ascii="Times New Roman" w:hAnsi="Times New Roman" w:cs="Times New Roman"/>
          <w:sz w:val="28"/>
          <w:szCs w:val="28"/>
        </w:rPr>
        <w:t>стное исполнение работником учреждения своих должностных обязанностей в соответствующем периоде;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инициатива, творчество и применение в работе современных форм и методов организации труда;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качественная подготовка и проведение мероприятий, связанных с уставн</w:t>
      </w:r>
      <w:r>
        <w:rPr>
          <w:rFonts w:ascii="Times New Roman" w:hAnsi="Times New Roman" w:cs="Times New Roman"/>
          <w:sz w:val="28"/>
          <w:szCs w:val="28"/>
        </w:rPr>
        <w:t>ой деятельностью учреждения;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порученной работы, связанной с обеспечением рабочего процесса или уставной деятельности учреждения;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качественная подготовка и своевременная сдача отчетности;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течение месяца в выполнении важных работ и мероп</w:t>
      </w:r>
      <w:r>
        <w:rPr>
          <w:rFonts w:ascii="Times New Roman" w:hAnsi="Times New Roman" w:cs="Times New Roman"/>
          <w:sz w:val="28"/>
          <w:szCs w:val="28"/>
        </w:rPr>
        <w:t>риятий.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Премия по итогам работы (за месяц, квартал, полугодие, 9 месяцев, год) выплачивается в пределах имеющихся средств. Конкретный размер премии может определяться как в процентах к окладу (должностному окладу), ставке заработной платы работника, так и </w:t>
      </w:r>
      <w:r>
        <w:rPr>
          <w:rFonts w:ascii="Times New Roman" w:hAnsi="Times New Roman" w:cs="Times New Roman"/>
          <w:sz w:val="28"/>
          <w:szCs w:val="28"/>
        </w:rPr>
        <w:t>в абсолютном размере. Максимальным размером премия по итогам работы не ограничена.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увольнении работника учреждения по его инициативе до истечения календарного месяца премия по итогам работы за этот месяц не выплачивается.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Премия за выполнение особо важ</w:t>
      </w:r>
      <w:r>
        <w:rPr>
          <w:rFonts w:ascii="Times New Roman" w:hAnsi="Times New Roman" w:cs="Times New Roman"/>
          <w:sz w:val="28"/>
          <w:szCs w:val="28"/>
        </w:rPr>
        <w:t>ных и срочных работ выплачивается работнику учреждения единовременно по итогам выполнения особо важных и срочных работ с целью поощрения работника за оперативность и качественный результат труда.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 учреждений могут быть установлены поощрительные в</w:t>
      </w:r>
      <w:r>
        <w:rPr>
          <w:rFonts w:ascii="Times New Roman" w:hAnsi="Times New Roman" w:cs="Times New Roman"/>
          <w:sz w:val="28"/>
          <w:szCs w:val="28"/>
        </w:rPr>
        <w:t>ыплаты разового характера: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интенсивность и высокие результаты работы;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нерабочим праздничным дням (</w:t>
      </w:r>
      <w:hyperlink r:id="rId9" w:history="1">
        <w:r>
          <w:rPr>
            <w:rStyle w:val="af5"/>
            <w:rFonts w:ascii="Times New Roman" w:hAnsi="Times New Roman" w:cs="Times New Roman"/>
            <w:sz w:val="28"/>
            <w:szCs w:val="28"/>
          </w:rPr>
          <w:t>статья 112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Федерации), профессиональным праздникам и памятным дням;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юбилеям (достижению 50-, 55-, 60-, 65-, 70-летнего возраста).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Поощрительные выплаты разового характера за интенсивность и высокие результаты работы</w:t>
      </w:r>
      <w:r>
        <w:rPr>
          <w:rFonts w:ascii="Times New Roman" w:hAnsi="Times New Roman" w:cs="Times New Roman"/>
          <w:sz w:val="28"/>
          <w:szCs w:val="28"/>
        </w:rPr>
        <w:t xml:space="preserve"> выплачиваются работнику учреждения единовременно.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поощрении учитываются: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интенсивность и напряженность работы;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особый режим работы (связанный с обеспечением безаварийной, безотказной и бесперебойной работы инженерных и хозяйственно-эксплуатационных си</w:t>
      </w:r>
      <w:r>
        <w:rPr>
          <w:rFonts w:ascii="Times New Roman" w:hAnsi="Times New Roman" w:cs="Times New Roman"/>
          <w:sz w:val="28"/>
          <w:szCs w:val="28"/>
        </w:rPr>
        <w:t>стем жизнеобеспечения учреждения);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мероприятий, направленных на повышение авторитета и имиджа учреждения среди населения.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Поощрение за интенсивность и высокие результаты работы не применяется к работнику учреждения, которому устано</w:t>
      </w:r>
      <w:r>
        <w:rPr>
          <w:rFonts w:ascii="Times New Roman" w:hAnsi="Times New Roman" w:cs="Times New Roman"/>
          <w:sz w:val="28"/>
          <w:szCs w:val="28"/>
        </w:rPr>
        <w:t>влена соответствующая выплата стимулирующего характера в соответствии с под</w:t>
      </w:r>
      <w:hyperlink w:anchor="P132" w:history="1">
        <w:r>
          <w:rPr>
            <w:rStyle w:val="af5"/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>4.1.4 Положения.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Премирование и выплата поощрений разового характера осуществляются по решению руководителя учреждения в пределах средств, предусмот</w:t>
      </w:r>
      <w:r>
        <w:rPr>
          <w:rFonts w:ascii="Times New Roman" w:hAnsi="Times New Roman" w:cs="Times New Roman"/>
          <w:sz w:val="28"/>
          <w:szCs w:val="28"/>
        </w:rPr>
        <w:t>ренных на оплату труда работников учреждения, а также средств от иной приносящей доход деятельности.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премии и поощрительной выплаты разового характера может определяться как в процентах к должностному окладу работников учреждения, так и в абсолютном</w:t>
      </w:r>
      <w:r>
        <w:rPr>
          <w:rFonts w:ascii="Times New Roman" w:hAnsi="Times New Roman" w:cs="Times New Roman"/>
          <w:sz w:val="28"/>
          <w:szCs w:val="28"/>
        </w:rPr>
        <w:t xml:space="preserve"> размере и максимальными размерами не ограничивается.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Премии и поощрительные выплаты разового характера учитываются в составе средней заработной платы для исчисления пенсий, отпусков, пособий по временной нетрудоспособности и другого.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4.1.6. Выплаты за рез</w:t>
      </w:r>
      <w:r>
        <w:rPr>
          <w:rFonts w:ascii="Times New Roman" w:hAnsi="Times New Roman" w:cs="Times New Roman"/>
          <w:sz w:val="28"/>
          <w:szCs w:val="28"/>
        </w:rPr>
        <w:t>ультативное участие в подготовке членов спортивной сборной команды Краснодарского края в официальных межрегиональных, всероссийских и международных спортивных соревнованиях.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 учреждения по решению руководителя учреждения устанавливается выплата з</w:t>
      </w:r>
      <w:r>
        <w:rPr>
          <w:rFonts w:ascii="Times New Roman" w:hAnsi="Times New Roman" w:cs="Times New Roman"/>
          <w:sz w:val="28"/>
          <w:szCs w:val="28"/>
        </w:rPr>
        <w:t>а результативное участие в подготовке членов спортивной сборной команды Краснодарского края в официальных межрегиональных, всероссийских и международных спортивных соревнованиях в соответствии с порядком и условиями, предусмотренными разделом 9 Положения.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4.1.7. При формировании оплаты труда тренерам-преподавателям устанавливаются следующие выплаты стимулирующего характера: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 оплаты труда за подготовку обучающихся на этапах спортивной подготовки, установленный в зависимости от численного состава обуч</w:t>
      </w:r>
      <w:r>
        <w:rPr>
          <w:rFonts w:ascii="Times New Roman" w:hAnsi="Times New Roman" w:cs="Times New Roman"/>
          <w:sz w:val="28"/>
          <w:szCs w:val="28"/>
        </w:rPr>
        <w:t>ающихся на этапах спортивной подготовки по группам видов спорта (приложение 3 к Положению);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 оплаты труда за подготовку спортсмена (обучающегося), установленный в зависимости от показанного спортсменом (обучающимся) спортивного результата (приложен</w:t>
      </w:r>
      <w:r>
        <w:rPr>
          <w:rFonts w:ascii="Times New Roman" w:hAnsi="Times New Roman" w:cs="Times New Roman"/>
          <w:sz w:val="28"/>
          <w:szCs w:val="28"/>
        </w:rPr>
        <w:t>ие 4 к Положению).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оплаты труда тренеров-преподавателей, в том числе порядок и условия осуществления им выплат стимулирующего характера, устанавливаются в соответствии с разделом 6 Положения.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4.1.8. При формировании оплаты труда спортсменам, спортс</w:t>
      </w:r>
      <w:r>
        <w:rPr>
          <w:rFonts w:ascii="Times New Roman" w:hAnsi="Times New Roman" w:cs="Times New Roman"/>
          <w:sz w:val="28"/>
          <w:szCs w:val="28"/>
        </w:rPr>
        <w:t xml:space="preserve">менам-инструкторам, спортсменам-ведущим устанавливается выплата стимулирующего характера – </w:t>
      </w:r>
      <w:hyperlink w:anchor="P1535" w:history="1">
        <w:r>
          <w:rPr>
            <w:rStyle w:val="af5"/>
            <w:rFonts w:ascii="Times New Roman" w:hAnsi="Times New Roman" w:cs="Times New Roman"/>
            <w:sz w:val="28"/>
            <w:szCs w:val="28"/>
          </w:rPr>
          <w:t>норматив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оплаты труда спортсменов, спортсменов-инструкторов, спортсменов-ведущих за показанный результат (приложение 5 к Положению).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</w:t>
      </w:r>
      <w:r>
        <w:rPr>
          <w:rFonts w:ascii="Times New Roman" w:hAnsi="Times New Roman" w:cs="Times New Roman"/>
          <w:sz w:val="28"/>
          <w:szCs w:val="28"/>
        </w:rPr>
        <w:t xml:space="preserve">я оплаты труда спортсменов, спортсменов-инструкторов, спортсменов-ведущих, в том числе порядок и условия осуществления им доплат стимулирующего характера, устанавливаются в соответствии с </w:t>
      </w:r>
      <w:hyperlink w:anchor="P334" w:history="1">
        <w:r>
          <w:rPr>
            <w:rStyle w:val="af5"/>
            <w:rFonts w:ascii="Times New Roman" w:hAnsi="Times New Roman" w:cs="Times New Roman"/>
            <w:sz w:val="28"/>
            <w:szCs w:val="28"/>
          </w:rPr>
          <w:t>разделом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4.1.9. Работникам учр</w:t>
      </w:r>
      <w:r>
        <w:rPr>
          <w:rFonts w:ascii="Times New Roman" w:hAnsi="Times New Roman" w:cs="Times New Roman"/>
          <w:sz w:val="28"/>
          <w:szCs w:val="28"/>
        </w:rPr>
        <w:t>еждений по решению руководителя учреждения могут устанавливаться другие виды выплат стимулирующего характера, предусмотренные нормативными правовыми актами Краснодарского края.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Выплаты стимулирующего характера устанавливаются работнику с учетом критер</w:t>
      </w:r>
      <w:r>
        <w:rPr>
          <w:rFonts w:ascii="Times New Roman" w:hAnsi="Times New Roman" w:cs="Times New Roman"/>
          <w:sz w:val="28"/>
          <w:szCs w:val="28"/>
        </w:rPr>
        <w:t>иев, позволяющих оценить результативность и качество его работы, если иное не установлено нормативными правовыми актами Российской Федерации, Краснодарского края и муниципального образования Кореновский район.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и (или) целевые показатели для оценки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эффективности (качества) работы при установлении выплат стимулирую характера работникам устанавливаются учреждением по согласованию с представительным органом работников учреждения.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Решение о введении соответствующих выплат стимулирующего характера и</w:t>
      </w:r>
      <w:r>
        <w:rPr>
          <w:rFonts w:ascii="Times New Roman" w:hAnsi="Times New Roman" w:cs="Times New Roman"/>
          <w:sz w:val="28"/>
          <w:szCs w:val="28"/>
        </w:rPr>
        <w:t xml:space="preserve"> их конкретных размерах принимается учреждением с учетом обеспечения указанных выплат финансовыми средствами.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 Выплаты стимулирующего характера работникам учреждения (в том числе руководителю учреждения, его заместителям и главному бухгалтеру учреждени</w:t>
      </w:r>
      <w:r>
        <w:rPr>
          <w:rFonts w:ascii="Times New Roman" w:hAnsi="Times New Roman" w:cs="Times New Roman"/>
          <w:sz w:val="28"/>
          <w:szCs w:val="28"/>
        </w:rPr>
        <w:t>я) устанавливаются в процентах к окладу (должностному окладу), ставке или абсолютном размере.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стимулирующего характера не образуют новый оклад (должностной оклад), ставку и не учитываются при начислении иных выплат стимулирующего и компенсационного</w:t>
      </w:r>
      <w:r>
        <w:rPr>
          <w:rFonts w:ascii="Times New Roman" w:hAnsi="Times New Roman" w:cs="Times New Roman"/>
          <w:sz w:val="28"/>
          <w:szCs w:val="28"/>
        </w:rPr>
        <w:t xml:space="preserve"> характера.  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 Выплаты стимулирующего характера, размеры и условия их осуществления устанавливаются коллективными договорами, соглашениями, локальными нормативными актами учреждения с учетом мнения выборного представительного органа работников.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</w:t>
      </w:r>
      <w:r>
        <w:rPr>
          <w:rFonts w:ascii="Times New Roman" w:hAnsi="Times New Roman" w:cs="Times New Roman"/>
          <w:sz w:val="28"/>
          <w:szCs w:val="28"/>
        </w:rPr>
        <w:t xml:space="preserve"> и условия осуществления выплат стимулирующего характера конкретизируются в трудовом договоре (дополнительном соглашении к трудовому договору) работника учреждения. </w:t>
      </w:r>
    </w:p>
    <w:p w:rsidR="00000000" w:rsidRDefault="00FA11A0">
      <w:pPr>
        <w:pStyle w:val="ConsPlusNormal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203"/>
      <w:bookmarkEnd w:id="4"/>
    </w:p>
    <w:p w:rsidR="00000000" w:rsidRDefault="00FA11A0">
      <w:pPr>
        <w:pStyle w:val="ConsPlusNormal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Условия оплаты труда руководителя учреждения,</w:t>
      </w:r>
    </w:p>
    <w:p w:rsidR="00000000" w:rsidRDefault="00FA11A0"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его заместителей, главного бухгалтера уч</w:t>
      </w:r>
      <w:r>
        <w:rPr>
          <w:rFonts w:ascii="Times New Roman" w:hAnsi="Times New Roman" w:cs="Times New Roman"/>
          <w:b/>
          <w:sz w:val="28"/>
          <w:szCs w:val="28"/>
        </w:rPr>
        <w:t>реждения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Заработная плата руководителя учреждения, его заместителей и главного бухгалтера учреждения состоит из должностного оклада, выплат компенсационного и стимулирующего характера.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 Условия оплаты труда руководителей, их заместителей, главных </w:t>
      </w:r>
      <w:r>
        <w:rPr>
          <w:rFonts w:ascii="Times New Roman" w:hAnsi="Times New Roman" w:cs="Times New Roman"/>
          <w:sz w:val="28"/>
          <w:szCs w:val="28"/>
        </w:rPr>
        <w:t>бухгалтеров учреждений определяются трудовыми договорами в соответствии с трудовым законодательством.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 с руководителем учреждения заключается в соответствии с типовой формой трудового договора, утвержденной постановлением Правительства Росс</w:t>
      </w:r>
      <w:r>
        <w:rPr>
          <w:rFonts w:ascii="Times New Roman" w:hAnsi="Times New Roman" w:cs="Times New Roman"/>
          <w:sz w:val="28"/>
          <w:szCs w:val="28"/>
        </w:rPr>
        <w:t xml:space="preserve">ийской Федерации от 12 апреля 2013 г.                  № 329 «О типовой форме трудового договора с руководителем государственного (муниципального) учреждения». 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Должностной оклад руководителя учреждения устанавливается в размере двух минимальных разме</w:t>
      </w:r>
      <w:r>
        <w:rPr>
          <w:rFonts w:ascii="Times New Roman" w:hAnsi="Times New Roman" w:cs="Times New Roman"/>
          <w:sz w:val="28"/>
          <w:szCs w:val="28"/>
        </w:rPr>
        <w:t xml:space="preserve">ров оплаты труда трудоспособного населения, определенных в Краснодарском крае, и подлежит округлению до целого рубля в сторону увеличения. 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 Должностные оклады заместителей руководителя и главного бухгалтера учреждения устанавливаются на 10 – 30 процен</w:t>
      </w:r>
      <w:r>
        <w:rPr>
          <w:rFonts w:ascii="Times New Roman" w:hAnsi="Times New Roman" w:cs="Times New Roman"/>
          <w:sz w:val="28"/>
          <w:szCs w:val="28"/>
        </w:rPr>
        <w:t>тов ниже должностных окладов руководителей этих учреждений и подлежат округлению до целого рубля в сторону увеличения.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 Предельный уровень соотношения средней заработной платы руководителя, заместителей руководителя, главного бухгалтера учреждения     </w:t>
      </w:r>
      <w:r>
        <w:rPr>
          <w:rFonts w:ascii="Times New Roman" w:hAnsi="Times New Roman" w:cs="Times New Roman"/>
          <w:sz w:val="28"/>
          <w:szCs w:val="28"/>
        </w:rPr>
        <w:t xml:space="preserve">          (с учетом всех видов выплат из всех источников финансирования) и средней заработной платы работников учреждения (без руководителя, его заместителей, главного бухгалтера, с учетом всех видов выплат из всех источников финансирования) устанавливаетс</w:t>
      </w:r>
      <w:r>
        <w:rPr>
          <w:rFonts w:ascii="Times New Roman" w:hAnsi="Times New Roman" w:cs="Times New Roman"/>
          <w:sz w:val="28"/>
          <w:szCs w:val="28"/>
        </w:rPr>
        <w:t>я в кратности от 1 до 8.</w:t>
      </w:r>
    </w:p>
    <w:p w:rsidR="00000000" w:rsidRDefault="00FA11A0">
      <w:pPr>
        <w:autoSpaceDE w:val="0"/>
        <w:spacing w:line="216" w:lineRule="auto"/>
        <w:ind w:left="1" w:right="-5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Предельный уровень соотношения средней заработной платы руководителя, его заместителей, главного бухгалтера учреждения и средней заработной платы работников учреждения может быть увеличен по решению </w:t>
      </w:r>
      <w:r>
        <w:rPr>
          <w:rFonts w:ascii="Times New Roman" w:hAnsi="Times New Roman" w:cs="Times New Roman"/>
          <w:w w:val="93"/>
          <w:sz w:val="28"/>
          <w:szCs w:val="28"/>
        </w:rPr>
        <w:t>Администрации муниципального обр</w:t>
      </w:r>
      <w:r>
        <w:rPr>
          <w:rFonts w:ascii="Times New Roman" w:hAnsi="Times New Roman" w:cs="Times New Roman"/>
          <w:w w:val="93"/>
          <w:sz w:val="28"/>
          <w:szCs w:val="28"/>
        </w:rPr>
        <w:t>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в отношении руководителя, его заместителей, главного бухгалтера учреждения, включенных в соответствующий перечень, утверждаемый </w:t>
      </w:r>
      <w:r>
        <w:rPr>
          <w:rFonts w:ascii="Times New Roman" w:eastAsia="Times New Roman" w:hAnsi="Times New Roman" w:cs="Times New Roman"/>
          <w:w w:val="93"/>
          <w:kern w:val="0"/>
          <w:sz w:val="28"/>
          <w:szCs w:val="28"/>
          <w:lang w:eastAsia="ru-RU" w:bidi="ar-SA"/>
        </w:rPr>
        <w:t>Администрацией муниципального образования Кореновский район.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 Выплаты компенсационного и стимулир</w:t>
      </w:r>
      <w:r>
        <w:rPr>
          <w:rFonts w:ascii="Times New Roman" w:hAnsi="Times New Roman" w:cs="Times New Roman"/>
          <w:sz w:val="28"/>
          <w:szCs w:val="28"/>
        </w:rPr>
        <w:t xml:space="preserve">ующего характера руководителю учреждения, его заместителям и главному бухгалтеру учреждения устанавливаются в соответствии с разделами 3 и 4 Положения. </w:t>
      </w:r>
    </w:p>
    <w:p w:rsidR="00000000" w:rsidRDefault="00FA11A0">
      <w:pPr>
        <w:autoSpaceDE w:val="0"/>
        <w:spacing w:line="216" w:lineRule="auto"/>
        <w:ind w:left="1" w:right="-5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5.7. </w:t>
      </w:r>
      <w:r>
        <w:rPr>
          <w:rFonts w:ascii="Times New Roman" w:hAnsi="Times New Roman" w:cs="Times New Roman"/>
          <w:w w:val="93"/>
          <w:sz w:val="28"/>
          <w:szCs w:val="28"/>
        </w:rPr>
        <w:t>Администрации 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может устанавливать руководителям учреж</w:t>
      </w:r>
      <w:r>
        <w:rPr>
          <w:rFonts w:ascii="Times New Roman" w:hAnsi="Times New Roman" w:cs="Times New Roman"/>
          <w:sz w:val="28"/>
          <w:szCs w:val="28"/>
        </w:rPr>
        <w:t xml:space="preserve">дений выплаты стимулирующего характера, размеры которых зависят от достижения ими целевых показателей эффективности работы учреждения, утвержденных </w:t>
      </w:r>
      <w:r>
        <w:rPr>
          <w:rFonts w:ascii="Times New Roman" w:eastAsia="Times New Roman" w:hAnsi="Times New Roman" w:cs="Times New Roman"/>
          <w:w w:val="93"/>
          <w:kern w:val="0"/>
          <w:sz w:val="28"/>
          <w:szCs w:val="28"/>
          <w:lang w:eastAsia="ru-RU" w:bidi="ar-SA"/>
        </w:rPr>
        <w:t>Администрацией муниципального образования Кореновский район.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показателя оценки результативности р</w:t>
      </w:r>
      <w:r>
        <w:rPr>
          <w:rFonts w:ascii="Times New Roman" w:hAnsi="Times New Roman" w:cs="Times New Roman"/>
          <w:sz w:val="28"/>
          <w:szCs w:val="28"/>
        </w:rPr>
        <w:t xml:space="preserve">аботы руководителя учреждения по решению </w:t>
      </w:r>
      <w:r>
        <w:rPr>
          <w:rFonts w:ascii="Times New Roman" w:hAnsi="Times New Roman" w:cs="Times New Roman"/>
          <w:w w:val="93"/>
          <w:sz w:val="28"/>
          <w:szCs w:val="28"/>
        </w:rPr>
        <w:t>Администрации 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может быть установлен рост средней заработной платы работников учреждения в отчетном году по сравнению с предшествующим годом без учета повышения размера за</w:t>
      </w:r>
      <w:r>
        <w:rPr>
          <w:rFonts w:ascii="Times New Roman" w:hAnsi="Times New Roman" w:cs="Times New Roman"/>
          <w:sz w:val="28"/>
          <w:szCs w:val="28"/>
        </w:rPr>
        <w:t xml:space="preserve">работной платы в соответствии с постановлениями Губернатора Краснодарского края. 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и (или) целевые показатели для оценки эффективности (качества) работы для установления выплат стимулирующего характера руководителю учреждения определяются </w:t>
      </w:r>
      <w:r>
        <w:rPr>
          <w:rFonts w:ascii="Times New Roman" w:hAnsi="Times New Roman" w:cs="Times New Roman"/>
          <w:w w:val="93"/>
          <w:sz w:val="28"/>
        </w:rPr>
        <w:t>Администр</w:t>
      </w:r>
      <w:r>
        <w:rPr>
          <w:rFonts w:ascii="Times New Roman" w:hAnsi="Times New Roman" w:cs="Times New Roman"/>
          <w:w w:val="93"/>
          <w:sz w:val="28"/>
        </w:rPr>
        <w:t>ацией 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 Руководителю учреждения, его заместителям и главному бухгалтеру может выплачиваться материальная помощь из фонда оплаты труда учреждения в порядке и на условиях, предусмотренных разделом 11 Положени</w:t>
      </w:r>
      <w:r>
        <w:rPr>
          <w:rFonts w:ascii="Times New Roman" w:hAnsi="Times New Roman" w:cs="Times New Roman"/>
          <w:sz w:val="28"/>
          <w:szCs w:val="28"/>
        </w:rPr>
        <w:t xml:space="preserve">я.  </w:t>
      </w:r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248"/>
      <w:bookmarkEnd w:id="5"/>
      <w:r>
        <w:rPr>
          <w:rFonts w:ascii="Times New Roman" w:hAnsi="Times New Roman" w:cs="Times New Roman"/>
          <w:sz w:val="28"/>
          <w:szCs w:val="28"/>
        </w:rPr>
        <w:t xml:space="preserve">6. Условия оплаты труда тренеров-преподавателей, </w:t>
      </w:r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старших тренеров-преподавателей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Размеры окладов (должностных окладов) работников учреждений, занимающих должности «тренер-преподаватель», «старший тренер-преподаватель» (далее – тренеры-преподават</w:t>
      </w:r>
      <w:r>
        <w:rPr>
          <w:rFonts w:ascii="Times New Roman" w:hAnsi="Times New Roman" w:cs="Times New Roman"/>
          <w:sz w:val="28"/>
          <w:szCs w:val="28"/>
        </w:rPr>
        <w:t>ели), устанавливаются на основе минимальных размеров окладов с учетом отнесения занимаемых ими должностей к соответствующим квалификационным уровням профессиональных квалификационных групп, утверждаемых федеральным органом исполнительной власти, осуществля</w:t>
      </w:r>
      <w:r>
        <w:rPr>
          <w:rFonts w:ascii="Times New Roman" w:hAnsi="Times New Roman" w:cs="Times New Roman"/>
          <w:sz w:val="28"/>
          <w:szCs w:val="28"/>
        </w:rPr>
        <w:t>ющим функции по выработке государственной политики и нормативно-правовому регулированию в соответствующей сфере труда (приложение 1 к Положению).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Тренерам-преподавателям устанавливаются следующие выплаты стимулирующего характера: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 оплаты труда за п</w:t>
      </w:r>
      <w:r>
        <w:rPr>
          <w:rFonts w:ascii="Times New Roman" w:hAnsi="Times New Roman" w:cs="Times New Roman"/>
          <w:sz w:val="28"/>
          <w:szCs w:val="28"/>
        </w:rPr>
        <w:t>одготовку обучающихся на этапах спортивной подготовки, установленный в зависимости от численного состава обучающихся на этапах спортивной подготовки по группам видов спорта                             (приложение 3 к Положению);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 оплаты труда за по</w:t>
      </w:r>
      <w:r>
        <w:rPr>
          <w:rFonts w:ascii="Times New Roman" w:hAnsi="Times New Roman" w:cs="Times New Roman"/>
          <w:sz w:val="28"/>
          <w:szCs w:val="28"/>
        </w:rPr>
        <w:t>дготовку спортсмена (обучающегося), установленный в зависимости от показанного спортсменом (обучающимся) спортивного результата (приложение 4 к Положению).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у тренера-преподавателя сформированных групп этапов спортивной подготовки в связ</w:t>
      </w:r>
      <w:r>
        <w:rPr>
          <w:rFonts w:ascii="Times New Roman" w:hAnsi="Times New Roman" w:cs="Times New Roman"/>
          <w:sz w:val="28"/>
          <w:szCs w:val="28"/>
        </w:rPr>
        <w:t>и с проведением набора тренеру-преподавателю устанавливается норматив оплаты труда в размере 100 процентов на период проведения приема или дополнительного приема в учреждение.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недельного режима рабочего времени тренеров-преподавателей, оп</w:t>
      </w:r>
      <w:r>
        <w:rPr>
          <w:rFonts w:ascii="Times New Roman" w:hAnsi="Times New Roman" w:cs="Times New Roman"/>
          <w:sz w:val="28"/>
          <w:szCs w:val="28"/>
        </w:rPr>
        <w:t>лата труда которых осуществляется по нормативам оплаты труда за подготовку одного обучающегося, устанавливается в зависимости               от недельного объема учебно-тренировочной нагрузки в соответствии с этапом и годом спортивной подготовки. Объем учеб</w:t>
      </w:r>
      <w:r>
        <w:rPr>
          <w:rFonts w:ascii="Times New Roman" w:hAnsi="Times New Roman" w:cs="Times New Roman"/>
          <w:sz w:val="28"/>
          <w:szCs w:val="28"/>
        </w:rPr>
        <w:t>но-тренировочной нагрузки (в неделю, год) для тренеров-преподавателей определяется в соответствии с дополнительными образовательными программами спортивной подготовки.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 Норматив оплаты труда тренера-преподавателя определяется по формуле:</w:t>
      </w:r>
    </w:p>
    <w:p w:rsidR="00000000" w:rsidRDefault="00FA11A0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= 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отэп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– норматив оплаты труда тренера-преподавателя, %;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отэп</w:t>
      </w:r>
      <w:r>
        <w:rPr>
          <w:rFonts w:ascii="Times New Roman" w:hAnsi="Times New Roman" w:cs="Times New Roman"/>
          <w:sz w:val="28"/>
          <w:szCs w:val="28"/>
        </w:rPr>
        <w:t xml:space="preserve"> – норматив оплаты труда за подготовку обучающихся на этапах спортивной подготовки, установленный в зависимости от численного состава обучающихся на этапах спортивной подготовки по групп</w:t>
      </w:r>
      <w:r>
        <w:rPr>
          <w:rFonts w:ascii="Times New Roman" w:hAnsi="Times New Roman" w:cs="Times New Roman"/>
          <w:sz w:val="28"/>
          <w:szCs w:val="28"/>
        </w:rPr>
        <w:t>ам видов спорта (определяется в соответствии с приложением 3 к Положению), %;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r>
        <w:rPr>
          <w:rFonts w:ascii="Times New Roman" w:hAnsi="Times New Roman" w:cs="Times New Roman"/>
          <w:sz w:val="28"/>
          <w:szCs w:val="28"/>
        </w:rPr>
        <w:t xml:space="preserve"> – норматив оплаты труда за подготовку спортсменов (обучающихся), установленный в зависимости от показанного спортсменом (обучающимся) спортивного результата (определяется в </w:t>
      </w:r>
      <w:r>
        <w:rPr>
          <w:rFonts w:ascii="Times New Roman" w:hAnsi="Times New Roman" w:cs="Times New Roman"/>
          <w:sz w:val="28"/>
          <w:szCs w:val="28"/>
        </w:rPr>
        <w:t>соответствии с приложением 4 к Положению), %.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6.2.1. Норматив оплаты труда за подготовку обучающихся на этапах спортивной подготовки, установленный в зависимости от численного состава обучающихся на этапах спортивной подготовки по группам видов спорта (Нот</w:t>
      </w:r>
      <w:r>
        <w:rPr>
          <w:rFonts w:ascii="Times New Roman" w:hAnsi="Times New Roman" w:cs="Times New Roman"/>
          <w:sz w:val="28"/>
          <w:szCs w:val="28"/>
        </w:rPr>
        <w:t>эп), определяется по формуле:</w:t>
      </w:r>
    </w:p>
    <w:p w:rsidR="00000000" w:rsidRDefault="00FA11A0">
      <w:pPr>
        <w:autoSpaceDE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Нотэп = (ч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× 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+ 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× 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+... 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× 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n</w:t>
      </w:r>
      <w:r>
        <w:rPr>
          <w:rFonts w:ascii="Times New Roman" w:hAnsi="Times New Roman" w:cs="Times New Roman"/>
          <w:sz w:val="28"/>
          <w:szCs w:val="28"/>
        </w:rPr>
        <w:t>), где: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Нотэп – норматив оплаты труда за подготовку обучающихся на этапах спортивной подготовки, установленный в зависимости от численного состава обучающихся на этапах спортивной подготов</w:t>
      </w:r>
      <w:r>
        <w:rPr>
          <w:rFonts w:ascii="Times New Roman" w:hAnsi="Times New Roman" w:cs="Times New Roman"/>
          <w:sz w:val="28"/>
          <w:szCs w:val="28"/>
        </w:rPr>
        <w:t>ки по группам видов спорта, %;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,...ч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– число обучающихся, зачисленных по каждому этапу спортивной подготовки, человек;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,...н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– норматив оплаты труда за подготовку обучающихся на этапе спортивной подготовки, установленный в зависимости от числ</w:t>
      </w:r>
      <w:r>
        <w:rPr>
          <w:rFonts w:ascii="Times New Roman" w:hAnsi="Times New Roman" w:cs="Times New Roman"/>
          <w:sz w:val="28"/>
          <w:szCs w:val="28"/>
        </w:rPr>
        <w:t>енного состава обучающихся на этапах спортивной подготовки по группам видов спорта, %.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6.2.2. Норматив оплаты труда за подготовку спортсмена (обучающегося), установленный в зависимости от показанного спортсменом (обучающимся) спортивного результата (Нотр),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000000" w:rsidRDefault="00FA11A0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Нотр = (ч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× 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+ 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× 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+... 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× 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n</w:t>
      </w:r>
      <w:r>
        <w:rPr>
          <w:rFonts w:ascii="Times New Roman" w:hAnsi="Times New Roman" w:cs="Times New Roman"/>
          <w:sz w:val="28"/>
          <w:szCs w:val="28"/>
        </w:rPr>
        <w:t>), где: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Нотр – норматив оплаты труда за подготовку спортсмена (обучающегося), установленный в зависимости от показанного спортсменом (обучающимся) спортивного результата, %;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,...ч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– числ</w:t>
      </w:r>
      <w:r>
        <w:rPr>
          <w:rFonts w:ascii="Times New Roman" w:hAnsi="Times New Roman" w:cs="Times New Roman"/>
          <w:sz w:val="28"/>
          <w:szCs w:val="28"/>
        </w:rPr>
        <w:t>о спортсменов (обучающихся), показавших спортивный результат, человек;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,...н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– норматив оплаты труда за подготовку спортсмена (обучающегося), установленный в зависимости от показанного спортсменом (обучающимся) спортивного результата, %.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Зарабо</w:t>
      </w:r>
      <w:r>
        <w:rPr>
          <w:rFonts w:ascii="Times New Roman" w:hAnsi="Times New Roman" w:cs="Times New Roman"/>
          <w:sz w:val="28"/>
          <w:szCs w:val="28"/>
        </w:rPr>
        <w:t>тная плата тренеров-преподавателей определяется по формуле:</w:t>
      </w:r>
    </w:p>
    <w:p w:rsidR="00000000" w:rsidRDefault="00FA11A0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Зпл = До + (До × Нот), где: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Зпл – заработная плата тренера-преподавателя;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– должностной оклад;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 – норматив оплаты труда тренера-преподавателя, %.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Оплата труда тренеров-преподавателей, з</w:t>
      </w:r>
      <w:r>
        <w:rPr>
          <w:rFonts w:ascii="Times New Roman" w:hAnsi="Times New Roman" w:cs="Times New Roman"/>
          <w:sz w:val="28"/>
          <w:szCs w:val="28"/>
        </w:rPr>
        <w:t>анятых по совместительству, производится пропорционально отработанному времени в зависимости от выработки либо на других условиях, определенных трудовым договором. Определение размеров заработной платы по основной должности, а также по должности, занимаемо</w:t>
      </w:r>
      <w:r>
        <w:rPr>
          <w:rFonts w:ascii="Times New Roman" w:hAnsi="Times New Roman" w:cs="Times New Roman"/>
          <w:sz w:val="28"/>
          <w:szCs w:val="28"/>
        </w:rPr>
        <w:t>й по совместительству, производится раздельно по каждой из должностей.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норматив оплаты труда за подготовку обучающихся на этапах спортивной подготовки, установленный в зависимости от численного состава обучающихся на этапах спортивной подготовки п</w:t>
      </w:r>
      <w:r>
        <w:rPr>
          <w:rFonts w:ascii="Times New Roman" w:hAnsi="Times New Roman" w:cs="Times New Roman"/>
          <w:sz w:val="28"/>
          <w:szCs w:val="28"/>
        </w:rPr>
        <w:t>о группам видов спорта, рассчитывается от полного должностного оклада независимо от количества занимаемых ставок.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 Для проведения учебно-тренировочных занятий и участия в официальных спортивных соревнованиях, кроме основного </w:t>
      </w:r>
      <w:bookmarkStart w:id="6" w:name="_Hlk93486604"/>
      <w:r>
        <w:rPr>
          <w:rFonts w:ascii="Times New Roman" w:hAnsi="Times New Roman" w:cs="Times New Roman"/>
          <w:sz w:val="28"/>
          <w:szCs w:val="28"/>
        </w:rPr>
        <w:t>тренера-преподавателя, допу</w:t>
      </w:r>
      <w:r>
        <w:rPr>
          <w:rFonts w:ascii="Times New Roman" w:hAnsi="Times New Roman" w:cs="Times New Roman"/>
          <w:sz w:val="28"/>
          <w:szCs w:val="28"/>
        </w:rPr>
        <w:t xml:space="preserve">скается привлечение тренера-преподавателя по видам спортивной подготовки с учетом специфики вида спорта, а также иных специалистов </w:t>
      </w:r>
      <w:bookmarkEnd w:id="6"/>
      <w:r>
        <w:rPr>
          <w:rFonts w:ascii="Times New Roman" w:hAnsi="Times New Roman" w:cs="Times New Roman"/>
          <w:sz w:val="28"/>
          <w:szCs w:val="28"/>
        </w:rPr>
        <w:t>при условии их одновременной работы со спортсменами (обучающимися).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спортивной подготовки, на которых допускается привл</w:t>
      </w:r>
      <w:r>
        <w:rPr>
          <w:rFonts w:ascii="Times New Roman" w:hAnsi="Times New Roman" w:cs="Times New Roman"/>
          <w:sz w:val="28"/>
          <w:szCs w:val="28"/>
        </w:rPr>
        <w:t xml:space="preserve">ечение дополнительно второго тренера-преподавателя, а также иных специалистов, определяются в соответствии с требованиями федеральных стандартов спортивной подготовки. 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(закрепление) тренеров-преподавателей, иных специалистов, совместно участ</w:t>
      </w:r>
      <w:r>
        <w:rPr>
          <w:rFonts w:ascii="Times New Roman" w:hAnsi="Times New Roman" w:cs="Times New Roman"/>
          <w:sz w:val="28"/>
          <w:szCs w:val="28"/>
        </w:rPr>
        <w:t>вующих в реализации дополнительных образовательных программ спортивной подготовки, осуществляется в соответствии с локальными нормативными актами учреждения.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 оплаты труда привлеченного тренера-преподавателя, иного специалиста составляет 50 процент</w:t>
      </w:r>
      <w:r>
        <w:rPr>
          <w:rFonts w:ascii="Times New Roman" w:hAnsi="Times New Roman" w:cs="Times New Roman"/>
          <w:sz w:val="28"/>
          <w:szCs w:val="28"/>
        </w:rPr>
        <w:t>ов от норматива оплаты труда основного тренера-преподавателя при условии их одновременной работы со спортсменами (обучающимися) за: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подготовку обучающихся на этапах спортивной подготовки, установленного в зависимости от численного состава обучающихся на эт</w:t>
      </w:r>
      <w:r>
        <w:rPr>
          <w:rFonts w:ascii="Times New Roman" w:hAnsi="Times New Roman" w:cs="Times New Roman"/>
          <w:sz w:val="28"/>
          <w:szCs w:val="28"/>
        </w:rPr>
        <w:t>апах спортивной подготовки по группам видов спорта (</w:t>
      </w:r>
      <w:hyperlink r:id="rId10" w:history="1">
        <w:r>
          <w:rPr>
            <w:rStyle w:val="af5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приложение </w:t>
        </w:r>
        <w:r>
          <w:rPr>
            <w:rStyle w:val="af5"/>
            <w:rFonts w:ascii="Times New Roman" w:hAnsi="Times New Roman" w:cs="Times New Roman"/>
            <w:sz w:val="28"/>
            <w:szCs w:val="28"/>
            <w:u w:val="none"/>
          </w:rPr>
          <w:t>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Положению);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</w:t>
      </w:r>
      <w:r>
        <w:rPr>
          <w:rFonts w:ascii="Times New Roman" w:hAnsi="Times New Roman" w:cs="Times New Roman"/>
          <w:sz w:val="28"/>
          <w:szCs w:val="28"/>
        </w:rPr>
        <w:t>овку спортсмена (обучающегося), установленного в зависимости                от показанного спортсменом (обучающимся) спортивного результата (приложение 4 к Положению).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 Норматив оплаты труда тренеров-преподавателей пересматривается на первое число кажд</w:t>
      </w:r>
      <w:r>
        <w:rPr>
          <w:rFonts w:ascii="Times New Roman" w:hAnsi="Times New Roman" w:cs="Times New Roman"/>
          <w:sz w:val="28"/>
          <w:szCs w:val="28"/>
        </w:rPr>
        <w:t>ого месяца при появлении обстоятельств, влияющих на его изменение (изменение результата, показанного спортсменами (обучающимися), увеличение (уменьшение) числа спортсменов (обучающихся) и другое).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 Размер норматива оплаты труда тренера-преподавателя за</w:t>
      </w:r>
      <w:r>
        <w:rPr>
          <w:rFonts w:ascii="Times New Roman" w:hAnsi="Times New Roman" w:cs="Times New Roman"/>
          <w:sz w:val="28"/>
          <w:szCs w:val="28"/>
        </w:rPr>
        <w:t xml:space="preserve"> подготовку спортсменов (обучающихся), находящихся на этапах спортивной подготовки,               в зависимости от показанного результата устанавливается по наивысшему нормативу, который действует с первого числа месяца, следующего за месяцем, в котором сп</w:t>
      </w:r>
      <w:r>
        <w:rPr>
          <w:rFonts w:ascii="Times New Roman" w:hAnsi="Times New Roman" w:cs="Times New Roman"/>
          <w:sz w:val="28"/>
          <w:szCs w:val="28"/>
        </w:rPr>
        <w:t xml:space="preserve">ортсменом (обучающимся) был показан наивысший результат,                 на основании протоколов спортивных соревнований, выписок из протоколов спортивных соревнований или их копий и сохраняется до проведения следующих официальных международных спортивных </w:t>
      </w:r>
      <w:r>
        <w:rPr>
          <w:rFonts w:ascii="Times New Roman" w:hAnsi="Times New Roman" w:cs="Times New Roman"/>
          <w:sz w:val="28"/>
          <w:szCs w:val="28"/>
        </w:rPr>
        <w:t>соревнований данного уровня. По всем остальным спортивным соревнованиям – в течение одного года.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период действия установленного размера норматива оплаты труда тренера-преподавателя спортсмен (обучающийся) улучшил спортивный результат, размер нормати</w:t>
      </w:r>
      <w:r>
        <w:rPr>
          <w:rFonts w:ascii="Times New Roman" w:hAnsi="Times New Roman" w:cs="Times New Roman"/>
          <w:sz w:val="28"/>
          <w:szCs w:val="28"/>
        </w:rPr>
        <w:t>ва оплаты соответственно увеличивается и устанавливается новое исчисление срока его действия.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 истечении срока действия установленного размера норматива оплаты труда спортсмен (обучающийся), находящийся на этапах спортивной подготовки, не показал ре</w:t>
      </w:r>
      <w:r>
        <w:rPr>
          <w:rFonts w:ascii="Times New Roman" w:hAnsi="Times New Roman" w:cs="Times New Roman"/>
          <w:sz w:val="28"/>
          <w:szCs w:val="28"/>
        </w:rPr>
        <w:t>зультат, определенный в соответствии                                              с приложением 4 к Положению, то размер норматива оплаты труда тренера-преподавателя устанавливается в соответствии с этапом спортивной подготовки спортсмена (обучающегося).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случае отчисления или перевода спортсмена (обучающегося) к другому тренеру-преподавателю или в другое учреждение за тренером-преподавателем, подготовившим спортсмена (обучающегося), в отчисляемом учреждении сохраняется норматив оплаты труда за подготовку </w:t>
      </w:r>
      <w:r>
        <w:rPr>
          <w:rFonts w:ascii="Times New Roman" w:hAnsi="Times New Roman" w:cs="Times New Roman"/>
          <w:sz w:val="28"/>
          <w:szCs w:val="28"/>
        </w:rPr>
        <w:t>спортсмена (обучающегося) в течение срока действия показанного результата до проведения следующих официальных международных соревнований данного уровня. По всем остальным соревнованиям – в течение одного года.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 спортсмена (обучающегося) от одного тр</w:t>
      </w:r>
      <w:r>
        <w:rPr>
          <w:rFonts w:ascii="Times New Roman" w:hAnsi="Times New Roman" w:cs="Times New Roman"/>
          <w:sz w:val="28"/>
          <w:szCs w:val="28"/>
        </w:rPr>
        <w:t>енера-преподавателя к другому тренеру-преподавателю в течение учебно-тренировочного года в рамках одного учреждения допускается по причине увольнения тренера-преподавателя, за которым закреплен спортсмен (обучающийся), и (или) по личному заявлению совершен</w:t>
      </w:r>
      <w:r>
        <w:rPr>
          <w:rFonts w:ascii="Times New Roman" w:hAnsi="Times New Roman" w:cs="Times New Roman"/>
          <w:sz w:val="28"/>
          <w:szCs w:val="28"/>
        </w:rPr>
        <w:t xml:space="preserve">нолетнего спортсмена (обучающегося), родителей (законных представителей) несовершеннолетнего спортсмена (обучающегося). 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Тренеру-преподавателю, за которым закреплен спортсмен (обучающийся), утверждается норматив оплаты труда за результат спортсмена (обучаю</w:t>
      </w:r>
      <w:r>
        <w:rPr>
          <w:rFonts w:ascii="Times New Roman" w:hAnsi="Times New Roman" w:cs="Times New Roman"/>
          <w:sz w:val="28"/>
          <w:szCs w:val="28"/>
        </w:rPr>
        <w:t>щегося)с момента первого достижения им на спортивных соревнованиях результата при условии непосредственной педагогической работы со спортсменом (обучающимся) в организации, реализующей дополнительные образовательные программы спортивной подготовки, не мене</w:t>
      </w:r>
      <w:r>
        <w:rPr>
          <w:rFonts w:ascii="Times New Roman" w:hAnsi="Times New Roman" w:cs="Times New Roman"/>
          <w:sz w:val="28"/>
          <w:szCs w:val="28"/>
        </w:rPr>
        <w:t xml:space="preserve">е 6 месяцев на момент показания результата. Утвержденный норматив оплаты труда за результат сохраняется до проведения следующих официальных международных спортивных соревнований данного уровня. По всем остальным спортивным соревнованиям – в течение одного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спортсмена (обучающегося) за тренером-преподавателем определяется локальным актом учреждения.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случае истечения срока действия установленного размера норматива оплаты труда тренера-преподавателя в период действия режима функциониров</w:t>
      </w:r>
      <w:r>
        <w:rPr>
          <w:rFonts w:ascii="Times New Roman" w:hAnsi="Times New Roman" w:cs="Times New Roman"/>
          <w:sz w:val="28"/>
          <w:szCs w:val="28"/>
        </w:rPr>
        <w:t>ания «Повышенная готовность» для органов управления и сил территориальной подсистемы единой государственной системы предупреждения и ликвидации чрезвычайных ситуаций Краснодарского края, введенного на территории Краснодарского края соответствующим постанов</w:t>
      </w:r>
      <w:r>
        <w:rPr>
          <w:rFonts w:ascii="Times New Roman" w:hAnsi="Times New Roman" w:cs="Times New Roman"/>
          <w:sz w:val="28"/>
          <w:szCs w:val="28"/>
        </w:rPr>
        <w:t>лением Губернатора Краснодарского края, спортсмен (обучающийся), находящийся на этапах спортивной подготовки, не показал результат, определенный в соответствии с приложением 4 к Положению, в связи с отменой или переносом официальных спортивных соревнований</w:t>
      </w:r>
      <w:r>
        <w:rPr>
          <w:rFonts w:ascii="Times New Roman" w:hAnsi="Times New Roman" w:cs="Times New Roman"/>
          <w:sz w:val="28"/>
          <w:szCs w:val="28"/>
        </w:rPr>
        <w:t>, размер норматива оплаты труда тренера-преподавателя сохраняется до выступления спортсмена (обучающегося) на следующих официальных спортивных соревнованиях соответствующего уровня.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 Объем учебно-тренировочного процесса для тренеров-преподавателей опре</w:t>
      </w:r>
      <w:r>
        <w:rPr>
          <w:rFonts w:ascii="Times New Roman" w:hAnsi="Times New Roman" w:cs="Times New Roman"/>
          <w:sz w:val="28"/>
          <w:szCs w:val="28"/>
        </w:rPr>
        <w:t>деляется в соответствии с дополнительной образовательной программой спортивной подготовки, разработанной и утвержденной учреждением, реализующим дополнительные образовательные программы спортивной подготовки, с учетом примерных дополнительных образовательн</w:t>
      </w:r>
      <w:r>
        <w:rPr>
          <w:rFonts w:ascii="Times New Roman" w:hAnsi="Times New Roman" w:cs="Times New Roman"/>
          <w:sz w:val="28"/>
          <w:szCs w:val="28"/>
        </w:rPr>
        <w:t>ых программ спортивной подготовки.</w:t>
      </w:r>
    </w:p>
    <w:p w:rsidR="00000000" w:rsidRDefault="00FA11A0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 Другие выплаты стимулирующего характера, выплаты компенсационного характера, а также иные выплаты тренерам-преподавателям производятся в соответствии с разделами 3, 4 и 9 Положения.</w:t>
      </w:r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334"/>
      <w:bookmarkStart w:id="8" w:name="P305"/>
      <w:bookmarkEnd w:id="7"/>
      <w:bookmarkEnd w:id="8"/>
      <w:r>
        <w:rPr>
          <w:rFonts w:ascii="Times New Roman" w:hAnsi="Times New Roman" w:cs="Times New Roman"/>
          <w:sz w:val="28"/>
          <w:szCs w:val="28"/>
        </w:rPr>
        <w:t>7. Условия оплаты труда</w:t>
      </w:r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спортсмено</w:t>
      </w:r>
      <w:r>
        <w:rPr>
          <w:rFonts w:ascii="Times New Roman" w:hAnsi="Times New Roman" w:cs="Times New Roman"/>
          <w:sz w:val="28"/>
          <w:szCs w:val="28"/>
        </w:rPr>
        <w:t>в, спортсменов-инструкторов, спортсменов-ведущих, инструкторов по самбо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 Размеры окладов (должностных окладов) работников учреждений, занимающих должности «спортсмен», «спортсмен-инструктор», «спортсмен-ведущий» (далее – спортсмен) устанавливаются на о</w:t>
      </w:r>
      <w:r>
        <w:rPr>
          <w:rFonts w:ascii="Times New Roman" w:hAnsi="Times New Roman" w:cs="Times New Roman"/>
          <w:sz w:val="28"/>
          <w:szCs w:val="28"/>
        </w:rPr>
        <w:t xml:space="preserve">снове минимальных размеров окладов с учетом отнесения занимаемых ими должностей к соответствующим квалификационным уровням профессиональных квалификационных групп, утверждаемых федеральным органом исполнительной власти, осуществляющим функции по выработке </w:t>
      </w:r>
      <w:r>
        <w:rPr>
          <w:rFonts w:ascii="Times New Roman" w:hAnsi="Times New Roman" w:cs="Times New Roman"/>
          <w:sz w:val="28"/>
          <w:szCs w:val="28"/>
        </w:rPr>
        <w:t>государственной политики и нормативно-правовому регулированию в соответствующей сфере труда (приложение 1 к Положению).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Спортсменам производится выплата стимулирующего характера –</w:t>
      </w:r>
      <w:hyperlink w:anchor="P1535" w:history="1">
        <w:r>
          <w:rPr>
            <w:rStyle w:val="af5"/>
            <w:rFonts w:ascii="Times New Roman" w:hAnsi="Times New Roman" w:cs="Times New Roman"/>
            <w:sz w:val="28"/>
            <w:szCs w:val="28"/>
          </w:rPr>
          <w:t>норматив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оплаты труда спортсменов за показанны</w:t>
      </w:r>
      <w:r>
        <w:rPr>
          <w:rFonts w:ascii="Times New Roman" w:hAnsi="Times New Roman" w:cs="Times New Roman"/>
          <w:sz w:val="28"/>
          <w:szCs w:val="28"/>
        </w:rPr>
        <w:t>й спортивный результат (приложение 5 к Положению).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Заработная плата спортсменов определяется по формуле:</w:t>
      </w:r>
    </w:p>
    <w:p w:rsidR="00000000" w:rsidRDefault="00FA11A0"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Зпл = До + (До× Нот), где: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Зпл– заработная плата спортсменов;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До– должностной оклад;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Нот–норматив оплаты труда спортсмена за показанный результат (опре</w:t>
      </w:r>
      <w:r>
        <w:rPr>
          <w:rFonts w:ascii="Times New Roman" w:hAnsi="Times New Roman" w:cs="Times New Roman"/>
          <w:sz w:val="28"/>
          <w:szCs w:val="28"/>
        </w:rPr>
        <w:t>деляется в соответствии с приложением 5 к Положению), %.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Оплата труда спортсменов учреждения, занятых по совместительству, производится пропорционально отработанному времени в зависимости от выработки либо на других условиях, определенных трудовым дог</w:t>
      </w:r>
      <w:r>
        <w:rPr>
          <w:rFonts w:ascii="Times New Roman" w:hAnsi="Times New Roman" w:cs="Times New Roman"/>
          <w:sz w:val="28"/>
          <w:szCs w:val="28"/>
        </w:rPr>
        <w:t>овором. Определение размеров заработной платы по основной должности, а также по должности, занимаемой по совместительству, производится раздельно по каждой из должностей.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Норматив оплаты труда спортсмена пересматривается на первое число каждого месяца</w:t>
      </w:r>
      <w:r>
        <w:rPr>
          <w:rFonts w:ascii="Times New Roman" w:hAnsi="Times New Roman" w:cs="Times New Roman"/>
          <w:sz w:val="28"/>
          <w:szCs w:val="28"/>
        </w:rPr>
        <w:t xml:space="preserve"> при появлении обстоятельств, влияющих на его изменение (изменение результата, показанного спортсменом).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норматива оплаты труда спортсмена устанавливается по нормативу, который действует с первого числа месяца, следующего за месяцем, в котором был п</w:t>
      </w:r>
      <w:r>
        <w:rPr>
          <w:rFonts w:ascii="Times New Roman" w:hAnsi="Times New Roman" w:cs="Times New Roman"/>
          <w:sz w:val="28"/>
          <w:szCs w:val="28"/>
        </w:rPr>
        <w:t>оказан спортсменом результат, на основании выписки из протоколов соревнований и сохраняется до проведения следующих официальных международных соревнований данного уровня. По всем остальным соревнованиям – в течение одного года.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период действия устан</w:t>
      </w:r>
      <w:r>
        <w:rPr>
          <w:rFonts w:ascii="Times New Roman" w:hAnsi="Times New Roman" w:cs="Times New Roman"/>
          <w:sz w:val="28"/>
          <w:szCs w:val="28"/>
        </w:rPr>
        <w:t>овленного размера норматива оплаты труда спортсмен улучшил спортивный результат, размер норматива оплаты соответственно увеличивается и устанавливается новое исчисление срока его действия.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спортсмен не показал результат, предусмотренный </w:t>
      </w:r>
      <w:hyperlink w:anchor="P1535" w:history="1">
        <w:r>
          <w:rPr>
            <w:rStyle w:val="af5"/>
            <w:rFonts w:ascii="Times New Roman" w:hAnsi="Times New Roman" w:cs="Times New Roman"/>
            <w:sz w:val="28"/>
            <w:szCs w:val="28"/>
          </w:rPr>
          <w:t>приложением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Положению, то для исчисления заработной платы устанавливается размер норматива оплаты труда, равный 100 процентам.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заключении трудового договора спортсмену устанавливается </w:t>
      </w:r>
      <w:hyperlink w:anchor="P1535" w:history="1">
        <w:r>
          <w:rPr>
            <w:rStyle w:val="af5"/>
            <w:rFonts w:ascii="Times New Roman" w:hAnsi="Times New Roman" w:cs="Times New Roman"/>
            <w:sz w:val="28"/>
            <w:szCs w:val="28"/>
          </w:rPr>
          <w:t>норматив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оплаты труда за р</w:t>
      </w:r>
      <w:r>
        <w:rPr>
          <w:rFonts w:ascii="Times New Roman" w:hAnsi="Times New Roman" w:cs="Times New Roman"/>
          <w:sz w:val="28"/>
          <w:szCs w:val="28"/>
        </w:rPr>
        <w:t>езультат, показанный в составе спортивной сборной команды Кореновского района, Краснодарского края, в составе спортивной сборной команды Российской Федерации с территориальной принадлежностью к Краснодарскому краю, и предусмотренный приложением 5 к Положен</w:t>
      </w:r>
      <w:r>
        <w:rPr>
          <w:rFonts w:ascii="Times New Roman" w:hAnsi="Times New Roman" w:cs="Times New Roman"/>
          <w:sz w:val="28"/>
          <w:szCs w:val="28"/>
        </w:rPr>
        <w:t>ию, на основании протоколов (выписки из протоколов) соревнований, проходивших не позднее года до даты заключения трудового договора.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истечения в период действия режима функционирования «Повышенная готовность» для органов управления и сил территори</w:t>
      </w:r>
      <w:r>
        <w:rPr>
          <w:rFonts w:ascii="Times New Roman" w:hAnsi="Times New Roman" w:cs="Times New Roman"/>
          <w:sz w:val="28"/>
          <w:szCs w:val="28"/>
        </w:rPr>
        <w:t>альной подсистемы единой государственной системы предупреждения и ликвидации чрезвычайных ситуаций Кореновского района, введенного на территории Краснодарского края соответствующим постановлением администрации муниципального образования Кореновский район и</w:t>
      </w:r>
      <w:r>
        <w:rPr>
          <w:rFonts w:ascii="Times New Roman" w:hAnsi="Times New Roman" w:cs="Times New Roman"/>
          <w:sz w:val="28"/>
          <w:szCs w:val="28"/>
        </w:rPr>
        <w:t xml:space="preserve"> Губернатора Краснодарского края, срока действия установленного размера </w:t>
      </w:r>
      <w:hyperlink w:anchor="P1535" w:history="1">
        <w:r>
          <w:rPr>
            <w:rStyle w:val="af5"/>
            <w:rFonts w:ascii="Times New Roman" w:hAnsi="Times New Roman" w:cs="Times New Roman"/>
            <w:sz w:val="28"/>
            <w:szCs w:val="28"/>
          </w:rPr>
          <w:t>норматива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оплаты труда спортсменов, предусмотренного приложением 5 к Положению, в связи с отменой или переносом официальных спортивных соревнований размер нор</w:t>
      </w:r>
      <w:r>
        <w:rPr>
          <w:rFonts w:ascii="Times New Roman" w:hAnsi="Times New Roman" w:cs="Times New Roman"/>
          <w:sz w:val="28"/>
          <w:szCs w:val="28"/>
        </w:rPr>
        <w:t>матива оплаты труда спортсмена сохраняется до выступления спортсмена на следующих официальных спортивных соревнованиях соответствующего уровня.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 Другие выплаты стимулирующего характера, выплаты компенсационного характера, а также иные выплаты спортсмен</w:t>
      </w:r>
      <w:r>
        <w:rPr>
          <w:rFonts w:ascii="Times New Roman" w:hAnsi="Times New Roman" w:cs="Times New Roman"/>
          <w:sz w:val="28"/>
          <w:szCs w:val="28"/>
        </w:rPr>
        <w:t>ам производятся в соответствии с разделами 3, 4 и 11 Положения.</w:t>
      </w:r>
    </w:p>
    <w:p w:rsidR="00000000" w:rsidRDefault="00FA11A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</w:t>
      </w:r>
      <w:bookmarkStart w:id="9" w:name="sub_173"/>
      <w:r>
        <w:rPr>
          <w:rFonts w:ascii="Times New Roman" w:hAnsi="Times New Roman" w:cs="Times New Roman"/>
          <w:sz w:val="28"/>
          <w:szCs w:val="28"/>
        </w:rPr>
        <w:t>Выплаты стимулирующего характера, выплачиваемые инструктору за реализацию проекта "Самбо в школу", осуществляются в рамках государственной программы  Краснодарского края «Развитие физичес</w:t>
      </w:r>
      <w:r>
        <w:rPr>
          <w:rFonts w:ascii="Times New Roman" w:hAnsi="Times New Roman" w:cs="Times New Roman"/>
          <w:sz w:val="28"/>
          <w:szCs w:val="28"/>
        </w:rPr>
        <w:t>кой культуры и спорта», утвержденной постановлением главы администрации (губернатора) Краснодарского края от 12.10.2015 года № 962 с целью обеспечения условий для развития физической культуры и массового спорта в части оплаты труда инструкторов по спорту в</w:t>
      </w:r>
      <w:r>
        <w:rPr>
          <w:rFonts w:ascii="Times New Roman" w:hAnsi="Times New Roman" w:cs="Times New Roman"/>
          <w:sz w:val="28"/>
          <w:szCs w:val="28"/>
        </w:rPr>
        <w:t xml:space="preserve"> виде ежемесячных выплат стимулирующего характера за фактически отработанное время в соответствии локальными нормативными актами Учреждения.</w:t>
      </w:r>
    </w:p>
    <w:p w:rsidR="00000000" w:rsidRDefault="00FA11A0">
      <w:pPr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74"/>
      <w:bookmarkEnd w:id="9"/>
      <w:r>
        <w:rPr>
          <w:rFonts w:ascii="Times New Roman" w:hAnsi="Times New Roman" w:cs="Times New Roman"/>
          <w:sz w:val="28"/>
          <w:szCs w:val="28"/>
        </w:rPr>
        <w:t>7.6.1. Размер ежемесячной выплаты стимулирующего характера рассчитывается по формуле:</w:t>
      </w:r>
    </w:p>
    <w:bookmarkEnd w:id="10"/>
    <w:p w:rsidR="00000000" w:rsidRDefault="00FA11A0">
      <w:pPr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Всх = Вкк + Вмб, где:</w:t>
      </w:r>
    </w:p>
    <w:p w:rsidR="00000000" w:rsidRDefault="00FA11A0">
      <w:pPr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Всх - р</w:t>
      </w:r>
      <w:r>
        <w:rPr>
          <w:rFonts w:ascii="Times New Roman" w:hAnsi="Times New Roman" w:cs="Times New Roman"/>
          <w:sz w:val="28"/>
          <w:szCs w:val="28"/>
        </w:rPr>
        <w:t>азмер ежемесячной выплаты стимулирующего характера, выплачиваемый инструктору за реализацию проекта "Самбо в школу", рублей;</w:t>
      </w:r>
    </w:p>
    <w:p w:rsidR="00000000" w:rsidRDefault="00FA11A0">
      <w:pPr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Вкк - размер ежемесячной выплаты стимулирующего характера, выплачиваемый инструктору по спорту за реализацию проекта "Самбо в школу</w:t>
      </w:r>
      <w:r>
        <w:rPr>
          <w:rFonts w:ascii="Times New Roman" w:hAnsi="Times New Roman" w:cs="Times New Roman"/>
          <w:sz w:val="28"/>
          <w:szCs w:val="28"/>
        </w:rPr>
        <w:t>" за счет средств бюджета Краснодарского края, рублей;</w:t>
      </w:r>
    </w:p>
    <w:p w:rsidR="00000000" w:rsidRDefault="00FA11A0">
      <w:pPr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Вмб - размер ежемесячной выплаты стимулирующего характера, выплачиваемый инструктору по спорту за реализацию проекта "Самбо в школу" за счет средств бюджета 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>, рублей.</w:t>
      </w:r>
    </w:p>
    <w:p w:rsidR="00000000" w:rsidRDefault="00FA11A0">
      <w:pPr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75"/>
      <w:r>
        <w:rPr>
          <w:rFonts w:ascii="Times New Roman" w:hAnsi="Times New Roman" w:cs="Times New Roman"/>
          <w:sz w:val="28"/>
          <w:szCs w:val="28"/>
        </w:rPr>
        <w:t>7.6.2. Размер ежемесячной выплаты стимулирующего характера, выплачиваемый инструктору по спорту за реализацию проекта "Самбо в школу" за счет средств бюджета Краснодарского края, рассчитывается по формуле:</w:t>
      </w:r>
    </w:p>
    <w:bookmarkEnd w:id="11"/>
    <w:p w:rsidR="00000000" w:rsidRDefault="00FA11A0">
      <w:pPr>
        <w:ind w:firstLine="698"/>
        <w:jc w:val="both"/>
      </w:pPr>
      <w:r>
        <w:rPr>
          <w:rFonts w:ascii="Times New Roman" w:hAnsi="Times New Roman" w:cs="Times New Roman"/>
          <w:sz w:val="28"/>
          <w:szCs w:val="28"/>
        </w:rPr>
        <w:t>Вкк = (</w:t>
      </w:r>
      <w:hyperlink r:id="rId11" w:history="1">
        <w:r>
          <w:rPr>
            <w:rStyle w:val="af5"/>
            <w:rFonts w:ascii="Times New Roman" w:hAnsi="Times New Roman" w:cs="Times New Roman"/>
            <w:sz w:val="28"/>
            <w:szCs w:val="28"/>
          </w:rPr>
          <w:t>МРОТ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х Ni) / 2, где:</w:t>
      </w:r>
    </w:p>
    <w:p w:rsidR="00000000" w:rsidRDefault="00FA11A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>
          <w:rPr>
            <w:rStyle w:val="af5"/>
            <w:rFonts w:ascii="Times New Roman" w:hAnsi="Times New Roman" w:cs="Times New Roman"/>
            <w:sz w:val="28"/>
            <w:szCs w:val="28"/>
          </w:rPr>
          <w:t>МРОТ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минимальный размер оплаты труда, устанавливаемый федеральным законом, рублей;</w:t>
      </w:r>
    </w:p>
    <w:p w:rsidR="00000000" w:rsidRDefault="00FA1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 - коэффициент для начисления отчисле</w:t>
      </w:r>
      <w:r>
        <w:rPr>
          <w:rFonts w:ascii="Times New Roman" w:hAnsi="Times New Roman" w:cs="Times New Roman"/>
          <w:sz w:val="28"/>
          <w:szCs w:val="28"/>
        </w:rPr>
        <w:t>ний, который равен 1,302, устанавливаемый федеральным законом.</w:t>
      </w:r>
    </w:p>
    <w:p w:rsidR="00000000" w:rsidRDefault="00FA11A0">
      <w:pPr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76"/>
      <w:r>
        <w:rPr>
          <w:rFonts w:ascii="Times New Roman" w:hAnsi="Times New Roman" w:cs="Times New Roman"/>
          <w:sz w:val="28"/>
          <w:szCs w:val="28"/>
        </w:rPr>
        <w:t>7.6.3. Размер ежемесячной выплаты стимулирующего характера, выплачиваемый инструктору по физической культуре за реализацию проекта "Самбо в школу" за счет средств бюджета 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ания Кореновский район, рассчитывается по формуле:</w:t>
      </w:r>
    </w:p>
    <w:bookmarkEnd w:id="12"/>
    <w:p w:rsidR="00000000" w:rsidRDefault="00FA11A0">
      <w:pPr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Вмб = (Вкк х УСмо) / УСкк, где:</w:t>
      </w:r>
    </w:p>
    <w:p w:rsidR="00000000" w:rsidRDefault="00FA11A0">
      <w:pPr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Вкк - размер ежемесячной выплаты стимулирующего характера, выплачиваемый инструктору по спорту за реализацию проекта "Самбо в школу" за счет средств бюджета Краснодарского к</w:t>
      </w:r>
      <w:r>
        <w:rPr>
          <w:rFonts w:ascii="Times New Roman" w:hAnsi="Times New Roman" w:cs="Times New Roman"/>
          <w:sz w:val="28"/>
          <w:szCs w:val="28"/>
        </w:rPr>
        <w:t>рая, рублей;</w:t>
      </w:r>
    </w:p>
    <w:p w:rsidR="00000000" w:rsidRDefault="00FA11A0">
      <w:pPr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УСмо - уровень софинансирования из бюджета муниципального образования Кореновский район, предусмотренный соглашением в соответствующем финансовом году, %;</w:t>
      </w:r>
    </w:p>
    <w:p w:rsidR="00000000" w:rsidRDefault="00FA11A0">
      <w:pPr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УСкк - уровень софинансирования из бюджета Краснодарского края расходного обязательства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район, выраженного в процентах от объема бюджетных ассигнований на исполнение расходного обязательства муниципального образования Кореновский район, предусматриваемых в бюджете муниципального образования Кореновский р</w:t>
      </w:r>
      <w:r>
        <w:rPr>
          <w:rFonts w:ascii="Times New Roman" w:hAnsi="Times New Roman" w:cs="Times New Roman"/>
          <w:sz w:val="28"/>
          <w:szCs w:val="28"/>
        </w:rPr>
        <w:t>айон в соответствующем финансовом году, %.</w:t>
      </w:r>
    </w:p>
    <w:p w:rsidR="00000000" w:rsidRDefault="00FA11A0">
      <w:pPr>
        <w:ind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Условия оплаты труда других работников учреждения</w:t>
      </w:r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Размеры окладов (должностных окладов) других работников учреждения устанавливаются на основе минимальных размеров окладов с учетом отнесения занимаемых и</w:t>
      </w:r>
      <w:r>
        <w:rPr>
          <w:rFonts w:ascii="Times New Roman" w:hAnsi="Times New Roman" w:cs="Times New Roman"/>
          <w:sz w:val="28"/>
          <w:szCs w:val="28"/>
        </w:rPr>
        <w:t>ми должностей к соответствующим квалификационным уровням профессиональных квалификационных групп, утверждаемых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со</w:t>
      </w:r>
      <w:r>
        <w:rPr>
          <w:rFonts w:ascii="Times New Roman" w:hAnsi="Times New Roman" w:cs="Times New Roman"/>
          <w:sz w:val="28"/>
          <w:szCs w:val="28"/>
        </w:rPr>
        <w:t>ответствующей сфере труда (приложение 1 к Положению).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Заработная плата работников учреждения определяется по формуле:</w:t>
      </w:r>
    </w:p>
    <w:p w:rsidR="00000000" w:rsidRDefault="00FA11A0"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Зпл = До + (До×Ппк), где: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Зпл– заработная плата работников;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До–должностной оклад;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Ппк– персональный повышающий </w:t>
      </w:r>
      <w:hyperlink w:anchor="P471" w:history="1">
        <w:r>
          <w:rPr>
            <w:rStyle w:val="af5"/>
            <w:rFonts w:ascii="Times New Roman" w:hAnsi="Times New Roman" w:cs="Times New Roman"/>
            <w:sz w:val="28"/>
            <w:szCs w:val="28"/>
          </w:rPr>
          <w:t>коэ</w:t>
        </w:r>
        <w:r>
          <w:rPr>
            <w:rStyle w:val="af5"/>
            <w:rFonts w:ascii="Times New Roman" w:hAnsi="Times New Roman" w:cs="Times New Roman"/>
            <w:sz w:val="28"/>
            <w:szCs w:val="28"/>
          </w:rPr>
          <w:t>ффициент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(определяется в соответствии с приложением 2 к Положению).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За результативное участие в подготовке спортсменов к официальным межрегиональным, всероссийским и международным соревнованиям по решению руководителя учреждения работникам к должност</w:t>
      </w:r>
      <w:r>
        <w:rPr>
          <w:rFonts w:ascii="Times New Roman" w:hAnsi="Times New Roman" w:cs="Times New Roman"/>
          <w:sz w:val="28"/>
          <w:szCs w:val="28"/>
        </w:rPr>
        <w:t>ному окладу, ставке заработной платы устанавливается выплата стимулирующего характера (</w:t>
      </w:r>
      <w:hyperlink w:anchor="P681" w:history="1">
        <w:r>
          <w:rPr>
            <w:rStyle w:val="af5"/>
            <w:rFonts w:ascii="Times New Roman" w:hAnsi="Times New Roman" w:cs="Times New Roman"/>
            <w:sz w:val="28"/>
            <w:szCs w:val="28"/>
          </w:rPr>
          <w:t>приложение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Положению).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Стимулирующая выплата за результативное участие в подготовке спортсмена устанавливается по наивысшему результату на о</w:t>
      </w:r>
      <w:r>
        <w:rPr>
          <w:rFonts w:ascii="Times New Roman" w:hAnsi="Times New Roman" w:cs="Times New Roman"/>
          <w:sz w:val="28"/>
          <w:szCs w:val="28"/>
        </w:rPr>
        <w:t>сновании протоколов или выписки из протоколов соревнований.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Стимулирующая выплата направлена на стимулирование работников учреждения к качественному результату труда, а также поощрение за выполненную работу.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Стимулирующая выплата устанавливается за результ</w:t>
      </w:r>
      <w:r>
        <w:rPr>
          <w:rFonts w:ascii="Times New Roman" w:hAnsi="Times New Roman" w:cs="Times New Roman"/>
          <w:sz w:val="28"/>
          <w:szCs w:val="28"/>
        </w:rPr>
        <w:t>ат, показанный спортсменами в официальных межрегиональных, всероссийских и международных соревнованиях, проходящих: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первом полугодии календарного года (с 1 января по 30 июня текущего года) – назначается с 1 июля текущего года и действует до 31 декабря те</w:t>
      </w:r>
      <w:r>
        <w:rPr>
          <w:rFonts w:ascii="Times New Roman" w:hAnsi="Times New Roman" w:cs="Times New Roman"/>
          <w:sz w:val="28"/>
          <w:szCs w:val="28"/>
        </w:rPr>
        <w:t>кущего года;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втором полугодии календарного года (с 1 июля по 31 декабря текущего года) – назначается с 1 января следующего календарного года и действует до 30 июня следующего календарного года.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Стимулирующая выплата за результативное участие в подг</w:t>
      </w:r>
      <w:r>
        <w:rPr>
          <w:rFonts w:ascii="Times New Roman" w:hAnsi="Times New Roman" w:cs="Times New Roman"/>
          <w:sz w:val="28"/>
          <w:szCs w:val="28"/>
        </w:rPr>
        <w:t>отовке членов спортивной сборной команды Краснодарского края в официальных межрегиональных, всероссийских и международных соревнованиях устанавливается работникам учреждения, непосредственно участвующим в процессе подготовки спортсменов, включенных в соста</w:t>
      </w:r>
      <w:r>
        <w:rPr>
          <w:rFonts w:ascii="Times New Roman" w:hAnsi="Times New Roman" w:cs="Times New Roman"/>
          <w:sz w:val="28"/>
          <w:szCs w:val="28"/>
        </w:rPr>
        <w:t>в спортивной сборной команды Краснодарского края.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 Другие выплаты стимулирующего характера, выплаты компенсационного характера, а также иные выплаты работникам производятся в соответствии с разделами 3, 4 и 9 Положения.</w:t>
      </w:r>
    </w:p>
    <w:p w:rsidR="00000000" w:rsidRDefault="00FA11A0">
      <w:pPr>
        <w:pStyle w:val="ConsPlusNormal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FA11A0">
      <w:pPr>
        <w:pStyle w:val="ConsPlusNormal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Другие вопросы оплаты труда </w:t>
      </w:r>
    </w:p>
    <w:p w:rsidR="00000000" w:rsidRDefault="00FA11A0">
      <w:pPr>
        <w:pStyle w:val="ConsPlusNormal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 Из фонда оплаты труда учреждения работникам (в том числе руководителю учреждения, его заместителям и главному бухгалтеру) может предоставляться материальная помощь в порядке и на условиях, определенных правовым актом министерства, локальным норматив</w:t>
      </w:r>
      <w:r>
        <w:rPr>
          <w:rFonts w:ascii="Times New Roman" w:hAnsi="Times New Roman" w:cs="Times New Roman"/>
          <w:sz w:val="28"/>
          <w:szCs w:val="28"/>
        </w:rPr>
        <w:t>ным актом учреждения и (или) коллективным договором.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оказании материальной помощи работникам учреждения и ее конкретных размерах принимает руководитель учреждения на основании письменного заявления работника учреждения.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оказании матер</w:t>
      </w:r>
      <w:r>
        <w:rPr>
          <w:rFonts w:ascii="Times New Roman" w:hAnsi="Times New Roman" w:cs="Times New Roman"/>
          <w:sz w:val="28"/>
          <w:szCs w:val="28"/>
        </w:rPr>
        <w:t xml:space="preserve">иальной помощи руководителю учреждения и ее конкретных размерах принимает </w:t>
      </w:r>
      <w:r>
        <w:rPr>
          <w:rFonts w:ascii="Times New Roman" w:hAnsi="Times New Roman" w:cs="Times New Roman"/>
          <w:w w:val="93"/>
          <w:sz w:val="28"/>
          <w:szCs w:val="28"/>
        </w:rPr>
        <w:t>Администрация 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Материальная помощь выплачивается в следующих случаях: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смерти близкого родственника или работника (в случае смерти работни</w:t>
      </w:r>
      <w:r>
        <w:rPr>
          <w:rFonts w:ascii="Times New Roman" w:hAnsi="Times New Roman" w:cs="Times New Roman"/>
          <w:sz w:val="28"/>
          <w:szCs w:val="28"/>
        </w:rPr>
        <w:t>ка учреждения материальная помощь оказывается ближайшим родственникам по письменному заявлению на имя руководителя учреждения при представлении свидетельства о смерти и документов, подтверждающих родство);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рождения ребенка (при представлении свидетельства </w:t>
      </w:r>
      <w:r>
        <w:rPr>
          <w:rFonts w:ascii="Times New Roman" w:hAnsi="Times New Roman" w:cs="Times New Roman"/>
          <w:sz w:val="28"/>
          <w:szCs w:val="28"/>
        </w:rPr>
        <w:t>о рождении ребенка);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особой нуждаемости в лечении и восстановлении здоровья в связи с увечьем (ранением, травмой, контузией), заболеванием, не</w:t>
      </w:r>
      <w:r>
        <w:rPr>
          <w:rFonts w:ascii="Times New Roman" w:hAnsi="Times New Roman" w:cs="Times New Roman"/>
          <w:sz w:val="28"/>
          <w:szCs w:val="28"/>
        </w:rPr>
        <w:t>счастным случаем, аварией (при представлении соответствующих медицинских справок, заключений и других подтверждающ</w:t>
      </w:r>
      <w:r>
        <w:rPr>
          <w:rFonts w:ascii="Times New Roman" w:hAnsi="Times New Roman" w:cs="Times New Roman"/>
          <w:sz w:val="28"/>
          <w:szCs w:val="28"/>
        </w:rPr>
        <w:t>их документов);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утраты личного имущества в результате пожара или стихийного бедствия либо в результате противоправных действий третьих лиц (при представлении справок из соответствующих органов местного самоуправления, внутренних дел, противопожарной службы</w:t>
      </w:r>
      <w:r>
        <w:rPr>
          <w:rFonts w:ascii="Times New Roman" w:hAnsi="Times New Roman" w:cs="Times New Roman"/>
          <w:sz w:val="28"/>
          <w:szCs w:val="28"/>
        </w:rPr>
        <w:t xml:space="preserve"> и другого);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временной утраты трудоспособности более 4 месяцев и установления инвалидности, получения профессионального заболевания;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выплат, не связанных с исполнением работниками учреждения трудовых обязанностей, – многодетным, малообеспеченным семьям на </w:t>
      </w:r>
      <w:r>
        <w:rPr>
          <w:rFonts w:ascii="Times New Roman" w:hAnsi="Times New Roman" w:cs="Times New Roman"/>
          <w:sz w:val="28"/>
          <w:szCs w:val="28"/>
        </w:rPr>
        <w:t>лечение и (или) приобретение дорогостоящих медицинских препаратов.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материальной помощи максимальным размером не ограничивается.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 Месячная заработная плата работников учреждений, отработавших норму рабочего времени и выполнивших нормы труда (труд</w:t>
      </w:r>
      <w:r>
        <w:rPr>
          <w:rFonts w:ascii="Times New Roman" w:hAnsi="Times New Roman" w:cs="Times New Roman"/>
          <w:sz w:val="28"/>
          <w:szCs w:val="28"/>
        </w:rPr>
        <w:t>овые обязанности), не может быть ниже утвержденного на федеральном уровне минимального размера оплаты труда.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фонда оплаты труда учреждения выплачивается доплата до минимального размера оплаты труда в случае, когда размер месячной заработной платы работн</w:t>
      </w:r>
      <w:r>
        <w:rPr>
          <w:rFonts w:ascii="Times New Roman" w:hAnsi="Times New Roman" w:cs="Times New Roman"/>
          <w:sz w:val="28"/>
          <w:szCs w:val="28"/>
        </w:rPr>
        <w:t>ика учреждения, полностью отработавшего за этот период норму рабочего времени и выполнившего нормы труда (трудовые обязанности), составил меньше минимального размера оплаты труда, установленного на федеральном уровне.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работник не полностью отработал н</w:t>
      </w:r>
      <w:r>
        <w:rPr>
          <w:rFonts w:ascii="Times New Roman" w:hAnsi="Times New Roman" w:cs="Times New Roman"/>
          <w:sz w:val="28"/>
          <w:szCs w:val="28"/>
        </w:rPr>
        <w:t>орму рабочего времени за соответствующий календарный месяц года, то доплата производится пропорционально отработанному времени.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расчете доплаты до минимального размера оплаты труда в состав заработной платы, не превышающей минимального размера оплаты т</w:t>
      </w:r>
      <w:r>
        <w:rPr>
          <w:rFonts w:ascii="Times New Roman" w:hAnsi="Times New Roman" w:cs="Times New Roman"/>
          <w:sz w:val="28"/>
          <w:szCs w:val="28"/>
        </w:rPr>
        <w:t>руда, не включаются выплаты компенсационного характера: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выполнение работником в течение установленной продолжительности рабочего дня (смены) наряду с работой, определенной трудовым договором, дополнительной работы по другой или такой же профессии (должн</w:t>
      </w:r>
      <w:r>
        <w:rPr>
          <w:rFonts w:ascii="Times New Roman" w:hAnsi="Times New Roman" w:cs="Times New Roman"/>
          <w:sz w:val="28"/>
          <w:szCs w:val="28"/>
        </w:rPr>
        <w:t>ости) путем совмещения профессий (должностей), расширения зон обслуживания, увеличения объема работ, исполнения обязанностей временно отсутствующего работника;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работу в выходные и нерабочие праздничные дни, сверхурочную работу;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работу в ночное время;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работу с вредными или опасными условиями труда, производимую работниками сверх месячной нормы рабочего времени.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 Учреждения вправе устанавливать сдельные системы оплаты труда (в том числе для отдельных подразделений учреждения или отдельных категор</w:t>
      </w:r>
      <w:r>
        <w:rPr>
          <w:rFonts w:ascii="Times New Roman" w:hAnsi="Times New Roman" w:cs="Times New Roman"/>
          <w:sz w:val="28"/>
          <w:szCs w:val="28"/>
        </w:rPr>
        <w:t>ий работников) в пределах утвержденного объема средств на оплату труда работников, в отношении которых она применяется, исходя из производственной необходимости и экономической целесообразности.</w:t>
      </w:r>
    </w:p>
    <w:p w:rsidR="00000000" w:rsidRDefault="00FA11A0">
      <w:pPr>
        <w:pStyle w:val="ConsPlusNormal1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Необходимым условием введения сдельной системы оплаты труда я</w:t>
      </w:r>
      <w:r>
        <w:rPr>
          <w:rFonts w:ascii="Times New Roman" w:hAnsi="Times New Roman" w:cs="Times New Roman"/>
          <w:sz w:val="28"/>
          <w:szCs w:val="28"/>
        </w:rPr>
        <w:t>вляется наличие утвержденных учреждением норм труда и сдельных расценок.</w:t>
      </w:r>
    </w:p>
    <w:p w:rsidR="00000000" w:rsidRDefault="00FA11A0">
      <w:pPr>
        <w:widowControl/>
        <w:suppressAutoHyphens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000000" w:rsidRDefault="00FA11A0">
      <w:pPr>
        <w:widowControl/>
        <w:suppressAutoHyphens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000000" w:rsidRDefault="00FA11A0">
      <w:pPr>
        <w:widowControl/>
        <w:suppressAutoHyphens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Исполняющий обязанности</w:t>
      </w:r>
    </w:p>
    <w:p w:rsidR="00000000" w:rsidRDefault="00FA11A0">
      <w:pPr>
        <w:widowControl/>
        <w:suppressAutoHyphens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заместителя главы </w:t>
      </w:r>
    </w:p>
    <w:p w:rsidR="00000000" w:rsidRDefault="00FA11A0">
      <w:pPr>
        <w:widowControl/>
        <w:suppressAutoHyphens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муниципального образования </w:t>
      </w:r>
    </w:p>
    <w:p w:rsidR="00000000" w:rsidRDefault="00FA11A0">
      <w:pPr>
        <w:widowControl/>
        <w:suppressAutoHyphens w:val="0"/>
        <w:rPr>
          <w:rFonts w:ascii="Times New Roman" w:hAnsi="Times New Roman" w:cs="Times New Roman"/>
          <w:sz w:val="28"/>
          <w:szCs w:val="28"/>
        </w:rPr>
        <w:sectPr w:rsidR="00000000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1134" w:left="1110" w:header="0" w:footer="0" w:gutter="0"/>
          <w:pgNumType w:start="1"/>
          <w:cols w:space="720"/>
          <w:titlePg/>
          <w:docGrid w:linePitch="360"/>
        </w:sect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Кореновский район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  <w:t xml:space="preserve">         С.В. Самойлик</w:t>
      </w: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об отраслевой сис</w:t>
      </w:r>
      <w:r>
        <w:rPr>
          <w:rFonts w:ascii="Times New Roman" w:hAnsi="Times New Roman" w:cs="Times New Roman"/>
          <w:color w:val="000000"/>
          <w:sz w:val="28"/>
          <w:szCs w:val="28"/>
        </w:rPr>
        <w:t>теме оплаты труда работников муниципальных учреждений физической культуры и спорта администрации муниципального образования Кореновский район</w:t>
      </w: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398"/>
      <w:bookmarkEnd w:id="13"/>
      <w:r>
        <w:rPr>
          <w:rFonts w:ascii="Times New Roman" w:hAnsi="Times New Roman" w:cs="Times New Roman"/>
          <w:sz w:val="28"/>
          <w:szCs w:val="28"/>
        </w:rPr>
        <w:t xml:space="preserve">МИНИМАЛЬНЫЕ РАЗМЕРЫ </w:t>
      </w:r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окладов работников учреждений применительно </w:t>
      </w:r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профессиональным квалификационным группам </w:t>
      </w:r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Title1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 По занимаемым должностям работников учреждений, отнесенным к профессиональным квалификационным группам общеотраслевых профессий рабочих, утвержденным приказом Министерства здравоохранения и социального развития Российской Федерации от 29 мая 2008 г. № 24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8 н:</w:t>
      </w:r>
    </w:p>
    <w:p w:rsidR="00000000" w:rsidRDefault="00FA11A0">
      <w:pPr>
        <w:pStyle w:val="ConsPlusTitle1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000000">
        <w:trPr>
          <w:trHeight w:val="491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</w:tbl>
    <w:p w:rsidR="00000000" w:rsidRDefault="00FA11A0">
      <w:pPr>
        <w:rPr>
          <w:rFonts w:ascii="Times New Roman" w:hAnsi="Times New Roman" w:cs="Times New Roman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369"/>
        <w:gridCol w:w="4044"/>
        <w:gridCol w:w="2157"/>
      </w:tblGrid>
      <w:tr w:rsidR="00000000">
        <w:trPr>
          <w:tblHeader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3</w:t>
            </w:r>
          </w:p>
        </w:tc>
      </w:tr>
      <w:tr w:rsidR="0000000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наименования профессий рабочих, по которым предусмотрено присвоение 1, 2, 3 квалификационных разрядов:  аппаратчик гидролиз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а, аппаратчик дегидрирования, аппаратчик химводоочистки, аппаратчик экстрагирования, водитель автомобиля, водитель мототранспортных средств, водитель погрузчика, водитель транспортно-уборочной машины, водитель электро- и автотележки,  гардеробщик, гладильщ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ик, дворник, дезинфектор,  кассир билетный, кастелянша, </w:t>
            </w: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кладовщик,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контролер-кассир,  лаборант химического анализа, машинист моечных машин, машинист насосных установок, машинист холодильных установок,  оператор котельной, оператор хлораторной установки; ра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бочий зеленого хозяйства, рабочий по комплексному обслуживанию и ремонту зданий, радиомеханик по обслуживанию и ремонту радиотелевизионной аппаратуры, радиооператор, ремонтировщик плосткостных спортивных сооружений, садовник, слесарь по ремонту автомобилей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, слесарь по ремонту и обслуживанию систем вентиляции и кондиционирования, , слесарь по топливной аппаратуре, слесарь по эксплуатации и ремонту газового оборудования, сторож (вахтер), , уборщик служебных помещений, уборщик территорий, подсобный рабочий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844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6 рубль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00000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профессии рабочих, отнесенных к 1 квалификационному уровню, при выполнении работ по профессии с производным наименованием «старший» (старший по смене)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8497 рублей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000000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Профессиональная квалификационная группа «Общеотраслев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ые профессии рабочих второго уровня»</w:t>
            </w:r>
          </w:p>
        </w:tc>
      </w:tr>
      <w:tr w:rsidR="0000000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autoSpaceDE w:val="0"/>
            </w:pPr>
            <w:r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наименования профессий рабочих, по которым предусмотрено присвоение 4 и 5 квалификационных разрядов: аппаратчик гидролиза, аппаратчик дегидрирования, аппаратчик химводоочистки, аппаратчик экс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трагирования,  водитель автомобиля, водитель погрузчика, контролер-кассир, машинист (кочегар) котельной,  машинист компрессорных установок, механик по техническим видам спорта, оператор котельной,  оператор</w:t>
            </w:r>
          </w:p>
          <w:p w:rsidR="00000000" w:rsidRDefault="00FA11A0">
            <w:pPr>
              <w:pStyle w:val="ConsPlusTitle1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хлораторной установки, рабочий по комплексному об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служиванию и ремонту зданий, радиомеханик по обслуживанию и ремонту радиотелевизионной аппаратуры, ремонтировщик плоскостных спортивных сооружений, слесарь по ремонту и обслуживанию систем вентиляции и кондиционирования, слесарь по эксплуатации и ремонту г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азового оборудования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8705 рублей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00000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autoSpaceDE w:val="0"/>
            </w:pPr>
            <w:r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наименования профессий рабочих, по которым предусмотрено присвоение 6 и 7 квалификационных разрядов: аппаратчик дегидрирования, аппаратчик экстрагирования, водитель автомобиля, водитель погрузчи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ка,   машинист компрессорных установок, машинист насосных установок, машинист холодильных установок, механик по техническим видам спорта, оператор котельной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8757 рублей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00000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наименования профессий рабочих, по которым предусмотрено п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рисвоение 8 квалификационного разряда: водитель автомобиля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8809 рублей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00000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наименования профессий рабочих, предусмотренных 1 – 3 квалификационными уровнями настоящей профессиональной квалификационной группы, выполняющих важные (осо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бо важные), ответственные (особо ответственные) работы, и высококвалифицированных рабочих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8861 рублей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</w:tbl>
    <w:p w:rsidR="00000000" w:rsidRDefault="00FA11A0">
      <w:pPr>
        <w:pStyle w:val="ConsPlusTitle1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000000" w:rsidRDefault="00FA11A0">
      <w:pPr>
        <w:pStyle w:val="ConsPlusTitle1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2. По занимаемым должностям работников учреждений, отнесенным к </w:t>
      </w:r>
      <w:r>
        <w:rPr>
          <w:rFonts w:ascii="Times New Roman" w:hAnsi="Times New Roman" w:cs="Times New Roman"/>
          <w:b w:val="0"/>
          <w:sz w:val="28"/>
          <w:szCs w:val="28"/>
        </w:rPr>
        <w:t>профессиональным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квалификационным группам общеотраслевых должностей руководителей, спе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циалистов и служащих, утвержденным приказом Министерства здравоохранения и социального развития Российской Федерации от 29 мая 2008 г. № 247н:</w:t>
      </w:r>
    </w:p>
    <w:p w:rsidR="00000000" w:rsidRDefault="00FA11A0">
      <w:pPr>
        <w:pStyle w:val="ConsPlusTitle1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520"/>
        <w:gridCol w:w="3946"/>
        <w:gridCol w:w="2104"/>
      </w:tblGrid>
      <w:tr w:rsidR="00000000">
        <w:trPr>
          <w:trHeight w:val="47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Профессиональная квалификационная группа «Общеотраслевые должности </w:t>
            </w:r>
          </w:p>
          <w:p w:rsidR="00000000" w:rsidRDefault="00FA11A0">
            <w:pPr>
              <w:pStyle w:val="ConsPlusTitle1"/>
              <w:jc w:val="center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служащих первого уровня»</w:t>
            </w:r>
          </w:p>
        </w:tc>
      </w:tr>
      <w:tr w:rsidR="0000000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autoSpaceDE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3</w:t>
            </w:r>
          </w:p>
        </w:tc>
      </w:tr>
      <w:tr w:rsidR="0000000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autoSpaceDE w:val="0"/>
            </w:pPr>
            <w:r>
              <w:rPr>
                <w:rFonts w:ascii="Times New Roman" w:hAnsi="Times New Roman" w:cs="Times New Roman"/>
              </w:rPr>
              <w:t>1 квалифика</w:t>
            </w:r>
            <w:r>
              <w:rPr>
                <w:rFonts w:ascii="Times New Roman" w:hAnsi="Times New Roman" w:cs="Times New Roman"/>
              </w:rPr>
              <w:t>ционный уровень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делопроизводитель, кассир, комендант, машинистка, секретарь, секретарь-машинистка, табельщик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8549 рублей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00000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autoSpaceDE w:val="0"/>
            </w:pPr>
            <w:r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должности служащих                                           1 квалификационного уровня, </w:t>
            </w:r>
          </w:p>
          <w:p w:rsidR="00000000" w:rsidRDefault="00FA11A0">
            <w:r>
              <w:rPr>
                <w:rFonts w:ascii="Times New Roman" w:hAnsi="Times New Roman" w:cs="Times New Roman"/>
              </w:rPr>
              <w:t>по которым може</w:t>
            </w:r>
            <w:r>
              <w:rPr>
                <w:rFonts w:ascii="Times New Roman" w:hAnsi="Times New Roman" w:cs="Times New Roman"/>
              </w:rPr>
              <w:t xml:space="preserve">т устанавливаться производное должностное наименование «старший»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8601 рублей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000000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00000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autoSpaceDE w:val="0"/>
            </w:pPr>
            <w:r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r>
              <w:rPr>
                <w:rFonts w:ascii="Times New Roman" w:hAnsi="Times New Roman" w:cs="Times New Roman"/>
                <w:bCs/>
              </w:rPr>
              <w:t>администратор, инспектор по кадрам, инспектор по контрол</w:t>
            </w:r>
            <w:r>
              <w:rPr>
                <w:rFonts w:ascii="Times New Roman" w:hAnsi="Times New Roman" w:cs="Times New Roman"/>
                <w:bCs/>
              </w:rPr>
              <w:t>ю за исполнением поручений, инструктор производственного обучения рабочих массовых профессий, лаборант, секретарь руководителя, техник (всех наименований)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8809 рублей</w:t>
            </w:r>
          </w:p>
          <w:p w:rsidR="00000000" w:rsidRDefault="00FA11A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0000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autoSpaceDE w:val="0"/>
            </w:pPr>
            <w:r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заведующий складом,  заведующий хозяйством;</w:t>
            </w:r>
          </w:p>
          <w:p w:rsidR="00000000" w:rsidRDefault="00FA11A0">
            <w:pPr>
              <w:pStyle w:val="ConsPlusTitle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должности служащ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их 1 квалификационного уровня, по которым устанавливается производное должностное наименование «старший»;</w:t>
            </w:r>
          </w:p>
          <w:p w:rsidR="00000000" w:rsidRDefault="00FA11A0">
            <w:pPr>
              <w:pStyle w:val="ConsPlusTitle1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должности служащих 1 квалификационного уровня, по которым устанавливается II внутридолжностная категория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8861 рублей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00000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долж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ности служащих 1 квалификационного уровня, по которым устанавливается I внутридолжностная категория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8913 рублей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00000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механик (гаража);</w:t>
            </w:r>
          </w:p>
          <w:p w:rsidR="00000000" w:rsidRDefault="00FA11A0">
            <w:pPr>
              <w:pStyle w:val="ConsPlusTitle1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должности служащих 1 квалификационного уровня, по которым может устанавливаться производное должн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остное наименование «ведущий»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8965 рублей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00000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начальник гаража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9017 рублей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000000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00000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autoSpaceDE w:val="0"/>
            </w:pPr>
            <w:r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r>
              <w:rPr>
                <w:rFonts w:ascii="Times New Roman" w:hAnsi="Times New Roman" w:cs="Times New Roman"/>
                <w:bCs/>
              </w:rPr>
              <w:t>бухгалтер, инженер (всех наимено</w:t>
            </w:r>
            <w:r>
              <w:rPr>
                <w:rFonts w:ascii="Times New Roman" w:hAnsi="Times New Roman" w:cs="Times New Roman"/>
                <w:bCs/>
              </w:rPr>
              <w:t>ваний), психолог, социолог, специалист, специалист гражданской обороны, специалист по кадрам, специалист по охране труда, специалист по связям с общественностью, экономист (всех наименований), юрисконсульт, специалист отдела «Центр тестирования ГТО»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9100 р</w:t>
            </w:r>
            <w:r>
              <w:rPr>
                <w:rFonts w:ascii="Times New Roman" w:hAnsi="Times New Roman" w:cs="Times New Roman"/>
                <w:bCs/>
              </w:rPr>
              <w:t>ублей</w:t>
            </w:r>
          </w:p>
          <w:p w:rsidR="00000000" w:rsidRDefault="00FA11A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0000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autoSpaceDE w:val="0"/>
            </w:pPr>
            <w:r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должности служащих 1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9147 рублей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00000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должности служащих 1 квалификационного уровня, по которым может устан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авливаться I внутридолжностная категория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9204 рублей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00000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r>
              <w:rPr>
                <w:rFonts w:ascii="Times New Roman" w:hAnsi="Times New Roman" w:cs="Times New Roman"/>
              </w:rPr>
              <w:t xml:space="preserve">должности служащих 1 квалификационного уровня, по которым может устанавливаться производное должностное наименование «ведущий»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9256 рублей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00000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ные специалисты в отделах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9308 рублей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000000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00000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autoSpaceDE w:val="0"/>
            </w:pPr>
            <w:r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r>
              <w:rPr>
                <w:rFonts w:ascii="Times New Roman" w:hAnsi="Times New Roman" w:cs="Times New Roman"/>
                <w:bCs/>
              </w:rPr>
              <w:t>начальник отдела, начальник штаба гражданской обороны, руководитель службы охраны труда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9824 </w:t>
            </w:r>
            <w:r>
              <w:rPr>
                <w:rFonts w:ascii="Times New Roman" w:hAnsi="Times New Roman" w:cs="Times New Roman"/>
                <w:bCs/>
              </w:rPr>
              <w:t>рублей</w:t>
            </w:r>
          </w:p>
          <w:p w:rsidR="00000000" w:rsidRDefault="00FA11A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0000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autoSpaceDE w:val="0"/>
            </w:pPr>
            <w:r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r>
              <w:rPr>
                <w:rFonts w:ascii="Times New Roman" w:hAnsi="Times New Roman" w:cs="Times New Roman"/>
              </w:rPr>
              <w:t xml:space="preserve">главный* экономист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9844 рублей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00000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директор (начальник, заведующий) филиала, другого обособленного структурного подразделения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9880 рублей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000000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ind w:firstLine="709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* За исключением случаев, когда должность с наименова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нием «главный» является составной частью должности руководителя или заместителя руководителя учреждения либо исполнение функций по должности специалиста с наименованием «главный» возлагается на руководителя или заместителя руководителя учреждения. 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</w:tbl>
    <w:p w:rsidR="00000000" w:rsidRDefault="00FA11A0">
      <w:pPr>
        <w:pStyle w:val="ConsPlusTitle1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3. По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занимаемым должностям работников учреждений дополнительного образования, реализующих дополнительные образовательные программы спортивной подготовки, и физкультурно-спортивных организаций, отнесенным к:</w:t>
      </w:r>
    </w:p>
    <w:p w:rsidR="00000000" w:rsidRDefault="00FA11A0">
      <w:pPr>
        <w:pStyle w:val="ConsPlusTitle1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профессиональным квалификационным группам должностей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работников физической культуры и спорта, утвержденным приказом Министерством здравоохранения и социального развития Российской Федерации от 27 февраля 2012 г. № 165н;</w:t>
      </w:r>
    </w:p>
    <w:p w:rsidR="00000000" w:rsidRDefault="00FA11A0">
      <w:pPr>
        <w:pStyle w:val="ConsPlusTitle1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профессиональным квалификационным группам должностей работников образования, утвержденным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приказом Министерством здравоохранения и социального развития Российской Федерации от 5 мая 2008 г. № 216н:</w:t>
      </w:r>
    </w:p>
    <w:p w:rsidR="00000000" w:rsidRDefault="00FA11A0">
      <w:pPr>
        <w:pStyle w:val="ConsPlusTitle1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000000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1. Профессиональные квалификационные группы должностей работников </w:t>
            </w:r>
          </w:p>
          <w:p w:rsidR="00000000" w:rsidRDefault="00FA11A0">
            <w:pPr>
              <w:pStyle w:val="ConsPlusTitle1"/>
              <w:jc w:val="center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физической культуры и спорта</w:t>
            </w:r>
          </w:p>
        </w:tc>
      </w:tr>
    </w:tbl>
    <w:p w:rsidR="00000000" w:rsidRDefault="00FA11A0">
      <w:pPr>
        <w:rPr>
          <w:rFonts w:ascii="Times New Roman" w:hAnsi="Times New Roman" w:cs="Times New Roman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520"/>
        <w:gridCol w:w="3948"/>
        <w:gridCol w:w="295"/>
        <w:gridCol w:w="1807"/>
      </w:tblGrid>
      <w:tr w:rsidR="00000000">
        <w:trPr>
          <w:tblHeader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</w:tr>
      <w:tr w:rsidR="00000000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1.1. Профессиональная квалификационная гр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уппа должностей работников в области физической культуры и спорта первого уровня</w:t>
            </w:r>
          </w:p>
        </w:tc>
      </w:tr>
      <w:tr w:rsidR="00000000">
        <w:trPr>
          <w:trHeight w:val="291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r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autoSpaceDE w:val="0"/>
            </w:pPr>
            <w:r>
              <w:rPr>
                <w:rFonts w:ascii="Times New Roman" w:hAnsi="Times New Roman" w:cs="Times New Roman"/>
              </w:rPr>
              <w:t>дежурный по спортивному залу, сопровождающий спортсмена-инвалида первой группы инвалидности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8549 рублей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0000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autoSpaceDE w:val="0"/>
            </w:pPr>
            <w:r>
              <w:rPr>
                <w:rFonts w:ascii="Times New Roman" w:hAnsi="Times New Roman" w:cs="Times New Roman"/>
                <w:bCs/>
              </w:rPr>
              <w:t>спортивный суд</w:t>
            </w:r>
            <w:r>
              <w:rPr>
                <w:rFonts w:ascii="Times New Roman" w:hAnsi="Times New Roman" w:cs="Times New Roman"/>
                <w:bCs/>
              </w:rPr>
              <w:t>ья, спортсмен, спортсмен-ведущий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8601 рублей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00000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 Профессиональная квалификационная группа должностей работников в области физической культуры и спорта второго уровня</w:t>
            </w:r>
          </w:p>
        </w:tc>
      </w:tr>
      <w:tr w:rsidR="0000000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autoSpaceDE w:val="0"/>
            </w:pPr>
            <w:r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autoSpaceDE w:val="0"/>
            </w:pPr>
            <w:r>
              <w:rPr>
                <w:rFonts w:ascii="Times New Roman" w:hAnsi="Times New Roman" w:cs="Times New Roman"/>
              </w:rPr>
              <w:t>инструктор по адаптивной физической культуре, инструктор по</w:t>
            </w:r>
            <w:r>
              <w:rPr>
                <w:rFonts w:ascii="Times New Roman" w:hAnsi="Times New Roman" w:cs="Times New Roman"/>
              </w:rPr>
              <w:t xml:space="preserve"> спорту, спортсмен-инструктор,  техник по эксплуатации и ремонту спортивной техники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8809 рублей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0000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autoSpaceDE w:val="0"/>
            </w:pPr>
            <w:r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администратор тренировочного процесса, хореограф</w:t>
            </w:r>
          </w:p>
          <w:p w:rsidR="00000000" w:rsidRDefault="00FA11A0">
            <w:pPr>
              <w:autoSpaceDE w:val="0"/>
              <w:rPr>
                <w:rFonts w:ascii="Times New Roman" w:hAnsi="Times New Roman" w:cs="Times New Roman"/>
              </w:rPr>
            </w:pPr>
          </w:p>
          <w:p w:rsidR="00000000" w:rsidRDefault="00FA11A0">
            <w:pPr>
              <w:autoSpaceDE w:val="0"/>
            </w:pPr>
            <w:r>
              <w:rPr>
                <w:rFonts w:ascii="Times New Roman" w:hAnsi="Times New Roman" w:cs="Times New Roman"/>
              </w:rPr>
              <w:t>инструктор-методист по адаптивной физической культуре, инструктор-методист физкул</w:t>
            </w:r>
            <w:r>
              <w:rPr>
                <w:rFonts w:ascii="Times New Roman" w:hAnsi="Times New Roman" w:cs="Times New Roman"/>
              </w:rPr>
              <w:t xml:space="preserve">ьтурно-спортивных организаций, тренер-преподаватель по адаптивной физической культуре,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8903 рублей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8657 рублей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0000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autoSpaceDE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начальник клуба (спортивного, спортивно-технического, стрелково-спортивного), специалист по подготовке спортивн</w:t>
            </w:r>
            <w:r>
              <w:rPr>
                <w:rFonts w:ascii="Times New Roman" w:hAnsi="Times New Roman" w:cs="Times New Roman"/>
                <w:bCs/>
              </w:rPr>
              <w:t xml:space="preserve">ого инвентаря, тренер-консультант; </w:t>
            </w:r>
          </w:p>
          <w:p w:rsidR="00000000" w:rsidRDefault="00FA11A0">
            <w:pPr>
              <w:autoSpaceDE w:val="0"/>
            </w:pPr>
            <w:r>
              <w:rPr>
                <w:rFonts w:ascii="Times New Roman" w:hAnsi="Times New Roman" w:cs="Times New Roman"/>
                <w:b/>
                <w:bCs/>
              </w:rPr>
              <w:t>старшие</w:t>
            </w:r>
            <w:r>
              <w:rPr>
                <w:rFonts w:ascii="Times New Roman" w:hAnsi="Times New Roman" w:cs="Times New Roman"/>
                <w:bCs/>
              </w:rPr>
              <w:t>: инструктор-методист по адаптивной физической культуре, инструктор-методист физкультурно-спортивных организаций, тренер-преподаватель по адаптивной физической культуре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9956 рубля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00000" w:rsidRDefault="00FA11A0">
            <w:pPr>
              <w:pStyle w:val="ConsPlusTitle1"/>
              <w:jc w:val="center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9573 рубля </w:t>
            </w:r>
          </w:p>
        </w:tc>
      </w:tr>
      <w:tr w:rsidR="00000000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 Профессиона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льная квалификационная группа должностей работников в области физической культуры и спорта третьего уровня</w:t>
            </w:r>
          </w:p>
        </w:tc>
      </w:tr>
      <w:tr w:rsidR="00000000">
        <w:trPr>
          <w:trHeight w:val="244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autoSpaceDE w:val="0"/>
            </w:pPr>
            <w:r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врач по спортивной медицине, начальник отдела (по виду или группе видов спорта), тренер спортивной сборной команды Красно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дарского края </w:t>
            </w:r>
          </w:p>
          <w:p w:rsidR="00000000" w:rsidRDefault="00FA11A0">
            <w:pPr>
              <w:pStyle w:val="ConsPlusTitle1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виду спорта, спортивной дисциплине)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9825 рублей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0000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autoSpaceDE w:val="0"/>
            </w:pPr>
            <w:r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начальник спортивной сборной команды Кореновского района (по виду спорта), главный тренер спортивной сборной команды Кореновского района (по виду спорта, спорти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вной дисциплине), старший тренер спортивной сборной команды Кореновского района (по виду спорта, спортивной дисциплине), старший тренер по резерву спортивной сборной команды Кореновского района (по виду спорта, спортивной дисциплине)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10514 рублей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0000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autoSpaceDE w:val="0"/>
            </w:pPr>
            <w:r>
              <w:rPr>
                <w:rFonts w:ascii="Times New Roman" w:hAnsi="Times New Roman" w:cs="Times New Roman"/>
              </w:rPr>
              <w:t>5 квали</w:t>
            </w:r>
            <w:r>
              <w:rPr>
                <w:rFonts w:ascii="Times New Roman" w:hAnsi="Times New Roman" w:cs="Times New Roman"/>
              </w:rPr>
              <w:t>фикационный уровень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специалист отдела «Центр тестирования ГТО»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12773  рубля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00000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1.4. Профессиональная квалификационная группа должностей работников в области физической культуры и спорта четвертого уровня</w:t>
            </w:r>
          </w:p>
        </w:tc>
      </w:tr>
      <w:tr w:rsidR="0000000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autoSpaceDE w:val="0"/>
            </w:pPr>
            <w:r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(нач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альник) отдела, руководитель(начальник) отдела «Центр тестирования ГТО»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13 657 рубля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0000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autoSpaceDE w:val="0"/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snapToGrid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00000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 Профессиональные квалификационные группы должностей работников образования</w:t>
            </w:r>
          </w:p>
        </w:tc>
      </w:tr>
      <w:tr w:rsidR="00000000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2.1. Профессиональная квалификационная группа должностей педагогических работников</w:t>
            </w:r>
          </w:p>
        </w:tc>
      </w:tr>
      <w:tr w:rsidR="0000000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autoSpaceDE w:val="0"/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тренер-преподаватель, тренер,</w:t>
            </w:r>
          </w:p>
          <w:p w:rsidR="00000000" w:rsidRDefault="00FA11A0">
            <w:pPr>
              <w:autoSpaceDE w:val="0"/>
            </w:pPr>
            <w:r>
              <w:rPr>
                <w:rFonts w:ascii="Times New Roman" w:hAnsi="Times New Roman" w:cs="Times New Roman"/>
              </w:rPr>
              <w:t>инструктор-методист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9150 рублей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0000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autoSpaceDE w:val="0"/>
            </w:pPr>
            <w:r>
              <w:rPr>
                <w:rFonts w:ascii="Times New Roman" w:hAnsi="Times New Roman" w:cs="Times New Roman"/>
              </w:rPr>
              <w:t>старший тренер-преподаватель, старший инструктор-методист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9235 рублей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00000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2.2. Профессиональная квалификационная группа должностей руководител</w:t>
            </w: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ей структурных подразделений</w:t>
            </w:r>
          </w:p>
        </w:tc>
      </w:tr>
      <w:tr w:rsidR="0000000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</w:rPr>
              <w:t>Заведующий отделом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13240 рублей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</w:tbl>
    <w:p w:rsidR="00000000" w:rsidRDefault="00FA11A0">
      <w:pPr>
        <w:pStyle w:val="ConsPlusNormal1"/>
        <w:spacing w:after="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>
        <w:rPr>
          <w:rFonts w:ascii="Times New Roman" w:hAnsi="Times New Roman" w:cs="Times New Roman"/>
          <w:bCs/>
          <w:sz w:val="28"/>
          <w:szCs w:val="28"/>
        </w:rPr>
        <w:t>По занимаемым должностям работников учреждений, отнесенным                             к профессиональным квалификационным группам должностей медицинских работник</w:t>
      </w:r>
      <w:r>
        <w:rPr>
          <w:rFonts w:ascii="Times New Roman" w:hAnsi="Times New Roman" w:cs="Times New Roman"/>
          <w:bCs/>
          <w:sz w:val="28"/>
          <w:szCs w:val="28"/>
        </w:rPr>
        <w:t>ов, утвержденным приказом М</w:t>
      </w:r>
      <w:r>
        <w:rPr>
          <w:rFonts w:ascii="Times New Roman" w:hAnsi="Times New Roman" w:cs="Times New Roman"/>
          <w:sz w:val="28"/>
          <w:szCs w:val="28"/>
        </w:rPr>
        <w:t xml:space="preserve">инистерства здравоохранения и социального развития Российской Федерации </w:t>
      </w:r>
      <w:r>
        <w:rPr>
          <w:rFonts w:ascii="Times New Roman" w:hAnsi="Times New Roman" w:cs="Times New Roman"/>
          <w:bCs/>
          <w:sz w:val="28"/>
          <w:szCs w:val="28"/>
        </w:rPr>
        <w:t>от 6 августа 2007 г. № 526:</w:t>
      </w:r>
    </w:p>
    <w:p w:rsidR="00000000" w:rsidRDefault="00FA11A0">
      <w:pPr>
        <w:pStyle w:val="ConsPlusNormal1"/>
        <w:spacing w:after="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4221"/>
        <w:gridCol w:w="2824"/>
        <w:gridCol w:w="2702"/>
      </w:tblGrid>
      <w:tr w:rsidR="00000000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autoSpaceDE w:val="0"/>
              <w:jc w:val="center"/>
            </w:pPr>
            <w:r>
              <w:rPr>
                <w:rFonts w:ascii="Times New Roman" w:hAnsi="Times New Roman" w:cs="Times New Roman"/>
              </w:rPr>
              <w:t>1. Профессиональная квалификационная группа «Медицинский и фармацевтический персонал первого уровня»</w:t>
            </w:r>
          </w:p>
        </w:tc>
      </w:tr>
      <w:tr w:rsidR="00000000">
        <w:trPr>
          <w:trHeight w:val="307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pacing w:after="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spacing w:after="1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spacing w:after="1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00000">
        <w:trPr>
          <w:trHeight w:val="307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autoSpaceDE w:val="0"/>
            </w:pPr>
            <w:r>
              <w:rPr>
                <w:rFonts w:ascii="Times New Roman" w:hAnsi="Times New Roman" w:cs="Times New Roman"/>
              </w:rPr>
              <w:t xml:space="preserve">1 квалификационный </w:t>
            </w:r>
            <w:r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pacing w:after="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8549 рублей</w:t>
            </w:r>
          </w:p>
          <w:p w:rsidR="00000000" w:rsidRDefault="00FA11A0">
            <w:pPr>
              <w:pStyle w:val="ConsPlusNormal1"/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Профессиональная квалификационная группа «Средний медицинский</w:t>
            </w:r>
          </w:p>
          <w:p w:rsidR="00000000" w:rsidRDefault="00FA11A0">
            <w:pPr>
              <w:autoSpaceDE w:val="0"/>
              <w:jc w:val="center"/>
            </w:pPr>
            <w:r>
              <w:rPr>
                <w:rFonts w:ascii="Times New Roman" w:hAnsi="Times New Roman" w:cs="Times New Roman"/>
              </w:rPr>
              <w:t>и фармацевтический персонал»</w:t>
            </w:r>
          </w:p>
        </w:tc>
      </w:tr>
      <w:tr w:rsidR="00000000"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pacing w:after="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медицинская сестра</w:t>
            </w:r>
          </w:p>
          <w:p w:rsidR="00000000" w:rsidRDefault="00FA11A0">
            <w:pPr>
              <w:pStyle w:val="ConsPlusNormal1"/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(медицинский брат)</w:t>
            </w:r>
          </w:p>
          <w:p w:rsidR="00000000" w:rsidRDefault="00FA11A0">
            <w:pPr>
              <w:pStyle w:val="ConsPlusNormal1"/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8770 рубля</w:t>
            </w:r>
          </w:p>
          <w:p w:rsidR="00000000" w:rsidRDefault="00FA11A0">
            <w:pPr>
              <w:pStyle w:val="ConsPlusNormal1"/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0000"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pacing w:after="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spacing w:after="1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фельдшер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9202 рублей</w:t>
            </w:r>
          </w:p>
          <w:p w:rsidR="00000000" w:rsidRDefault="00FA11A0">
            <w:pPr>
              <w:pStyle w:val="ConsPlusNormal1"/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0000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autoSpaceDE w:val="0"/>
              <w:jc w:val="center"/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Профессиональная квалификационная группа «Врачи и провизоры»</w:t>
            </w:r>
          </w:p>
        </w:tc>
      </w:tr>
      <w:tr w:rsidR="00000000"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pacing w:after="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pacing w:after="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врачи-специалисты, врач по спортивной медицине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13 876 рубля</w:t>
            </w:r>
          </w:p>
          <w:p w:rsidR="00000000" w:rsidRDefault="00FA11A0">
            <w:pPr>
              <w:pStyle w:val="ConsPlusNormal1"/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FA11A0">
      <w:pPr>
        <w:pStyle w:val="ConsPlusNormal1"/>
        <w:spacing w:after="1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 По занимаемым должностям работников культуры, искусства и кинематографии, отнесенных к профессиональн</w:t>
      </w:r>
      <w:r>
        <w:rPr>
          <w:rFonts w:ascii="Times New Roman" w:hAnsi="Times New Roman" w:cs="Times New Roman"/>
          <w:bCs/>
          <w:sz w:val="24"/>
          <w:szCs w:val="24"/>
        </w:rPr>
        <w:t>ым квалификационным группам должностей, утвержденных приказом №121 н и Приказом 570, приказом 251н: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000000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1. Профессиональные квалификационные группы должностей работников </w:t>
            </w:r>
          </w:p>
          <w:p w:rsidR="00000000" w:rsidRDefault="00FA11A0">
            <w:pPr>
              <w:pStyle w:val="ConsPlusTitle1"/>
              <w:jc w:val="center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культуры, искусства и кинематографии ведущего звена</w:t>
            </w:r>
          </w:p>
        </w:tc>
      </w:tr>
    </w:tbl>
    <w:p w:rsidR="00000000" w:rsidRDefault="00FA11A0">
      <w:pPr>
        <w:rPr>
          <w:rFonts w:ascii="Times New Roman" w:hAnsi="Times New Roman" w:cs="Times New Roman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520"/>
        <w:gridCol w:w="3948"/>
        <w:gridCol w:w="2279"/>
      </w:tblGrid>
      <w:tr w:rsidR="00000000">
        <w:trPr>
          <w:trHeight w:val="291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autoSpaceDE w:val="0"/>
            </w:pPr>
            <w:r>
              <w:rPr>
                <w:rFonts w:ascii="Times New Roman" w:hAnsi="Times New Roman" w:cs="Times New Roman"/>
              </w:rPr>
              <w:t>звукооператор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11893 рублей</w:t>
            </w:r>
          </w:p>
          <w:p w:rsidR="00000000" w:rsidRDefault="00FA11A0">
            <w:pPr>
              <w:pStyle w:val="ConsPlusTitle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000000" w:rsidRDefault="00FA11A0">
      <w:pPr>
        <w:pStyle w:val="ConsPlusNormal1"/>
        <w:spacing w:after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</w:t>
      </w:r>
      <w:r>
        <w:rPr>
          <w:rFonts w:ascii="Times New Roman" w:hAnsi="Times New Roman" w:cs="Times New Roman"/>
          <w:sz w:val="28"/>
          <w:szCs w:val="28"/>
        </w:rPr>
        <w:t>чание:</w:t>
      </w:r>
    </w:p>
    <w:p w:rsidR="00000000" w:rsidRDefault="00FA11A0">
      <w:pPr>
        <w:pStyle w:val="ConsPlusNormal1"/>
        <w:spacing w:after="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наличия в </w:t>
      </w:r>
      <w:r>
        <w:rPr>
          <w:rFonts w:ascii="Times New Roman" w:hAnsi="Times New Roman" w:cs="Times New Roman"/>
          <w:bCs/>
          <w:sz w:val="28"/>
          <w:szCs w:val="28"/>
        </w:rPr>
        <w:t>бюджетных учреждениях дополнительного образования муниципального образования Кореновский район, реализующих дополнительные образовательные программы спортивной подготовки, работников, занимающих должности, отнесенные к профессиона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льным квалификационным группам должностей работников образования, размеры окладов данным работникам устанавливаются с учетом минимальных размеров окладов, предусмотренных пунктом 3. </w:t>
      </w:r>
    </w:p>
    <w:p w:rsidR="00000000" w:rsidRDefault="00FA11A0">
      <w:pPr>
        <w:pStyle w:val="ConsPlusNormal1"/>
        <w:spacing w:after="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0000" w:rsidRDefault="00FA11A0">
      <w:pPr>
        <w:pStyle w:val="ConsPlusNormal1"/>
        <w:spacing w:after="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0000" w:rsidRDefault="00FA11A0">
      <w:pPr>
        <w:widowControl/>
        <w:suppressAutoHyphens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Исполняющий обязанности</w:t>
      </w:r>
    </w:p>
    <w:p w:rsidR="00000000" w:rsidRDefault="00FA11A0">
      <w:pPr>
        <w:widowControl/>
        <w:suppressAutoHyphens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заместителя главы </w:t>
      </w:r>
    </w:p>
    <w:p w:rsidR="00000000" w:rsidRDefault="00FA11A0">
      <w:pPr>
        <w:widowControl/>
        <w:suppressAutoHyphens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муниципального образования </w:t>
      </w:r>
    </w:p>
    <w:p w:rsidR="00000000" w:rsidRDefault="00FA11A0">
      <w:pPr>
        <w:widowControl/>
        <w:suppressAutoHyphens w:val="0"/>
        <w:rPr>
          <w:rFonts w:ascii="Times New Roman" w:hAnsi="Times New Roman" w:cs="Times New Roman"/>
          <w:sz w:val="28"/>
          <w:szCs w:val="28"/>
        </w:rPr>
        <w:sectPr w:rsidR="00000000">
          <w:type w:val="continuous"/>
          <w:pgSz w:w="11906" w:h="16838"/>
          <w:pgMar w:top="1134" w:right="567" w:bottom="1134" w:left="1110" w:header="0" w:footer="0" w:gutter="0"/>
          <w:cols w:space="720"/>
          <w:titlePg/>
          <w:docGrid w:linePitch="360"/>
        </w:sect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Кореновский район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  <w:t xml:space="preserve">         С.В. Самойлик</w:t>
      </w: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об отраслевой системе оплаты труда работников муниципальных учреждений физической культуры и спорта администрации муниципального образования Кореновский район</w:t>
      </w:r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4" w:name="P471"/>
      <w:bookmarkEnd w:id="14"/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ПОВЫ</w:t>
      </w:r>
      <w:r>
        <w:rPr>
          <w:rFonts w:ascii="Times New Roman" w:hAnsi="Times New Roman" w:cs="Times New Roman"/>
          <w:sz w:val="28"/>
          <w:szCs w:val="28"/>
        </w:rPr>
        <w:t xml:space="preserve">ШАЮЩИЕ </w:t>
      </w:r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коэффициенты к должностным окладам руководителей, </w:t>
      </w:r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специалистов и служащих учреждений</w:t>
      </w:r>
    </w:p>
    <w:p w:rsidR="00000000" w:rsidRDefault="00FA11A0">
      <w:pPr>
        <w:pStyle w:val="ConsPlusNormal1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83"/>
        <w:gridCol w:w="2551"/>
      </w:tblGrid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персонального повышающего коэффициента</w:t>
            </w:r>
          </w:p>
        </w:tc>
      </w:tr>
    </w:tbl>
    <w:p w:rsidR="00000000" w:rsidRDefault="00FA11A0">
      <w:pPr>
        <w:rPr>
          <w:rFonts w:ascii="Times New Roman" w:hAnsi="Times New Roman" w:cs="Times New Roman"/>
          <w:sz w:val="10"/>
        </w:rPr>
      </w:pPr>
    </w:p>
    <w:tbl>
      <w:tblPr>
        <w:tblW w:w="0" w:type="auto"/>
        <w:tblInd w:w="-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83"/>
        <w:gridCol w:w="2551"/>
      </w:tblGrid>
      <w:tr w:rsidR="00000000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водной станции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– 8,0</w:t>
            </w:r>
          </w:p>
        </w:tc>
      </w:tr>
      <w:tr w:rsidR="00000000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клуба (спортивного, спортивно-тех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нического, стрелково-спортивного)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– 8,0</w:t>
            </w:r>
          </w:p>
        </w:tc>
      </w:tr>
      <w:tr w:rsidR="00000000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мастерской по ремонту спортивной техники и снаряжения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– 8,0</w:t>
            </w:r>
          </w:p>
        </w:tc>
      </w:tr>
      <w:tr w:rsidR="00000000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(по виду или группе видов спорта)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– 8,0</w:t>
            </w:r>
          </w:p>
        </w:tc>
      </w:tr>
      <w:tr w:rsidR="00000000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тренер-преподаватель по адаптивной физической культуре, стар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ший тренер-преподаватель, старший инструктор-методист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– 7,0</w:t>
            </w:r>
          </w:p>
        </w:tc>
      </w:tr>
      <w:tr w:rsidR="00000000">
        <w:trPr>
          <w:trHeight w:val="17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 по адаптивной физической культуре, тренер-преподаватель, инструктор-методист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– 7,0</w:t>
            </w:r>
          </w:p>
        </w:tc>
      </w:tr>
      <w:tr w:rsidR="00000000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Спортсмен, спортсмен-инструктор, спортсмен-ведущий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– 7,0</w:t>
            </w:r>
          </w:p>
        </w:tc>
      </w:tr>
      <w:tr w:rsidR="00000000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Аналитик (по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иду или группе видов спорта)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– 6,5</w:t>
            </w:r>
          </w:p>
        </w:tc>
      </w:tr>
      <w:tr w:rsidR="00000000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 тренировочного процесса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– 6,5</w:t>
            </w:r>
          </w:p>
        </w:tc>
      </w:tr>
      <w:tr w:rsidR="00000000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 по адаптивной физической культуре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– 5,5</w:t>
            </w:r>
          </w:p>
        </w:tc>
      </w:tr>
      <w:tr w:rsidR="00000000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адаптивной физической культуре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– 5,5</w:t>
            </w:r>
          </w:p>
        </w:tc>
      </w:tr>
      <w:tr w:rsidR="00000000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 физкуль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турно-спортивных организаций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– 5,5</w:t>
            </w:r>
          </w:p>
        </w:tc>
      </w:tr>
      <w:tr w:rsidR="00000000">
        <w:trPr>
          <w:trHeight w:val="170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 физкультурно-спортивных организаций, тренер-консультант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– 5,5</w:t>
            </w:r>
          </w:p>
        </w:tc>
      </w:tr>
      <w:tr w:rsidR="00000000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– 5,5</w:t>
            </w:r>
          </w:p>
        </w:tc>
      </w:tr>
      <w:tr w:rsidR="00000000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подготовке спортивного инвентаря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– 5,5</w:t>
            </w:r>
          </w:p>
        </w:tc>
      </w:tr>
      <w:tr w:rsidR="00000000">
        <w:trPr>
          <w:trHeight w:val="170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– 4,5</w:t>
            </w:r>
          </w:p>
        </w:tc>
      </w:tr>
      <w:tr w:rsidR="00000000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 по эксплуатации и ремонту спортивной техники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– 4,5</w:t>
            </w:r>
          </w:p>
        </w:tc>
      </w:tr>
    </w:tbl>
    <w:p w:rsidR="00000000" w:rsidRDefault="00FA11A0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Персональные повышающие коэффициенты устанавливаются работникам учреждений с учетом критериев, позволяющих оценить результативность и качество их работы, если иное не установлено </w:t>
      </w:r>
      <w:r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Российской Федерации и Краснодарского края. 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Критерии и (или) целевые показатели для оценки эффективности (качества) работы для установления персональных повышающих коэффициентов работникам устанавливаются учреждением по со</w:t>
      </w:r>
      <w:r>
        <w:rPr>
          <w:rFonts w:ascii="Times New Roman" w:hAnsi="Times New Roman" w:cs="Times New Roman"/>
          <w:sz w:val="28"/>
          <w:szCs w:val="28"/>
        </w:rPr>
        <w:t>гласованию с представительным органом работников учреждения.</w:t>
      </w:r>
    </w:p>
    <w:p w:rsidR="00000000" w:rsidRDefault="00FA11A0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spacing w:after="1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widowControl/>
        <w:suppressAutoHyphens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Исполняющий обязанности</w:t>
      </w:r>
    </w:p>
    <w:p w:rsidR="00000000" w:rsidRDefault="00FA11A0">
      <w:pPr>
        <w:widowControl/>
        <w:suppressAutoHyphens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заместителя главы </w:t>
      </w:r>
    </w:p>
    <w:p w:rsidR="00000000" w:rsidRDefault="00FA11A0">
      <w:pPr>
        <w:widowControl/>
        <w:suppressAutoHyphens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муниципального образования </w:t>
      </w:r>
    </w:p>
    <w:p w:rsidR="00000000" w:rsidRDefault="00FA11A0">
      <w:pPr>
        <w:widowControl/>
        <w:suppressAutoHyphens w:val="0"/>
        <w:rPr>
          <w:rFonts w:ascii="Times New Roman" w:hAnsi="Times New Roman" w:cs="Times New Roman"/>
          <w:sz w:val="28"/>
          <w:szCs w:val="28"/>
        </w:rPr>
        <w:sectPr w:rsidR="00000000">
          <w:type w:val="continuous"/>
          <w:pgSz w:w="11906" w:h="16838"/>
          <w:pgMar w:top="1134" w:right="567" w:bottom="1134" w:left="1110" w:header="0" w:footer="0" w:gutter="0"/>
          <w:cols w:space="720"/>
          <w:titlePg/>
          <w:docGrid w:linePitch="360"/>
        </w:sect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Кореновский район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  <w:t xml:space="preserve">         С.В. Самойлик</w:t>
      </w: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об отраслевой системе опла</w:t>
      </w:r>
      <w:r>
        <w:rPr>
          <w:rFonts w:ascii="Times New Roman" w:hAnsi="Times New Roman" w:cs="Times New Roman"/>
          <w:color w:val="000000"/>
          <w:sz w:val="28"/>
          <w:szCs w:val="28"/>
        </w:rPr>
        <w:t>ты труда работников муниципальных учреждений физической культуры и спорта администрации муниципального образования Кореновский район</w:t>
      </w:r>
    </w:p>
    <w:p w:rsidR="00000000" w:rsidRDefault="00FA11A0">
      <w:pPr>
        <w:pStyle w:val="ConsPlusNormal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589"/>
      <w:bookmarkEnd w:id="15"/>
      <w:r>
        <w:rPr>
          <w:rFonts w:ascii="Times New Roman" w:hAnsi="Times New Roman" w:cs="Times New Roman"/>
          <w:sz w:val="28"/>
          <w:szCs w:val="28"/>
        </w:rPr>
        <w:t>НОРМАТИВ</w:t>
      </w:r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оплаты труда тренера-преподавателя </w:t>
      </w:r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подготовку обучающихся на этапах спортивной </w:t>
      </w:r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подготовки, установленный в з</w:t>
      </w:r>
      <w:r>
        <w:rPr>
          <w:rFonts w:ascii="Times New Roman" w:hAnsi="Times New Roman" w:cs="Times New Roman"/>
          <w:sz w:val="28"/>
          <w:szCs w:val="28"/>
        </w:rPr>
        <w:t xml:space="preserve">ависимости от численного </w:t>
      </w:r>
    </w:p>
    <w:p w:rsidR="00000000" w:rsidRDefault="00FA11A0">
      <w:pPr>
        <w:pStyle w:val="ConsPlusTitle1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состава обучающихся на этапах спортивной подготовки </w:t>
      </w:r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sz w:val="24"/>
          <w:szCs w:val="24"/>
        </w:rPr>
      </w:pPr>
      <w:r>
        <w:t>по группам видов спорта</w:t>
      </w:r>
    </w:p>
    <w:tbl>
      <w:tblPr>
        <w:tblW w:w="0" w:type="auto"/>
        <w:tblInd w:w="-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963"/>
        <w:gridCol w:w="1565"/>
        <w:gridCol w:w="1266"/>
        <w:gridCol w:w="1134"/>
        <w:gridCol w:w="1134"/>
      </w:tblGrid>
      <w:tr w:rsidR="00000000"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дополнительной общеобразовательной программы в области физической культуры и спорта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этапов спортивной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готовки </w:t>
            </w:r>
          </w:p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годах)</w:t>
            </w:r>
          </w:p>
        </w:tc>
        <w:tc>
          <w:tcPr>
            <w:tcW w:w="3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 оплаты труда тренера-преподавателя за подготовку обучающихся на этапах спортивной подготовки, установленный в зависимости от численного состава обучающихся на этапах спортивной подготовки по группам видов спорта </w:t>
            </w:r>
          </w:p>
          <w:p w:rsidR="00000000" w:rsidRDefault="00FA11A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процентах </w:t>
            </w:r>
          </w:p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должностного оклада)</w:t>
            </w:r>
          </w:p>
        </w:tc>
      </w:tr>
      <w:tr w:rsidR="00000000">
        <w:trPr>
          <w:trHeight w:val="133"/>
        </w:trPr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видов спорта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000000">
        <w:trPr>
          <w:trHeight w:val="148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0000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общеразвивающие программы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 этап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0000">
        <w:trPr>
          <w:trHeight w:val="170"/>
        </w:trPr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образовательные программы спортивной подготовки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00000">
        <w:trPr>
          <w:trHeight w:val="828"/>
        </w:trPr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3 лет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ограничений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000000" w:rsidRDefault="00FA11A0">
      <w:pPr>
        <w:pStyle w:val="ConsPlusNormal1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спорта распределяются по группам в следующем порядке: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 первой группе относятся виды спорта, включенные в программу летних и зимних Олимпийских игр, летних и зимних Паралимпийских игр, летних и зимних Су</w:t>
      </w:r>
      <w:r>
        <w:rPr>
          <w:rFonts w:ascii="Times New Roman" w:hAnsi="Times New Roman" w:cs="Times New Roman"/>
          <w:sz w:val="28"/>
          <w:szCs w:val="28"/>
        </w:rPr>
        <w:t>рдлимпийских игр, кроме командных игровых видов спорта;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 второй группе относятся командные игровые виды спорта, включенные в программу летних и зимних Олимпийских игр, летних и зимних Паралимпийских игр, летних и зимних Сурдлимпийских игр, а также вид</w:t>
      </w:r>
      <w:r>
        <w:rPr>
          <w:rFonts w:ascii="Times New Roman" w:hAnsi="Times New Roman" w:cs="Times New Roman"/>
          <w:sz w:val="28"/>
          <w:szCs w:val="28"/>
        </w:rPr>
        <w:t>ы спорта, не включенные в программу летних и зимних Олимпийских игр, летних и зимних Паралимпийских игр, летних и зимних Сурдлимпийских игр, но получившие признание Международного олимпийского комитета, Международного паралимпийского комитета, Международно</w:t>
      </w:r>
      <w:r>
        <w:rPr>
          <w:rFonts w:ascii="Times New Roman" w:hAnsi="Times New Roman" w:cs="Times New Roman"/>
          <w:sz w:val="28"/>
          <w:szCs w:val="28"/>
        </w:rPr>
        <w:t>го сурдлимпийского комитета и включенные во Всероссийский реестр видов спорта;</w:t>
      </w:r>
    </w:p>
    <w:p w:rsidR="00000000" w:rsidRDefault="00FA11A0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 третьей группе относятся все другие виды спорта (спортивные дисциплины), включенные во Всероссийский реестр, но не включенные в программу летних и зимних Олимпийских игр, л</w:t>
      </w:r>
      <w:r>
        <w:rPr>
          <w:rFonts w:ascii="Times New Roman" w:hAnsi="Times New Roman" w:cs="Times New Roman"/>
          <w:sz w:val="28"/>
          <w:szCs w:val="28"/>
        </w:rPr>
        <w:t>етних и зимних Паралимпийских игр, летних и зимних Сурдлимпийских игр.</w:t>
      </w:r>
    </w:p>
    <w:p w:rsidR="00000000" w:rsidRDefault="00FA11A0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widowControl/>
        <w:suppressAutoHyphens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Исполняющий обязанности</w:t>
      </w:r>
    </w:p>
    <w:p w:rsidR="00000000" w:rsidRDefault="00FA11A0">
      <w:pPr>
        <w:widowControl/>
        <w:suppressAutoHyphens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заместителя главы </w:t>
      </w:r>
    </w:p>
    <w:p w:rsidR="00000000" w:rsidRDefault="00FA11A0">
      <w:pPr>
        <w:widowControl/>
        <w:suppressAutoHyphens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муниципального образования </w:t>
      </w:r>
    </w:p>
    <w:p w:rsidR="00000000" w:rsidRDefault="00FA11A0">
      <w:pPr>
        <w:widowControl/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Кореновский район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  <w:t xml:space="preserve">         С.В. Самойлик</w:t>
      </w:r>
    </w:p>
    <w:p w:rsidR="00000000" w:rsidRDefault="00FA11A0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sectPr w:rsidR="00000000">
          <w:type w:val="continuous"/>
          <w:pgSz w:w="11906" w:h="16838"/>
          <w:pgMar w:top="1134" w:right="567" w:bottom="1134" w:left="1110" w:header="0" w:footer="0" w:gutter="0"/>
          <w:cols w:space="720"/>
          <w:titlePg/>
          <w:docGrid w:linePitch="360"/>
        </w:sect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об отраслевой системе оп</w:t>
      </w:r>
      <w:r>
        <w:rPr>
          <w:rFonts w:ascii="Times New Roman" w:hAnsi="Times New Roman" w:cs="Times New Roman"/>
          <w:color w:val="000000"/>
          <w:sz w:val="28"/>
          <w:szCs w:val="28"/>
        </w:rPr>
        <w:t>латы труда работников муниципальных учреждений физической культуры и спорта администрации муниципального образования Кореновский район</w:t>
      </w:r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681"/>
      <w:bookmarkEnd w:id="16"/>
      <w:r>
        <w:rPr>
          <w:rFonts w:ascii="Times New Roman" w:hAnsi="Times New Roman" w:cs="Times New Roman"/>
          <w:sz w:val="28"/>
          <w:szCs w:val="28"/>
        </w:rPr>
        <w:t>НОРМАТИВ</w:t>
      </w:r>
    </w:p>
    <w:p w:rsidR="00000000" w:rsidRDefault="00FA11A0">
      <w:pPr>
        <w:pStyle w:val="ConsPlusTitle1"/>
        <w:jc w:val="center"/>
      </w:pPr>
      <w:r>
        <w:rPr>
          <w:rFonts w:ascii="Times New Roman" w:hAnsi="Times New Roman" w:cs="Times New Roman"/>
          <w:sz w:val="28"/>
          <w:szCs w:val="28"/>
        </w:rPr>
        <w:t>оплаты труда за подготовку спортсмена (обучающегося), установленный в зависимости от показанного спортсменом (об</w:t>
      </w:r>
      <w:r>
        <w:rPr>
          <w:rFonts w:ascii="Times New Roman" w:hAnsi="Times New Roman" w:cs="Times New Roman"/>
          <w:sz w:val="28"/>
          <w:szCs w:val="28"/>
        </w:rPr>
        <w:t xml:space="preserve">учающимся) </w:t>
      </w:r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sz w:val="24"/>
          <w:szCs w:val="24"/>
        </w:rPr>
      </w:pPr>
      <w:r>
        <w:t>спортивного результата, стимулирующая выплата за результативное участие в подготовке членов спортивной сборной команды Краснодарского края в официальных межрегиональных, всероссийских и международных спортивных соревнованиях</w:t>
      </w:r>
    </w:p>
    <w:tbl>
      <w:tblPr>
        <w:tblW w:w="0" w:type="auto"/>
        <w:tblInd w:w="-1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402"/>
        <w:gridCol w:w="1418"/>
        <w:gridCol w:w="56"/>
        <w:gridCol w:w="4054"/>
      </w:tblGrid>
      <w:tr w:rsidR="000000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спортивного соревнования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Занятое место или участие без учета занятого места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норматива оплаты труда </w:t>
            </w:r>
          </w:p>
          <w:p w:rsidR="00000000" w:rsidRDefault="00FA11A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подготовку спортсмена (обучающегося), установленный </w:t>
            </w:r>
          </w:p>
          <w:p w:rsidR="00000000" w:rsidRDefault="00FA11A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показанного спортсменом (обучающимся) спортивного результата, стимулирующая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выплата </w:t>
            </w:r>
          </w:p>
          <w:p w:rsidR="00000000" w:rsidRDefault="00FA11A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результативное участие </w:t>
            </w:r>
          </w:p>
          <w:p w:rsidR="00000000" w:rsidRDefault="00FA11A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подготовке членов спортивной сборной команды Краснодарского края в официальных межрегиональных, всероссийских </w:t>
            </w:r>
          </w:p>
          <w:p w:rsidR="00000000" w:rsidRDefault="00FA11A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международных спортивных соревнованиях (в процентах </w:t>
            </w:r>
          </w:p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должностного оклада)</w:t>
            </w:r>
          </w:p>
        </w:tc>
      </w:tr>
      <w:tr w:rsidR="000000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000000">
        <w:tc>
          <w:tcPr>
            <w:tcW w:w="9781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личных или индив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идуальных олимпийских дисциплинах по олимпийским видам спорта, а также в неолимпийских дисциплинах Олимпийского вида спорта</w:t>
            </w:r>
          </w:p>
        </w:tc>
      </w:tr>
      <w:tr w:rsidR="00000000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Официальные международные спортивные соревнования</w:t>
            </w:r>
          </w:p>
        </w:tc>
      </w:tr>
      <w:tr w:rsidR="00000000">
        <w:trPr>
          <w:trHeight w:val="2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Летние и зимние Олимпийские игры, Паралимпийские игры, Сурдлимпийские игр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ы, </w:t>
            </w:r>
          </w:p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мира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Европы, Кубок мира (сумма этапов или финал),</w:t>
            </w:r>
          </w:p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Европейские игры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Кубок Европы (сумма этапов или финал)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Всемирная универсиада, Юношеские Олимпийские игры,</w:t>
            </w:r>
          </w:p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Европейский юношеский Олимпийский фестиваль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Этапы Кубка мира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мира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1.7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Европ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000000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Официальные всероссийские и региональные спортивные соревнования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России, Всероссийская спартакиада среди сильнейших спортсменов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5, 6</w:t>
            </w:r>
          </w:p>
        </w:tc>
        <w:tc>
          <w:tcPr>
            <w:tcW w:w="41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Кубок России (сумма этапов или 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инал)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4, 5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России (среди молодежи)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–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России (юниоры и юниорки, юноши и девушки)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–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Финал Спартакиады молодежи России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–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Финал Спартакиады учащихся России,</w:t>
            </w:r>
          </w:p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финал всероссийских соревнований среди спортивных школ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–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Спартакиада молодежи Россия и Спартакиада учащихся России (ЮФО)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ЮФО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2.9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ЮФО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000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Краснодарского края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Краснодарского края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молодежь, юниоры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старшие юноши, девушки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юноши, девушки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мальчики, девочки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парных, групповых, командных Олимпийских видах спорта, 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ортивных дисциплинах видов спорта</w:t>
            </w:r>
          </w:p>
        </w:tc>
      </w:tr>
      <w:tr w:rsidR="00000000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Официальные международные спортивные соревнования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Летние и зимние Олимпийские игры, Паралимпийские игры, Сурдлимпийские игры, </w:t>
            </w:r>
          </w:p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мира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Европы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Кубок мира (сумма этапов или финал),</w:t>
            </w:r>
          </w:p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Европейские игры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Кубок Европы (сумма этапов или финал)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Всемирная универсиада, Юношеские Олимпийские игры, Европейский юношеский Олимпи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йский фестиваль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Этапы Кубка мира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мира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3.7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Европы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000000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Официальные всероссийские и региона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льные спортивные соревнования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России, Всероссийская спартакиада среди сильнейших спортсменов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5, 6</w:t>
            </w:r>
          </w:p>
        </w:tc>
        <w:tc>
          <w:tcPr>
            <w:tcW w:w="41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Кубок России (сумма этапов или финал)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4, 5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000000">
        <w:trPr>
          <w:trHeight w:val="2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России (среди молодежи)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–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России (юниоры и юниорки, юноши и девушки)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–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Финал Спартакиады молодежи России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–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4.6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Финал Спартакиады учащихся России,</w:t>
            </w:r>
          </w:p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финал всероссийских соревнований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–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4.7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Спартакиада молодежи России и Спартакиада учащихся России (ЮФО)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4.8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ЮФО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4.9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ЮФО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000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Краснодарского края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Краснодарского кра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молодежь, юниоры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старшие юноши, девушки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юноши, девушки,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мальчики, девочки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Официальные спортивные соревнования в командных игровых видах спорта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Летние и зимние Олимпийские игры. Паралимпийские игры, Сурдлимпийские игры, Чем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пионат мира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–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Европы, Европейские игры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Официальные международные соревнования с участием сборной команды России (основной состав)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Всемирная универсиада. Юношеские Олимпийс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кие игры,</w:t>
            </w:r>
          </w:p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Европейский юношеский Олимпийский фестиваль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–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мира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–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5.6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Европы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–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5.7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России, Всероссийская спартакиада среди сильнейших спортсме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– 6</w:t>
            </w:r>
          </w:p>
        </w:tc>
        <w:tc>
          <w:tcPr>
            <w:tcW w:w="41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5.8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России (среди молодежи),</w:t>
            </w:r>
          </w:p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Финал Спартакиады молодежи России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–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5.9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России (юниоры и юниорки, юноши и девушки), финал Спартакиады учащихся России, финал Спартакиады спортивных шко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л, финал всероссийских соревнований среди спортивных школ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– 6</w:t>
            </w:r>
          </w:p>
        </w:tc>
        <w:tc>
          <w:tcPr>
            <w:tcW w:w="41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5.10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Прочие межрегиональные спортивные соревнования: чемпионат ЮФО, первенство ЮФО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составе сборной команды России в официальных международных сор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евнованиях: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основной состав сборной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1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молодежный состав сборной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юношеский состав сборной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Краснодарского края: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молодежь, юниоры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старшие юноши, девушки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юноши, девушки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мальчики, девочки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000000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личных или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индивидуальных неолимпийских видах спорта, спортивных дисциплинах</w:t>
            </w:r>
          </w:p>
        </w:tc>
      </w:tr>
      <w:tr w:rsidR="00000000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Официальные международные спортивные соревнования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мира. Всемирные игры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Европы,</w:t>
            </w:r>
          </w:p>
          <w:p w:rsidR="00000000" w:rsidRDefault="00FA11A0">
            <w:pPr>
              <w:pStyle w:val="ConsPlusNormal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Кубок мира (сумма этапов или финал),</w:t>
            </w:r>
          </w:p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Европ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ейские игры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6.3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Кубок Европы (сумма этапов или финал)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6.4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Всемирная универсиада. Юношеские Олимпийские игры,</w:t>
            </w:r>
          </w:p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Европейский юношеский Олимпийский фестиваль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6.5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6.6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Европы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000000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Официальные всероссийские и региональные спортивные соревнования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7.1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России, Всероссийская спартакиада среди сильнейших спортсменов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5, 6</w:t>
            </w:r>
          </w:p>
        </w:tc>
        <w:tc>
          <w:tcPr>
            <w:tcW w:w="41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7.2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Кубок 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ссии (сумма этапов или финал)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7.3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России (среди молодежи)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–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7.4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России (юниоры и юниорки, юноши и девушки)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7.5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Финал Спартакиады молодежи России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7.6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Финал Спартакиады учащихся России,</w:t>
            </w:r>
          </w:p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финал всероссийских соревнований среди спортивных школ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–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7.7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Спартакиада молодежи России и Спартакиада учащихся России (ЮФО)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7.8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ЮФО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7.9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енство ЮФО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Краснодарского края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Краснодарского края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молодежь, юниоры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старшие юноши, девушки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юноши, девушки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мальчики, девочки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парных, групповых, командных неолимпийских видах спорта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спортивных дисциплинах</w:t>
            </w:r>
          </w:p>
        </w:tc>
      </w:tr>
      <w:tr w:rsidR="00000000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Официальные международные спортивные соревнования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8.1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мира, Всемирные игры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8.2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Европы, Кубок мира (сумма этапов или финал), Европейские игры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8.3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Кубок Европы (сумма этапов или финал)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8.4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Всемирная универсиада, Юношеские Олимпийские игры, Европейский юношеский Олимпийский фестиваль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8.5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мира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8.6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Евр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000000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 Официальные всероссийские и региональные спортивные соревнования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9.1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России, Всероссийская спартакиада среди сильнейших спортсменов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5, 6</w:t>
            </w:r>
          </w:p>
        </w:tc>
        <w:tc>
          <w:tcPr>
            <w:tcW w:w="41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9.2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Кубок России (сумма этапов или финал)</w:t>
            </w:r>
          </w:p>
          <w:p w:rsidR="00000000" w:rsidRDefault="00FA11A0">
            <w:pPr>
              <w:pStyle w:val="ConsPlusNormal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9.3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России (среди молодежи)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–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9.4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России (юниоры и юниорки, юноши и девушки)</w:t>
            </w:r>
          </w:p>
          <w:p w:rsidR="00000000" w:rsidRDefault="00FA11A0">
            <w:pPr>
              <w:pStyle w:val="ConsPlusNormal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0000" w:rsidRDefault="00FA11A0">
            <w:pPr>
              <w:pStyle w:val="ConsPlusNormal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000000">
        <w:trPr>
          <w:trHeight w:val="19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9.5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Финал Спартакиады молодежи России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–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9.6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Финал Спартакиады учащихся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оссии, финал всероссийских соревнований среди спортивных школ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–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9.7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Спартакиада молодежи России и Спартакиада учащихся России (ЮФО)</w:t>
            </w:r>
          </w:p>
          <w:p w:rsidR="00000000" w:rsidRDefault="00FA11A0">
            <w:pPr>
              <w:pStyle w:val="ConsPlusNormal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9.8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ЮФО</w:t>
            </w:r>
          </w:p>
          <w:p w:rsidR="00000000" w:rsidRDefault="00FA11A0">
            <w:pPr>
              <w:pStyle w:val="ConsPlusNormal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rPr>
          <w:trHeight w:val="28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9.9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ЮФО</w:t>
            </w:r>
          </w:p>
          <w:p w:rsidR="00000000" w:rsidRDefault="00FA11A0">
            <w:pPr>
              <w:pStyle w:val="ConsPlusNormal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ат Краснодарского края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Краснодарского края: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молодежь, юниоры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старшие юноши, девушки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юноши, девушки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мальчики, девочки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 Официальные спортивные соревнования в командных игровых видах спорта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мира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–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10.2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Европы, Европейские игры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Официальные международные соревнования с участием сборной команды России (основной состав)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10.4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Всемирная универсиада, Всемирные игры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–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10.5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мира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–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10.6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Европы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–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10.7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России, Всероссийская спартакиада среди сильнейших спортсменов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– 6</w:t>
            </w:r>
          </w:p>
        </w:tc>
        <w:tc>
          <w:tcPr>
            <w:tcW w:w="41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России (среди молоде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жи). финал Спартакиады молодежи России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–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10.9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России (юниоры и юниорки, юноши и девушки), финал Спартакиады учащихся России, финал Спартакиады спортивных школ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2, 3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– 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Прочие межрегиональные спортив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ные соревнования: чемпионат ЮФО, первенство ЮФО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составе сборной команды России в официальных международных соревнованиях: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основной состав сборной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1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молодежный состав сборной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1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юношеский состав сборной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пионат Краснодарского края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0000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Краснодарского края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молодежь, юниоры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старшие юноши, девушки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юноши, девушки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0000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мальчики, девочки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000000" w:rsidRDefault="00FA11A0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widowControl/>
        <w:suppressAutoHyphens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Исполняющий обязанности</w:t>
      </w:r>
    </w:p>
    <w:p w:rsidR="00000000" w:rsidRDefault="00FA11A0">
      <w:pPr>
        <w:widowControl/>
        <w:suppressAutoHyphens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заместителя главы </w:t>
      </w:r>
    </w:p>
    <w:p w:rsidR="00000000" w:rsidRDefault="00FA11A0">
      <w:pPr>
        <w:widowControl/>
        <w:suppressAutoHyphens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муниципального образования </w:t>
      </w:r>
    </w:p>
    <w:p w:rsidR="00000000" w:rsidRDefault="00FA11A0">
      <w:pPr>
        <w:widowControl/>
        <w:suppressAutoHyphens w:val="0"/>
        <w:rPr>
          <w:rFonts w:ascii="Times New Roman" w:hAnsi="Times New Roman" w:cs="Times New Roman"/>
          <w:sz w:val="28"/>
          <w:szCs w:val="28"/>
        </w:rPr>
        <w:sectPr w:rsidR="00000000">
          <w:type w:val="continuous"/>
          <w:pgSz w:w="11906" w:h="16838"/>
          <w:pgMar w:top="1134" w:right="567" w:bottom="1134" w:left="1110" w:header="0" w:footer="0" w:gutter="0"/>
          <w:cols w:space="720"/>
          <w:titlePg/>
          <w:docGrid w:linePitch="360"/>
        </w:sect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Кореновский райо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н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  <w:t xml:space="preserve">         С.В. Самойлик</w:t>
      </w: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000000" w:rsidRDefault="00FA11A0">
      <w:pPr>
        <w:pStyle w:val="ConsPlusNormal1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об отраслевой системе оплаты труда работников муниципальных учреждений физической культуры и спорта администрации муниципального образования Кореновский район</w:t>
      </w:r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1535"/>
      <w:bookmarkEnd w:id="17"/>
    </w:p>
    <w:p w:rsidR="00000000" w:rsidRDefault="00FA11A0">
      <w:pPr>
        <w:pStyle w:val="ConsPlusTitle1"/>
        <w:jc w:val="center"/>
      </w:pPr>
      <w:r>
        <w:rPr>
          <w:rFonts w:ascii="Times New Roman" w:hAnsi="Times New Roman" w:cs="Times New Roman"/>
          <w:sz w:val="28"/>
          <w:szCs w:val="28"/>
        </w:rPr>
        <w:t>НОРМАТИВ</w:t>
      </w:r>
    </w:p>
    <w:p w:rsidR="00000000" w:rsidRDefault="00FA11A0">
      <w:pPr>
        <w:pStyle w:val="ConsPlusTitle1"/>
        <w:jc w:val="center"/>
        <w:rPr>
          <w:rFonts w:ascii="Times New Roman" w:hAnsi="Times New Roman" w:cs="Times New Roman"/>
          <w:sz w:val="24"/>
          <w:szCs w:val="24"/>
        </w:rPr>
      </w:pPr>
      <w:r>
        <w:t>оплаты труда спортсменов, спорт</w:t>
      </w:r>
      <w:r>
        <w:t>сменов-инструкторов, спортсменов-ведущих за показанный спортивный результат (в процентах)</w:t>
      </w:r>
    </w:p>
    <w:tbl>
      <w:tblPr>
        <w:tblW w:w="0" w:type="auto"/>
        <w:tblInd w:w="-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737"/>
        <w:gridCol w:w="737"/>
        <w:gridCol w:w="737"/>
        <w:gridCol w:w="737"/>
        <w:gridCol w:w="737"/>
        <w:gridCol w:w="737"/>
        <w:gridCol w:w="1315"/>
      </w:tblGrid>
      <w:tr w:rsidR="00000000"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5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Занятое место</w:t>
            </w:r>
          </w:p>
        </w:tc>
      </w:tr>
      <w:tr w:rsidR="00000000"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00000">
        <w:tc>
          <w:tcPr>
            <w:tcW w:w="9843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Олимпийские виды спорта (спортивные дисциплины), а также неолимпийские дисциплины Олимпийского вида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рта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Летние и зимние Олимпийские игры, Паралимпийские игры, </w:t>
            </w:r>
          </w:p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Сурдлимпийские игры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мира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Европы, Европейские игры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   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мира (сумма этапов или финал)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   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Европы (сумма этапов или финал)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мира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Всемирная универсиада, Всемирные игры, Юношеские Олимпийские игры, Европейский юношеский Олимпийский фестиваль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   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вропы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России, Всероссийская спартакиада среди сильнейших спортсменов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 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России (сумма этапов или финал)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России (среди молодежи)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России (юниоры и юнио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рки, юноши и девушки)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Спартакиады молодежи России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Спартакиады учащихся России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ЮФО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ЮФО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Спартакиада молодежи России (ЮФО)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Спартакиад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учащихся России (ЮФО)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0000">
        <w:tc>
          <w:tcPr>
            <w:tcW w:w="9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Неолимпийские виды спорта (спортивные дисциплины)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мира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Европы, Европейские игры, Всемирная универсиада. Всемирные игры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мира (сумма этапов или фина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Европы (сумма этапов или финал)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мира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Европы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00000">
        <w:tc>
          <w:tcPr>
            <w:tcW w:w="41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России, Всероссийская спартакиада среди сильнейших спортсменов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3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России (сумма этапов или финал)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России (среди молодежи)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России (юниоры и: юниорки, юноши и девушки)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Спартакиады молодежи России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Спартакиады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 России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ЮФО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ЮФО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Спартакиада молодежи России (ЮФО)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0000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Спартакиада учащихся России (ЮФО)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11A0">
            <w:pPr>
              <w:pStyle w:val="ConsPlusNormal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000000" w:rsidRDefault="00FA11A0">
      <w:pPr>
        <w:pStyle w:val="ConsPlusNormal1"/>
        <w:spacing w:after="1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pStyle w:val="ConsPlusNormal1"/>
        <w:spacing w:after="1"/>
        <w:rPr>
          <w:rFonts w:ascii="Times New Roman" w:hAnsi="Times New Roman" w:cs="Times New Roman"/>
          <w:sz w:val="28"/>
          <w:szCs w:val="28"/>
        </w:rPr>
      </w:pPr>
    </w:p>
    <w:p w:rsidR="00000000" w:rsidRDefault="00FA11A0">
      <w:pPr>
        <w:widowControl/>
        <w:suppressAutoHyphens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Исполняющий обязанности</w:t>
      </w:r>
    </w:p>
    <w:p w:rsidR="00000000" w:rsidRDefault="00FA11A0">
      <w:pPr>
        <w:widowControl/>
        <w:suppressAutoHyphens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заместителя главы </w:t>
      </w:r>
    </w:p>
    <w:p w:rsidR="00000000" w:rsidRDefault="00FA11A0">
      <w:pPr>
        <w:widowControl/>
        <w:suppressAutoHyphens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муниципального образова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ния </w:t>
      </w:r>
    </w:p>
    <w:p w:rsidR="00000000" w:rsidRDefault="00FA11A0">
      <w:pPr>
        <w:widowControl/>
        <w:suppressAutoHyphens w:val="0"/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Кореновский район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  <w:t xml:space="preserve">         С.В. Самойлик</w:t>
      </w:r>
    </w:p>
    <w:sectPr w:rsidR="0000000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798"/>
      <w:pgMar w:top="1134" w:right="567" w:bottom="1134" w:left="1701" w:header="720" w:footer="720" w:gutter="0"/>
      <w:cols w:space="720"/>
      <w:docGrid w:linePitch="24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A11A0">
      <w:r>
        <w:separator/>
      </w:r>
    </w:p>
  </w:endnote>
  <w:endnote w:type="continuationSeparator" w:id="0">
    <w:p w:rsidR="00000000" w:rsidRDefault="00FA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altName w:val="MS Gothic"/>
    <w:charset w:val="80"/>
    <w:family w:val="auto"/>
    <w:pitch w:val="variable"/>
  </w:font>
  <w:font w:name="FreeSan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altName w:val="Arial"/>
    <w:charset w:val="01"/>
    <w:family w:val="swiss"/>
    <w:pitch w:val="default"/>
  </w:font>
  <w:font w:name="Liberation Sans">
    <w:altName w:val="Arial"/>
    <w:charset w:val="CC"/>
    <w:family w:val="swiss"/>
    <w:pitch w:val="variable"/>
  </w:font>
  <w:font w:name="Noto Sans CJK SC Regular"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A11A0">
    <w:pPr>
      <w:pStyle w:val="ConsPlusNormal1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A11A0">
    <w:pPr>
      <w:pStyle w:val="ConsPlusNormal1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A11A0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A11A0">
    <w:pPr>
      <w:pStyle w:val="ConsPlusNormal1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A11A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A11A0">
      <w:r>
        <w:separator/>
      </w:r>
    </w:p>
  </w:footnote>
  <w:footnote w:type="continuationSeparator" w:id="0">
    <w:p w:rsidR="00000000" w:rsidRDefault="00FA1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A11A0">
    <w:pPr>
      <w:pStyle w:val="afffff4"/>
      <w:jc w:val="center"/>
    </w:pPr>
  </w:p>
  <w:p w:rsidR="00000000" w:rsidRDefault="00FA11A0">
    <w:pPr>
      <w:pStyle w:val="afffff4"/>
      <w:jc w:val="center"/>
    </w:pPr>
  </w:p>
  <w:p w:rsidR="00000000" w:rsidRDefault="00FA11A0">
    <w:pPr>
      <w:pStyle w:val="afffff4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000000" w:rsidRDefault="00FA11A0">
    <w:pPr>
      <w:pStyle w:val="ConsPlusNormal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A11A0">
    <w:pPr>
      <w:pStyle w:val="afffff4"/>
      <w:jc w:val="center"/>
    </w:pPr>
  </w:p>
  <w:p w:rsidR="00000000" w:rsidRDefault="00FA11A0">
    <w:pPr>
      <w:pStyle w:val="ConsPlusNormal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A11A0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A11A0">
    <w:pPr>
      <w:pStyle w:val="afffff4"/>
      <w:jc w:val="center"/>
    </w:pPr>
  </w:p>
  <w:p w:rsidR="00000000" w:rsidRDefault="00FA11A0">
    <w:pPr>
      <w:pStyle w:val="afffff4"/>
      <w:jc w:val="center"/>
    </w:pPr>
  </w:p>
  <w:p w:rsidR="00000000" w:rsidRDefault="00FA11A0">
    <w:pPr>
      <w:pStyle w:val="afffff4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49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000000" w:rsidRDefault="00FA11A0">
    <w:pPr>
      <w:pStyle w:val="ConsPlusNormal1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A11A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11A0"/>
    <w:rsid w:val="00FA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C8B4E632-CD88-4A94-9D59-53856B5C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pPr>
      <w:numPr>
        <w:numId w:val="1"/>
      </w:numPr>
      <w:spacing w:before="108" w:after="108"/>
      <w:jc w:val="center"/>
      <w:outlineLvl w:val="0"/>
    </w:pPr>
    <w:rPr>
      <w:b/>
      <w:color w:val="26282F"/>
      <w:sz w:val="26"/>
    </w:rPr>
  </w:style>
  <w:style w:type="paragraph" w:styleId="2">
    <w:name w:val="heading 2"/>
    <w:basedOn w:val="1"/>
    <w:next w:val="a0"/>
    <w:qFormat/>
    <w:pPr>
      <w:numPr>
        <w:ilvl w:val="1"/>
      </w:numPr>
      <w:outlineLvl w:val="1"/>
    </w:pPr>
  </w:style>
  <w:style w:type="paragraph" w:styleId="3">
    <w:name w:val="heading 3"/>
    <w:basedOn w:val="2"/>
    <w:next w:val="a0"/>
    <w:qFormat/>
    <w:pPr>
      <w:numPr>
        <w:ilvl w:val="2"/>
      </w:numPr>
      <w:outlineLvl w:val="2"/>
    </w:p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Основной шрифт абзаца13"/>
  </w:style>
  <w:style w:type="character" w:customStyle="1" w:styleId="12">
    <w:name w:val="Основной шрифт абзаца1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1">
    <w:name w:val="Основной шрифт абзаца1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0">
    <w:name w:val="Основной шрифт абзаца1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Absatz-Standardschriftart">
    <w:name w:val="Absatz-Standardschriftart"/>
  </w:style>
  <w:style w:type="character" w:customStyle="1" w:styleId="a4">
    <w:name w:val="Утратил силу"/>
    <w:rPr>
      <w:b w:val="0"/>
      <w:strike/>
      <w:color w:val="666600"/>
    </w:rPr>
  </w:style>
  <w:style w:type="character" w:customStyle="1" w:styleId="a5">
    <w:name w:val="Цветовое выделение"/>
    <w:rPr>
      <w:b/>
      <w:color w:val="26282F"/>
    </w:rPr>
  </w:style>
  <w:style w:type="character" w:customStyle="1" w:styleId="a6">
    <w:name w:val="Гипертекстовая ссылка"/>
    <w:rPr>
      <w:b w:val="0"/>
      <w:color w:val="106BBE"/>
    </w:rPr>
  </w:style>
  <w:style w:type="character" w:customStyle="1" w:styleId="a7">
    <w:name w:val="Продолжение ссылки"/>
    <w:rPr>
      <w:b w:val="0"/>
      <w:color w:val="106BBE"/>
    </w:rPr>
  </w:style>
  <w:style w:type="character" w:customStyle="1" w:styleId="a8">
    <w:name w:val="Найденные слова"/>
    <w:rPr>
      <w:shd w:val="clear" w:color="auto" w:fill="FFF580"/>
    </w:rPr>
  </w:style>
  <w:style w:type="character" w:customStyle="1" w:styleId="a9">
    <w:name w:val="Не вступил в силу"/>
    <w:rPr>
      <w:color w:val="000000"/>
      <w:shd w:val="clear" w:color="auto" w:fill="D8EDE8"/>
    </w:rPr>
  </w:style>
  <w:style w:type="character" w:customStyle="1" w:styleId="aa">
    <w:name w:val="Опечатки"/>
    <w:rPr>
      <w:color w:val="FF0000"/>
    </w:rPr>
  </w:style>
  <w:style w:type="character" w:customStyle="1" w:styleId="ab">
    <w:name w:val="Активная гиперссылка"/>
    <w:rPr>
      <w:b w:val="0"/>
      <w:color w:val="106BBE"/>
      <w:u w:val="single"/>
    </w:rPr>
  </w:style>
  <w:style w:type="character" w:customStyle="1" w:styleId="ac">
    <w:name w:val="Сравнение редакций"/>
    <w:rPr>
      <w:b w:val="0"/>
      <w:color w:val="26282F"/>
    </w:rPr>
  </w:style>
  <w:style w:type="character" w:customStyle="1" w:styleId="ad">
    <w:name w:val="Добавленный текст"/>
    <w:rPr>
      <w:b w:val="0"/>
      <w:color w:val="000000"/>
      <w:shd w:val="clear" w:color="auto" w:fill="C1D7FF"/>
    </w:rPr>
  </w:style>
  <w:style w:type="character" w:customStyle="1" w:styleId="ae">
    <w:name w:val="Удалённый текст"/>
    <w:rPr>
      <w:b w:val="0"/>
      <w:color w:val="000000"/>
      <w:shd w:val="clear" w:color="auto" w:fill="C4C413"/>
    </w:rPr>
  </w:style>
  <w:style w:type="character" w:customStyle="1" w:styleId="af">
    <w:name w:val="Заголовок собственного сообщения"/>
    <w:rPr>
      <w:b/>
      <w:color w:val="26282F"/>
    </w:rPr>
  </w:style>
  <w:style w:type="character" w:customStyle="1" w:styleId="af0">
    <w:name w:val="Заголовок полученного сообщения"/>
    <w:rPr>
      <w:b/>
      <w:color w:val="FF0000"/>
    </w:rPr>
  </w:style>
  <w:style w:type="character" w:customStyle="1" w:styleId="af1">
    <w:name w:val="Выделение для Базового Поиска"/>
    <w:rPr>
      <w:b/>
      <w:color w:val="0058A9"/>
    </w:rPr>
  </w:style>
  <w:style w:type="character" w:customStyle="1" w:styleId="af2">
    <w:name w:val="Выделение для Базового Поиска (курсив)"/>
    <w:rPr>
      <w:b/>
      <w:i/>
      <w:color w:val="0058A9"/>
    </w:rPr>
  </w:style>
  <w:style w:type="character" w:customStyle="1" w:styleId="af3">
    <w:name w:val="Ссылка на утративший силу документ"/>
    <w:rPr>
      <w:b w:val="0"/>
      <w:color w:val="749232"/>
    </w:rPr>
  </w:style>
  <w:style w:type="character" w:customStyle="1" w:styleId="af4">
    <w:name w:val="Цветовое выделение для Текст"/>
    <w:rPr>
      <w:sz w:val="26"/>
    </w:rPr>
  </w:style>
  <w:style w:type="character" w:styleId="af5">
    <w:name w:val="Hyperlink"/>
    <w:rPr>
      <w:color w:val="000080"/>
      <w:u w:val="single"/>
      <w:lang/>
    </w:rPr>
  </w:style>
  <w:style w:type="character" w:customStyle="1" w:styleId="af6">
    <w:name w:val="Маркеры списка"/>
    <w:rPr>
      <w:rFonts w:ascii="OpenSymbol" w:eastAsia="OpenSymbol" w:hAnsi="OpenSymbol" w:cs="OpenSymbol"/>
    </w:rPr>
  </w:style>
  <w:style w:type="character" w:customStyle="1" w:styleId="af7">
    <w:name w:val="Символ нумерации"/>
  </w:style>
  <w:style w:type="character" w:customStyle="1" w:styleId="af8">
    <w:name w:val="Верхний колонтитул Знак"/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customStyle="1" w:styleId="40">
    <w:name w:val="Заголовок 4 Знак"/>
    <w:rPr>
      <w:rFonts w:ascii="Arial" w:hAnsi="Arial" w:cs="Arial"/>
      <w:b/>
      <w:bCs/>
      <w:color w:val="26282F"/>
      <w:sz w:val="26"/>
      <w:szCs w:val="26"/>
    </w:rPr>
  </w:style>
  <w:style w:type="character" w:customStyle="1" w:styleId="0pt">
    <w:name w:val="Основной текст + Интервал 0 pt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vertAlign w:val="baseline"/>
      <w:lang w:val="ru-RU" w:bidi="ru-RU"/>
    </w:rPr>
  </w:style>
  <w:style w:type="character" w:customStyle="1" w:styleId="af9">
    <w:name w:val="Нижний колонтитул Знак"/>
    <w:rPr>
      <w:rFonts w:ascii="Calibri" w:eastAsia="Times New Roman" w:hAnsi="Calibri" w:cs="Times New Roman"/>
      <w:sz w:val="22"/>
      <w:szCs w:val="22"/>
    </w:rPr>
  </w:style>
  <w:style w:type="character" w:customStyle="1" w:styleId="afa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9">
    <w:name w:val="ListLabel 9"/>
    <w:rPr>
      <w:color w:val="000000"/>
    </w:rPr>
  </w:style>
  <w:style w:type="character" w:customStyle="1" w:styleId="ListLabel8">
    <w:name w:val="ListLabel 8"/>
    <w:rPr>
      <w:color w:val="000000"/>
    </w:rPr>
  </w:style>
  <w:style w:type="character" w:customStyle="1" w:styleId="ListLabel7">
    <w:name w:val="ListLabel 7"/>
    <w:rPr>
      <w:color w:val="000000"/>
    </w:rPr>
  </w:style>
  <w:style w:type="character" w:customStyle="1" w:styleId="ListLabel6">
    <w:name w:val="ListLabel 6"/>
    <w:rPr>
      <w:color w:val="000000"/>
    </w:rPr>
  </w:style>
  <w:style w:type="character" w:customStyle="1" w:styleId="ListLabel5">
    <w:name w:val="ListLabel 5"/>
    <w:rPr>
      <w:color w:val="000000"/>
    </w:rPr>
  </w:style>
  <w:style w:type="character" w:customStyle="1" w:styleId="ListLabel4">
    <w:name w:val="ListLabel 4"/>
    <w:rPr>
      <w:color w:val="000000"/>
    </w:rPr>
  </w:style>
  <w:style w:type="character" w:customStyle="1" w:styleId="ListLabel3">
    <w:name w:val="ListLabel 3"/>
    <w:rPr>
      <w:color w:val="000000"/>
    </w:rPr>
  </w:style>
  <w:style w:type="character" w:customStyle="1" w:styleId="ListLabel2">
    <w:name w:val="ListLabel 2"/>
    <w:rPr>
      <w:color w:val="000000"/>
    </w:rPr>
  </w:style>
  <w:style w:type="character" w:customStyle="1" w:styleId="ListLabel1">
    <w:name w:val="ListLabel 1"/>
    <w:rPr>
      <w:rFonts w:eastAsia="Times New Roman"/>
      <w:bCs/>
    </w:rPr>
  </w:style>
  <w:style w:type="character" w:customStyle="1" w:styleId="3pt">
    <w:name w:val="Основной текст + Интервал 3 pt"/>
    <w:rPr>
      <w:rFonts w:ascii="Times New Roman" w:eastAsia="Times New Roman" w:hAnsi="Times New Roman" w:cs="Times New Roman"/>
      <w:spacing w:val="70"/>
      <w:sz w:val="25"/>
      <w:szCs w:val="25"/>
    </w:rPr>
  </w:style>
  <w:style w:type="character" w:customStyle="1" w:styleId="FontStyle19">
    <w:name w:val="Font Style19"/>
    <w:rPr>
      <w:rFonts w:ascii="Times New Roman" w:eastAsia="Times New Roman" w:hAnsi="Times New Roman" w:cs="Times New Roman"/>
      <w:sz w:val="22"/>
    </w:rPr>
  </w:style>
  <w:style w:type="character" w:customStyle="1" w:styleId="9">
    <w:name w:val="Основной шрифт абзаца9"/>
  </w:style>
  <w:style w:type="character" w:customStyle="1" w:styleId="apple-converted-space">
    <w:name w:val="apple-converted-space"/>
  </w:style>
  <w:style w:type="character" w:customStyle="1" w:styleId="blk">
    <w:name w:val="blk"/>
  </w:style>
  <w:style w:type="character" w:customStyle="1" w:styleId="5">
    <w:name w:val="Знак концевой сноски5"/>
    <w:rPr>
      <w:vertAlign w:val="superscript"/>
    </w:rPr>
  </w:style>
  <w:style w:type="character" w:customStyle="1" w:styleId="50">
    <w:name w:val="Знак сноски5"/>
    <w:rPr>
      <w:vertAlign w:val="superscript"/>
    </w:rPr>
  </w:style>
  <w:style w:type="character" w:customStyle="1" w:styleId="41">
    <w:name w:val="Знак концевой сноски4"/>
    <w:rPr>
      <w:vertAlign w:val="superscript"/>
    </w:rPr>
  </w:style>
  <w:style w:type="character" w:customStyle="1" w:styleId="42">
    <w:name w:val="Знак сноски4"/>
    <w:rPr>
      <w:vertAlign w:val="superscript"/>
    </w:rPr>
  </w:style>
  <w:style w:type="character" w:customStyle="1" w:styleId="30">
    <w:name w:val="Знак концевой сноски3"/>
    <w:rPr>
      <w:vertAlign w:val="superscript"/>
    </w:rPr>
  </w:style>
  <w:style w:type="character" w:customStyle="1" w:styleId="31">
    <w:name w:val="Знак сноски3"/>
    <w:rPr>
      <w:vertAlign w:val="superscript"/>
    </w:rPr>
  </w:style>
  <w:style w:type="character" w:customStyle="1" w:styleId="14">
    <w:name w:val="Текст примечания Знак1"/>
    <w:rPr>
      <w:rFonts w:eastAsia="WenQuanYi Micro Hei" w:cs="Mangal"/>
      <w:kern w:val="2"/>
      <w:szCs w:val="18"/>
      <w:lang w:eastAsia="zh-CN" w:bidi="hi-IN"/>
    </w:rPr>
  </w:style>
  <w:style w:type="character" w:customStyle="1" w:styleId="32">
    <w:name w:val="Знак примечания3"/>
    <w:rPr>
      <w:sz w:val="16"/>
      <w:szCs w:val="16"/>
    </w:rPr>
  </w:style>
  <w:style w:type="character" w:customStyle="1" w:styleId="20">
    <w:name w:val="Знак концевой сноски2"/>
    <w:rPr>
      <w:vertAlign w:val="superscript"/>
    </w:rPr>
  </w:style>
  <w:style w:type="character" w:customStyle="1" w:styleId="21">
    <w:name w:val="Знак сноски2"/>
    <w:rPr>
      <w:vertAlign w:val="superscript"/>
    </w:rPr>
  </w:style>
  <w:style w:type="character" w:customStyle="1" w:styleId="afb">
    <w:name w:val="Тема примечания Знак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fc">
    <w:name w:val="Текст примечания Знак"/>
    <w:rPr>
      <w:rFonts w:eastAsia="WenQuanYi Micro Hei" w:cs="Mangal"/>
      <w:kern w:val="2"/>
      <w:szCs w:val="18"/>
      <w:lang w:eastAsia="zh-CN" w:bidi="hi-IN"/>
    </w:rPr>
  </w:style>
  <w:style w:type="character" w:customStyle="1" w:styleId="22">
    <w:name w:val="Знак примечания2"/>
    <w:rPr>
      <w:sz w:val="16"/>
      <w:szCs w:val="16"/>
    </w:rPr>
  </w:style>
  <w:style w:type="character" w:customStyle="1" w:styleId="15">
    <w:name w:val="Основной шрифт абзаца1"/>
  </w:style>
  <w:style w:type="character" w:customStyle="1" w:styleId="Strong">
    <w:name w:val="Strong"/>
    <w:rPr>
      <w:b/>
      <w:bCs/>
    </w:rPr>
  </w:style>
  <w:style w:type="character" w:customStyle="1" w:styleId="16">
    <w:name w:val="Знак сноски1"/>
    <w:rPr>
      <w:vertAlign w:val="superscript"/>
    </w:rPr>
  </w:style>
  <w:style w:type="character" w:customStyle="1" w:styleId="17">
    <w:name w:val="Знак концевой сноски1"/>
    <w:rPr>
      <w:vertAlign w:val="superscript"/>
    </w:rPr>
  </w:style>
  <w:style w:type="character" w:customStyle="1" w:styleId="afd">
    <w:name w:val="Символы концевой сноски"/>
    <w:rPr>
      <w:vertAlign w:val="superscript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23">
    <w:name w:val="Основной шрифт абзаца2"/>
  </w:style>
  <w:style w:type="character" w:customStyle="1" w:styleId="WW-Absatz-Standardschriftart1111111">
    <w:name w:val="WW-Absatz-Standardschriftart1111111"/>
  </w:style>
  <w:style w:type="character" w:customStyle="1" w:styleId="33">
    <w:name w:val="Основной шрифт абзаца3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43">
    <w:name w:val="Основной шрифт абзаца4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51">
    <w:name w:val="Основной шрифт абзаца5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6">
    <w:name w:val="Основной шрифт абзаца6"/>
  </w:style>
  <w:style w:type="character" w:customStyle="1" w:styleId="7">
    <w:name w:val="Основной шрифт абзаца7"/>
  </w:style>
  <w:style w:type="character" w:customStyle="1" w:styleId="8">
    <w:name w:val="Основной шрифт абзаца8"/>
  </w:style>
  <w:style w:type="character" w:customStyle="1" w:styleId="DefaultParagraphFont">
    <w:name w:val="Default Paragraph Font"/>
  </w:style>
  <w:style w:type="paragraph" w:customStyle="1" w:styleId="10">
    <w:name w:val="Заголовок1"/>
    <w:basedOn w:val="-"/>
    <w:next w:val="a0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e">
    <w:name w:val="List"/>
    <w:basedOn w:val="a0"/>
  </w:style>
  <w:style w:type="paragraph" w:styleId="af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0">
    <w:name w:val="Указатель12"/>
    <w:basedOn w:val="a"/>
    <w:pPr>
      <w:suppressLineNumbers/>
    </w:pPr>
    <w:rPr>
      <w:rFonts w:cs="Arial"/>
    </w:rPr>
  </w:style>
  <w:style w:type="paragraph" w:customStyle="1" w:styleId="-">
    <w:name w:val="Основное меню (по-умолчанию)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kern w:val="2"/>
      <w:sz w:val="22"/>
      <w:szCs w:val="24"/>
      <w:lang w:eastAsia="zh-CN" w:bidi="hi-IN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Название объекта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11">
    <w:name w:val="Указатель11"/>
    <w:basedOn w:val="a"/>
    <w:pPr>
      <w:suppressLineNumbers/>
    </w:pPr>
    <w:rPr>
      <w:rFonts w:cs="Lucida Sans"/>
    </w:rPr>
  </w:style>
  <w:style w:type="paragraph" w:customStyle="1" w:styleId="101">
    <w:name w:val="Название объекта10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02">
    <w:name w:val="Указатель10"/>
    <w:basedOn w:val="a"/>
    <w:pPr>
      <w:suppressLineNumbers/>
    </w:pPr>
    <w:rPr>
      <w:rFonts w:cs="Times New Roman"/>
      <w:lang w:bidi="ar-SA"/>
    </w:rPr>
  </w:style>
  <w:style w:type="paragraph" w:customStyle="1" w:styleId="90">
    <w:name w:val="Название объекта9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91">
    <w:name w:val="Указатель9"/>
    <w:basedOn w:val="a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pPr>
      <w:suppressLineNumbers/>
      <w:spacing w:before="120" w:after="120"/>
    </w:pPr>
    <w:rPr>
      <w:i/>
      <w:iCs/>
    </w:rPr>
  </w:style>
  <w:style w:type="paragraph" w:customStyle="1" w:styleId="19">
    <w:name w:val="Указатель1"/>
    <w:basedOn w:val="a"/>
    <w:pPr>
      <w:suppressLineNumbers/>
    </w:pPr>
  </w:style>
  <w:style w:type="paragraph" w:customStyle="1" w:styleId="WW-">
    <w:name w:val="WW-Заголовок"/>
    <w:basedOn w:val="a"/>
    <w:next w:val="a0"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styleId="aff0">
    <w:name w:val="Subtitle"/>
    <w:basedOn w:val="10"/>
    <w:next w:val="a0"/>
    <w:qFormat/>
  </w:style>
  <w:style w:type="paragraph" w:customStyle="1" w:styleId="aff1">
    <w:name w:val="Таблицы (моноширинный)"/>
    <w:pPr>
      <w:widowControl w:val="0"/>
      <w:suppressAutoHyphens/>
    </w:pPr>
    <w:rPr>
      <w:rFonts w:ascii="Courier New" w:eastAsia="Droid Sans Fallback" w:hAnsi="Courier New" w:cs="FreeSans"/>
      <w:kern w:val="2"/>
      <w:sz w:val="26"/>
      <w:szCs w:val="24"/>
      <w:lang w:eastAsia="zh-CN" w:bidi="hi-IN"/>
    </w:rPr>
  </w:style>
  <w:style w:type="paragraph" w:customStyle="1" w:styleId="aff2">
    <w:name w:val="Текст (справка)"/>
    <w:pPr>
      <w:widowControl w:val="0"/>
      <w:suppressAutoHyphens/>
      <w:ind w:left="170" w:right="170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3">
    <w:name w:val="Комментарий"/>
    <w:basedOn w:val="aff2"/>
    <w:rPr>
      <w:color w:val="353842"/>
      <w:shd w:val="clear" w:color="auto" w:fill="F0F0F0"/>
    </w:rPr>
  </w:style>
  <w:style w:type="paragraph" w:customStyle="1" w:styleId="aff4">
    <w:name w:val="Моноширинный"/>
    <w:pPr>
      <w:widowControl w:val="0"/>
      <w:suppressAutoHyphens/>
    </w:pPr>
    <w:rPr>
      <w:rFonts w:ascii="Courier New" w:eastAsia="Droid Sans Fallback" w:hAnsi="Courier New" w:cs="FreeSans"/>
      <w:kern w:val="2"/>
      <w:sz w:val="26"/>
      <w:szCs w:val="24"/>
      <w:lang w:eastAsia="zh-CN" w:bidi="hi-IN"/>
    </w:rPr>
  </w:style>
  <w:style w:type="paragraph" w:customStyle="1" w:styleId="aff5">
    <w:name w:val="Заголовок статьи"/>
    <w:pPr>
      <w:widowControl w:val="0"/>
      <w:suppressAutoHyphens/>
      <w:ind w:left="1612" w:hanging="892"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6">
    <w:name w:val="Прижатый влево"/>
    <w:pPr>
      <w:widowControl w:val="0"/>
      <w:suppressAutoHyphens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7">
    <w:name w:val="Нормальный (таблица)"/>
    <w:pPr>
      <w:widowControl w:val="0"/>
      <w:suppressAutoHyphens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8">
    <w:name w:val="Текст (лев. подпись)"/>
    <w:pPr>
      <w:widowControl w:val="0"/>
      <w:suppressAutoHyphens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9">
    <w:name w:val="Текст (прав. подпись)"/>
    <w:pPr>
      <w:widowControl w:val="0"/>
      <w:suppressAutoHyphens/>
      <w:jc w:val="right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a">
    <w:name w:val="Текст в таблице"/>
    <w:basedOn w:val="aff7"/>
    <w:pPr>
      <w:ind w:firstLine="500"/>
    </w:pPr>
  </w:style>
  <w:style w:type="paragraph" w:customStyle="1" w:styleId="affb">
    <w:name w:val="Технический комментарий"/>
    <w:pPr>
      <w:widowControl w:val="0"/>
      <w:suppressAutoHyphens/>
    </w:pPr>
    <w:rPr>
      <w:rFonts w:ascii="Liberation Serif" w:eastAsia="Droid Sans Fallback" w:hAnsi="Liberation Serif" w:cs="FreeSans"/>
      <w:color w:val="463F31"/>
      <w:kern w:val="2"/>
      <w:sz w:val="26"/>
      <w:szCs w:val="24"/>
      <w:shd w:val="clear" w:color="auto" w:fill="FFFFA6"/>
      <w:lang w:eastAsia="zh-CN" w:bidi="hi-IN"/>
    </w:rPr>
  </w:style>
  <w:style w:type="paragraph" w:customStyle="1" w:styleId="affc">
    <w:name w:val="Информация о версии"/>
    <w:basedOn w:val="aff3"/>
    <w:rPr>
      <w:i/>
    </w:rPr>
  </w:style>
  <w:style w:type="paragraph" w:customStyle="1" w:styleId="affd">
    <w:name w:val="Комментарий пользователя"/>
    <w:basedOn w:val="aff3"/>
    <w:rPr>
      <w:shd w:val="clear" w:color="auto" w:fill="FFDFE0"/>
    </w:rPr>
  </w:style>
  <w:style w:type="paragraph" w:customStyle="1" w:styleId="affe">
    <w:name w:val="Оглавление"/>
    <w:basedOn w:val="aff1"/>
    <w:pPr>
      <w:ind w:left="140"/>
    </w:pPr>
    <w:rPr>
      <w:rFonts w:cs="Courier New"/>
    </w:rPr>
  </w:style>
  <w:style w:type="paragraph" w:customStyle="1" w:styleId="afff">
    <w:name w:val="Словарная статья"/>
    <w:pPr>
      <w:widowControl w:val="0"/>
      <w:suppressAutoHyphens/>
      <w:ind w:right="118"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f0">
    <w:name w:val="Колонтитул (левый)"/>
    <w:basedOn w:val="aff8"/>
    <w:rPr>
      <w:sz w:val="16"/>
    </w:rPr>
  </w:style>
  <w:style w:type="paragraph" w:customStyle="1" w:styleId="afff1">
    <w:name w:val="Колонтитул (правый)"/>
    <w:basedOn w:val="aff9"/>
    <w:rPr>
      <w:sz w:val="16"/>
    </w:rPr>
  </w:style>
  <w:style w:type="paragraph" w:customStyle="1" w:styleId="afff2">
    <w:name w:val="Основное меню (преемственное)"/>
    <w:pPr>
      <w:widowControl w:val="0"/>
      <w:suppressAutoHyphens/>
      <w:ind w:firstLine="720"/>
      <w:jc w:val="both"/>
    </w:pPr>
    <w:rPr>
      <w:rFonts w:ascii="Verdana" w:eastAsia="Droid Sans Fallback" w:hAnsi="Verdana" w:cs="FreeSans"/>
      <w:kern w:val="2"/>
      <w:sz w:val="24"/>
      <w:szCs w:val="24"/>
      <w:lang w:eastAsia="zh-CN" w:bidi="hi-IN"/>
    </w:rPr>
  </w:style>
  <w:style w:type="paragraph" w:customStyle="1" w:styleId="afff3">
    <w:name w:val="Постоянная часть *"/>
    <w:basedOn w:val="afff2"/>
    <w:rPr>
      <w:rFonts w:cs="Verdana"/>
      <w:sz w:val="22"/>
    </w:rPr>
  </w:style>
  <w:style w:type="paragraph" w:customStyle="1" w:styleId="afff4">
    <w:name w:val="Переменная часть"/>
    <w:basedOn w:val="afff2"/>
    <w:rPr>
      <w:rFonts w:cs="Verdana"/>
      <w:sz w:val="20"/>
    </w:rPr>
  </w:style>
  <w:style w:type="paragraph" w:customStyle="1" w:styleId="afff5">
    <w:name w:val="Заголовок *"/>
    <w:basedOn w:val="afff2"/>
    <w:rPr>
      <w:rFonts w:cs="Verdana"/>
      <w:color w:val="0058A9"/>
      <w:shd w:val="clear" w:color="auto" w:fill="D4D0C8"/>
    </w:rPr>
  </w:style>
  <w:style w:type="paragraph" w:customStyle="1" w:styleId="afff6">
    <w:name w:val="Интерактивный заголовок"/>
    <w:basedOn w:val="afff5"/>
  </w:style>
  <w:style w:type="paragraph" w:customStyle="1" w:styleId="afff7">
    <w:name w:val="Центрированный (таблица)"/>
    <w:basedOn w:val="aff7"/>
    <w:pPr>
      <w:jc w:val="center"/>
    </w:pPr>
  </w:style>
  <w:style w:type="paragraph" w:customStyle="1" w:styleId="afff8">
    <w:name w:val="Внимание"/>
    <w:pPr>
      <w:widowControl w:val="0"/>
      <w:suppressAutoHyphens/>
    </w:pPr>
    <w:rPr>
      <w:rFonts w:ascii="Liberation Serif" w:eastAsia="Droid Sans Fallback" w:hAnsi="Liberation Serif" w:cs="FreeSans"/>
      <w:color w:val="000000"/>
      <w:kern w:val="2"/>
      <w:sz w:val="26"/>
      <w:szCs w:val="24"/>
      <w:shd w:val="clear" w:color="auto" w:fill="F5F3DA"/>
      <w:lang w:eastAsia="zh-CN" w:bidi="hi-IN"/>
    </w:rPr>
  </w:style>
  <w:style w:type="paragraph" w:customStyle="1" w:styleId="afff9">
    <w:name w:val="Необходимые документы"/>
    <w:basedOn w:val="afff8"/>
  </w:style>
  <w:style w:type="paragraph" w:customStyle="1" w:styleId="afffa">
    <w:name w:val="Куда обратиться?"/>
    <w:basedOn w:val="afff8"/>
  </w:style>
  <w:style w:type="paragraph" w:customStyle="1" w:styleId="afffb">
    <w:name w:val="Внимание: недобросовестность!"/>
    <w:basedOn w:val="afff8"/>
  </w:style>
  <w:style w:type="paragraph" w:customStyle="1" w:styleId="afffc">
    <w:name w:val="Внимание: криминал!!"/>
    <w:basedOn w:val="afff8"/>
  </w:style>
  <w:style w:type="paragraph" w:customStyle="1" w:styleId="afffd">
    <w:name w:val="Примечание."/>
    <w:basedOn w:val="afff8"/>
  </w:style>
  <w:style w:type="paragraph" w:customStyle="1" w:styleId="afffe">
    <w:name w:val="Пример."/>
    <w:basedOn w:val="afff8"/>
  </w:style>
  <w:style w:type="paragraph" w:customStyle="1" w:styleId="affff">
    <w:name w:val="Текст информации об изменениях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color w:val="353842"/>
      <w:kern w:val="2"/>
      <w:szCs w:val="24"/>
      <w:lang w:eastAsia="zh-CN" w:bidi="hi-IN"/>
    </w:rPr>
  </w:style>
  <w:style w:type="paragraph" w:customStyle="1" w:styleId="affff0">
    <w:name w:val="Информация об изменениях"/>
    <w:basedOn w:val="affff"/>
    <w:rPr>
      <w:shd w:val="clear" w:color="auto" w:fill="EAEFED"/>
    </w:rPr>
  </w:style>
  <w:style w:type="paragraph" w:customStyle="1" w:styleId="affff1">
    <w:name w:val="Заголовок для информации об изменениях"/>
    <w:basedOn w:val="1"/>
    <w:pPr>
      <w:numPr>
        <w:numId w:val="0"/>
      </w:numPr>
      <w:ind w:firstLine="720"/>
      <w:outlineLvl w:val="9"/>
    </w:pPr>
    <w:rPr>
      <w:sz w:val="20"/>
      <w:shd w:val="clear" w:color="auto" w:fill="FFFFFF"/>
    </w:rPr>
  </w:style>
  <w:style w:type="paragraph" w:customStyle="1" w:styleId="affff2">
    <w:name w:val="Подвал для информации об изменениях"/>
    <w:basedOn w:val="1"/>
    <w:pPr>
      <w:numPr>
        <w:numId w:val="0"/>
      </w:numPr>
      <w:ind w:firstLine="720"/>
      <w:outlineLvl w:val="9"/>
    </w:pPr>
    <w:rPr>
      <w:b w:val="0"/>
      <w:sz w:val="20"/>
    </w:rPr>
  </w:style>
  <w:style w:type="paragraph" w:customStyle="1" w:styleId="affff3">
    <w:name w:val="Подзаголовок для информации об изменениях"/>
    <w:basedOn w:val="affff"/>
    <w:rPr>
      <w:b/>
    </w:rPr>
  </w:style>
  <w:style w:type="paragraph" w:customStyle="1" w:styleId="affff4">
    <w:name w:val="Заголовок группы контролов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b/>
      <w:color w:val="000000"/>
      <w:kern w:val="2"/>
      <w:sz w:val="26"/>
      <w:szCs w:val="24"/>
      <w:lang w:eastAsia="zh-CN" w:bidi="hi-IN"/>
    </w:rPr>
  </w:style>
  <w:style w:type="paragraph" w:customStyle="1" w:styleId="affff5">
    <w:name w:val="Заголовок распахивающейся части диалога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i/>
      <w:color w:val="000080"/>
      <w:kern w:val="2"/>
      <w:sz w:val="24"/>
      <w:szCs w:val="24"/>
      <w:lang w:eastAsia="zh-CN" w:bidi="hi-IN"/>
    </w:rPr>
  </w:style>
  <w:style w:type="paragraph" w:customStyle="1" w:styleId="affff6">
    <w:name w:val="Ссылка на официальную публикацию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ff7">
    <w:name w:val="Подчёркнутый текст"/>
    <w:pPr>
      <w:widowControl w:val="0"/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ind w:firstLine="720"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ff8">
    <w:name w:val="Напишите нам"/>
    <w:pPr>
      <w:widowControl w:val="0"/>
      <w:suppressAutoHyphens/>
    </w:pPr>
    <w:rPr>
      <w:rFonts w:ascii="Liberation Serif" w:eastAsia="Droid Sans Fallback" w:hAnsi="Liberation Serif" w:cs="FreeSans"/>
      <w:color w:val="000000"/>
      <w:kern w:val="2"/>
      <w:sz w:val="22"/>
      <w:szCs w:val="24"/>
      <w:shd w:val="clear" w:color="auto" w:fill="EFFFAD"/>
      <w:lang w:eastAsia="zh-CN" w:bidi="hi-IN"/>
    </w:rPr>
  </w:style>
  <w:style w:type="paragraph" w:customStyle="1" w:styleId="affff9">
    <w:name w:val="Текст ЭР (см. также)"/>
    <w:pPr>
      <w:widowControl w:val="0"/>
      <w:suppressAutoHyphens/>
      <w:spacing w:before="200"/>
    </w:pPr>
    <w:rPr>
      <w:rFonts w:ascii="Liberation Serif" w:eastAsia="Droid Sans Fallback" w:hAnsi="Liberation Serif" w:cs="FreeSans"/>
      <w:kern w:val="2"/>
      <w:sz w:val="22"/>
      <w:szCs w:val="24"/>
      <w:lang w:eastAsia="zh-CN" w:bidi="hi-IN"/>
    </w:rPr>
  </w:style>
  <w:style w:type="paragraph" w:customStyle="1" w:styleId="affffa">
    <w:name w:val="Заголовок ЭР (левое окно)"/>
    <w:pPr>
      <w:widowControl w:val="0"/>
      <w:suppressAutoHyphens/>
      <w:spacing w:before="300" w:after="250"/>
      <w:jc w:val="center"/>
    </w:pPr>
    <w:rPr>
      <w:rFonts w:ascii="Liberation Serif" w:eastAsia="Droid Sans Fallback" w:hAnsi="Liberation Serif" w:cs="FreeSans"/>
      <w:b/>
      <w:color w:val="26282F"/>
      <w:kern w:val="2"/>
      <w:sz w:val="28"/>
      <w:szCs w:val="24"/>
      <w:lang w:eastAsia="zh-CN" w:bidi="hi-IN"/>
    </w:rPr>
  </w:style>
  <w:style w:type="paragraph" w:customStyle="1" w:styleId="affffb">
    <w:name w:val="Заголовок ЭР (правое окно)"/>
    <w:basedOn w:val="affffa"/>
    <w:pPr>
      <w:jc w:val="left"/>
    </w:pPr>
  </w:style>
  <w:style w:type="paragraph" w:customStyle="1" w:styleId="-0">
    <w:name w:val="ЭР-содержание (правое окно)"/>
    <w:pPr>
      <w:widowControl w:val="0"/>
      <w:suppressAutoHyphens/>
      <w:spacing w:before="300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ffc">
    <w:name w:val="Формула"/>
    <w:pPr>
      <w:widowControl w:val="0"/>
      <w:suppressAutoHyphens/>
    </w:pPr>
    <w:rPr>
      <w:rFonts w:ascii="Liberation Serif" w:eastAsia="Droid Sans Fallback" w:hAnsi="Liberation Serif" w:cs="FreeSans"/>
      <w:color w:val="000000"/>
      <w:kern w:val="2"/>
      <w:sz w:val="26"/>
      <w:szCs w:val="24"/>
      <w:shd w:val="clear" w:color="auto" w:fill="F5F3DA"/>
      <w:lang w:eastAsia="zh-CN" w:bidi="hi-IN"/>
    </w:rPr>
  </w:style>
  <w:style w:type="paragraph" w:customStyle="1" w:styleId="affffd">
    <w:name w:val="Дочерний элемент списка"/>
    <w:pPr>
      <w:widowControl w:val="0"/>
      <w:suppressAutoHyphens/>
      <w:jc w:val="both"/>
    </w:pPr>
    <w:rPr>
      <w:rFonts w:ascii="Liberation Serif" w:eastAsia="Droid Sans Fallback" w:hAnsi="Liberation Serif" w:cs="FreeSans"/>
      <w:color w:val="868381"/>
      <w:kern w:val="2"/>
      <w:sz w:val="22"/>
      <w:szCs w:val="24"/>
      <w:lang w:eastAsia="zh-CN" w:bidi="hi-IN"/>
    </w:rPr>
  </w:style>
  <w:style w:type="paragraph" w:customStyle="1" w:styleId="1a">
    <w:name w:val="Обзор изменений документа 1"/>
    <w:pPr>
      <w:widowControl w:val="0"/>
      <w:suppressAutoHyphens/>
      <w:jc w:val="center"/>
    </w:pPr>
    <w:rPr>
      <w:rFonts w:ascii="Liberation Serif" w:eastAsia="Droid Sans Fallback" w:hAnsi="Liberation Serif" w:cs="FreeSans"/>
      <w:i/>
      <w:color w:val="800080"/>
      <w:kern w:val="2"/>
      <w:sz w:val="26"/>
      <w:szCs w:val="24"/>
      <w:lang w:eastAsia="zh-CN" w:bidi="hi-IN"/>
    </w:rPr>
  </w:style>
  <w:style w:type="paragraph" w:customStyle="1" w:styleId="24">
    <w:name w:val="Обзор изменений документа 2"/>
    <w:basedOn w:val="1a"/>
    <w:pPr>
      <w:jc w:val="left"/>
    </w:pPr>
  </w:style>
  <w:style w:type="paragraph" w:customStyle="1" w:styleId="affffe">
    <w:name w:val="Постоянная часть"/>
    <w:basedOn w:val="-"/>
    <w:rPr>
      <w:color w:val="0058A9"/>
    </w:rPr>
  </w:style>
  <w:style w:type="paragraph" w:customStyle="1" w:styleId="afffff">
    <w:name w:val="Подсказки для контекста"/>
    <w:pPr>
      <w:widowControl w:val="0"/>
      <w:suppressAutoHyphens/>
      <w:ind w:firstLine="720"/>
    </w:pPr>
    <w:rPr>
      <w:rFonts w:ascii="Liberation Serif" w:eastAsia="Droid Sans Fallback" w:hAnsi="Liberation Serif" w:cs="FreeSans"/>
      <w:color w:val="000000"/>
      <w:kern w:val="2"/>
      <w:sz w:val="18"/>
      <w:szCs w:val="24"/>
      <w:lang w:eastAsia="zh-CN" w:bidi="hi-IN"/>
    </w:rPr>
  </w:style>
  <w:style w:type="paragraph" w:customStyle="1" w:styleId="1b">
    <w:name w:val="Цитата1"/>
    <w:basedOn w:val="a"/>
  </w:style>
  <w:style w:type="paragraph" w:customStyle="1" w:styleId="afffff0">
    <w:name w:val="Содержимое таблицы"/>
    <w:basedOn w:val="a"/>
  </w:style>
  <w:style w:type="paragraph" w:customStyle="1" w:styleId="afffff1">
    <w:name w:val="Заголовок таблицы"/>
    <w:basedOn w:val="afffff0"/>
  </w:style>
  <w:style w:type="paragraph" w:customStyle="1" w:styleId="affff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ff3">
    <w:name w:val="Колонтитул"/>
    <w:basedOn w:val="a"/>
    <w:pPr>
      <w:tabs>
        <w:tab w:val="center" w:pos="4819"/>
        <w:tab w:val="right" w:pos="9638"/>
      </w:tabs>
    </w:pPr>
  </w:style>
  <w:style w:type="paragraph" w:styleId="afffff4">
    <w:name w:val="header"/>
    <w:basedOn w:val="a"/>
    <w:rPr>
      <w:lang w:val="x-none"/>
    </w:rPr>
  </w:style>
  <w:style w:type="paragraph" w:customStyle="1" w:styleId="ConsPlusNormal">
    <w:name w:val="  ConsPlusNormal"/>
    <w:pPr>
      <w:suppressAutoHyphens/>
    </w:pPr>
    <w:rPr>
      <w:rFonts w:ascii="Arial" w:eastAsia="Arial" w:hAnsi="Arial" w:cs="Tahoma"/>
      <w:kern w:val="2"/>
      <w:szCs w:val="24"/>
      <w:lang w:eastAsia="zh-CN" w:bidi="hi-IN"/>
    </w:rPr>
  </w:style>
  <w:style w:type="paragraph" w:customStyle="1" w:styleId="Heading41">
    <w:name w:val="Heading 41"/>
    <w:basedOn w:val="a"/>
    <w:next w:val="a"/>
    <w:pPr>
      <w:spacing w:before="108" w:after="108"/>
      <w:jc w:val="center"/>
    </w:pPr>
    <w:rPr>
      <w:rFonts w:ascii="Arial" w:eastAsia="Times New Roman" w:hAnsi="Arial" w:cs="Times New Roman"/>
      <w:b/>
      <w:bCs/>
      <w:color w:val="26282F"/>
      <w:kern w:val="0"/>
      <w:sz w:val="26"/>
      <w:szCs w:val="26"/>
      <w:lang w:val="x-none" w:bidi="ar-SA"/>
    </w:rPr>
  </w:style>
  <w:style w:type="paragraph" w:customStyle="1" w:styleId="ConsPlusNormal0">
    <w:name w:val="ConsPlusNormal"/>
    <w:pPr>
      <w:widowControl w:val="0"/>
      <w:suppressAutoHyphens/>
      <w:autoSpaceDE w:val="0"/>
    </w:pPr>
    <w:rPr>
      <w:rFonts w:ascii="Arial" w:hAnsi="Arial" w:cs="Arial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szCs w:val="22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ourier New" w:hAnsi="Courier New" w:cs="Courier New"/>
      <w:szCs w:val="22"/>
      <w:lang w:eastAsia="zh-CN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hAnsi="Courier New" w:cs="Courier New"/>
      <w:szCs w:val="22"/>
      <w:lang w:eastAsia="zh-CN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  <w:szCs w:val="22"/>
      <w:lang w:eastAsia="zh-CN"/>
    </w:rPr>
  </w:style>
  <w:style w:type="paragraph" w:customStyle="1" w:styleId="ConsPlusJurTerm">
    <w:name w:val="ConsPlusJurTerm"/>
    <w:pPr>
      <w:widowControl w:val="0"/>
      <w:suppressAutoHyphens/>
      <w:autoSpaceDE w:val="0"/>
    </w:pPr>
    <w:rPr>
      <w:rFonts w:ascii="Tahoma" w:hAnsi="Tahoma" w:cs="Tahoma"/>
      <w:sz w:val="26"/>
      <w:szCs w:val="22"/>
      <w:lang w:eastAsia="zh-CN"/>
    </w:rPr>
  </w:style>
  <w:style w:type="paragraph" w:customStyle="1" w:styleId="ConsPlusTextList">
    <w:name w:val="ConsPlusTextList"/>
    <w:pPr>
      <w:widowControl w:val="0"/>
      <w:suppressAutoHyphens/>
      <w:autoSpaceDE w:val="0"/>
    </w:pPr>
    <w:rPr>
      <w:rFonts w:ascii="Arial" w:hAnsi="Arial" w:cs="Arial"/>
      <w:szCs w:val="22"/>
      <w:lang w:eastAsia="zh-CN"/>
    </w:rPr>
  </w:style>
  <w:style w:type="paragraph" w:customStyle="1" w:styleId="ConsPlusTextList3">
    <w:name w:val="ConsPlusTextList3"/>
    <w:pPr>
      <w:widowControl w:val="0"/>
      <w:suppressAutoHyphens/>
      <w:autoSpaceDE w:val="0"/>
    </w:pPr>
    <w:rPr>
      <w:rFonts w:ascii="Arial" w:hAnsi="Arial" w:cs="Arial"/>
      <w:szCs w:val="22"/>
      <w:lang w:eastAsia="zh-CN"/>
    </w:rPr>
  </w:style>
  <w:style w:type="paragraph" w:customStyle="1" w:styleId="ConsPlusNormal1">
    <w:name w:val="ConsPlusNormal1"/>
    <w:pPr>
      <w:widowControl w:val="0"/>
      <w:suppressAutoHyphens/>
      <w:autoSpaceDE w:val="0"/>
    </w:pPr>
    <w:rPr>
      <w:rFonts w:ascii="Arial" w:hAnsi="Arial" w:cs="Arial"/>
      <w:szCs w:val="22"/>
      <w:lang w:eastAsia="zh-CN"/>
    </w:rPr>
  </w:style>
  <w:style w:type="paragraph" w:customStyle="1" w:styleId="ConsPlusNonformat1">
    <w:name w:val="ConsPlusNonformat1"/>
    <w:pPr>
      <w:widowControl w:val="0"/>
      <w:suppressAutoHyphens/>
      <w:autoSpaceDE w:val="0"/>
    </w:pPr>
    <w:rPr>
      <w:rFonts w:ascii="Courier New" w:hAnsi="Courier New" w:cs="Courier New"/>
      <w:szCs w:val="22"/>
      <w:lang w:eastAsia="zh-CN"/>
    </w:rPr>
  </w:style>
  <w:style w:type="paragraph" w:customStyle="1" w:styleId="ConsPlusTitle1">
    <w:name w:val="ConsPlusTitle1"/>
    <w:pPr>
      <w:widowControl w:val="0"/>
      <w:suppressAutoHyphens/>
      <w:autoSpaceDE w:val="0"/>
    </w:pPr>
    <w:rPr>
      <w:rFonts w:ascii="Arial" w:hAnsi="Arial" w:cs="Arial"/>
      <w:b/>
      <w:szCs w:val="22"/>
      <w:lang w:eastAsia="zh-CN"/>
    </w:rPr>
  </w:style>
  <w:style w:type="paragraph" w:customStyle="1" w:styleId="ConsPlusCell1">
    <w:name w:val="ConsPlusCell1"/>
    <w:pPr>
      <w:widowControl w:val="0"/>
      <w:suppressAutoHyphens/>
      <w:autoSpaceDE w:val="0"/>
    </w:pPr>
    <w:rPr>
      <w:rFonts w:ascii="Courier New" w:hAnsi="Courier New" w:cs="Courier New"/>
      <w:szCs w:val="22"/>
      <w:lang w:eastAsia="zh-CN"/>
    </w:rPr>
  </w:style>
  <w:style w:type="paragraph" w:customStyle="1" w:styleId="ConsPlusDocList1">
    <w:name w:val="ConsPlusDocList1"/>
    <w:pPr>
      <w:widowControl w:val="0"/>
      <w:suppressAutoHyphens/>
      <w:autoSpaceDE w:val="0"/>
    </w:pPr>
    <w:rPr>
      <w:rFonts w:ascii="Courier New" w:hAnsi="Courier New" w:cs="Courier New"/>
      <w:szCs w:val="22"/>
      <w:lang w:eastAsia="zh-CN"/>
    </w:rPr>
  </w:style>
  <w:style w:type="paragraph" w:customStyle="1" w:styleId="ConsPlusTitlePage1">
    <w:name w:val="ConsPlusTitlePage1"/>
    <w:pPr>
      <w:widowControl w:val="0"/>
      <w:suppressAutoHyphens/>
      <w:autoSpaceDE w:val="0"/>
    </w:pPr>
    <w:rPr>
      <w:rFonts w:ascii="Tahoma" w:hAnsi="Tahoma" w:cs="Tahoma"/>
      <w:szCs w:val="22"/>
      <w:lang w:eastAsia="zh-CN"/>
    </w:rPr>
  </w:style>
  <w:style w:type="paragraph" w:customStyle="1" w:styleId="ConsPlusJurTerm1">
    <w:name w:val="ConsPlusJurTerm1"/>
    <w:pPr>
      <w:widowControl w:val="0"/>
      <w:suppressAutoHyphens/>
      <w:autoSpaceDE w:val="0"/>
    </w:pPr>
    <w:rPr>
      <w:rFonts w:ascii="Tahoma" w:hAnsi="Tahoma" w:cs="Tahoma"/>
      <w:sz w:val="26"/>
      <w:szCs w:val="22"/>
      <w:lang w:eastAsia="zh-CN"/>
    </w:rPr>
  </w:style>
  <w:style w:type="paragraph" w:customStyle="1" w:styleId="ConsPlusTextList2">
    <w:name w:val="ConsPlusTextList2"/>
    <w:pPr>
      <w:widowControl w:val="0"/>
      <w:suppressAutoHyphens/>
      <w:autoSpaceDE w:val="0"/>
    </w:pPr>
    <w:rPr>
      <w:rFonts w:ascii="Arial" w:hAnsi="Arial" w:cs="Arial"/>
      <w:szCs w:val="22"/>
      <w:lang w:eastAsia="zh-CN"/>
    </w:rPr>
  </w:style>
  <w:style w:type="paragraph" w:customStyle="1" w:styleId="ConsPlusTextList1">
    <w:name w:val="ConsPlusTextList1"/>
    <w:pPr>
      <w:widowControl w:val="0"/>
      <w:suppressAutoHyphens/>
      <w:autoSpaceDE w:val="0"/>
    </w:pPr>
    <w:rPr>
      <w:rFonts w:ascii="Arial" w:hAnsi="Arial" w:cs="Arial"/>
      <w:szCs w:val="22"/>
      <w:lang w:eastAsia="zh-CN"/>
    </w:rPr>
  </w:style>
  <w:style w:type="paragraph" w:styleId="afffff5">
    <w:name w:val="footer"/>
    <w:basedOn w:val="a"/>
    <w:pPr>
      <w:widowControl/>
      <w:tabs>
        <w:tab w:val="center" w:pos="4677"/>
        <w:tab w:val="right" w:pos="9355"/>
      </w:tabs>
      <w:suppressAutoHyphens w:val="0"/>
    </w:pPr>
    <w:rPr>
      <w:rFonts w:ascii="Calibri" w:eastAsia="Times New Roman" w:hAnsi="Calibri" w:cs="Times New Roman"/>
      <w:kern w:val="0"/>
      <w:sz w:val="22"/>
      <w:szCs w:val="22"/>
      <w:lang w:val="x-none" w:bidi="ar-SA"/>
    </w:rPr>
  </w:style>
  <w:style w:type="paragraph" w:styleId="afffff6">
    <w:name w:val="Balloon Text"/>
    <w:basedOn w:val="a"/>
    <w:pPr>
      <w:widowControl/>
      <w:suppressAutoHyphens w:val="0"/>
    </w:pPr>
    <w:rPr>
      <w:rFonts w:ascii="Segoe UI" w:eastAsia="Times New Roman" w:hAnsi="Segoe UI" w:cs="Times New Roman"/>
      <w:kern w:val="0"/>
      <w:sz w:val="18"/>
      <w:szCs w:val="18"/>
      <w:lang w:val="x-none" w:bidi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25">
    <w:name w:val="Заголовок №2"/>
    <w:basedOn w:val="Standard"/>
    <w:next w:val="Standard"/>
    <w:pPr>
      <w:spacing w:before="1560" w:line="320" w:lineRule="exact"/>
      <w:jc w:val="center"/>
      <w:textAlignment w:val="auto"/>
    </w:pPr>
    <w:rPr>
      <w:rFonts w:eastAsia="Times New Roman" w:cs="Times New Roman"/>
      <w:b/>
      <w:bCs/>
      <w:sz w:val="25"/>
      <w:szCs w:val="25"/>
    </w:rPr>
  </w:style>
  <w:style w:type="paragraph" w:customStyle="1" w:styleId="310">
    <w:name w:val="Основной текст с отступом 31"/>
    <w:pPr>
      <w:widowControl w:val="0"/>
      <w:suppressAutoHyphens/>
      <w:ind w:firstLine="709"/>
      <w:jc w:val="both"/>
      <w:textAlignment w:val="baseline"/>
    </w:pPr>
    <w:rPr>
      <w:rFonts w:ascii="Liberation Serif" w:eastAsia="WenQuanYi Micro Hei" w:hAnsi="Liberation Serif" w:cs="Liberation Serif"/>
      <w:sz w:val="26"/>
      <w:szCs w:val="26"/>
      <w:lang w:eastAsia="zh-CN" w:bidi="hi-IN"/>
    </w:rPr>
  </w:style>
  <w:style w:type="paragraph" w:customStyle="1" w:styleId="Textbody">
    <w:name w:val="Text body"/>
    <w:basedOn w:val="a"/>
    <w:pPr>
      <w:spacing w:after="120"/>
      <w:textAlignment w:val="baseline"/>
    </w:pPr>
  </w:style>
  <w:style w:type="paragraph" w:customStyle="1" w:styleId="Style4">
    <w:name w:val="Style4"/>
    <w:basedOn w:val="a"/>
    <w:pPr>
      <w:jc w:val="center"/>
    </w:pPr>
  </w:style>
  <w:style w:type="paragraph" w:customStyle="1" w:styleId="Style1">
    <w:name w:val="Style1"/>
    <w:basedOn w:val="a"/>
    <w:pPr>
      <w:jc w:val="both"/>
    </w:pPr>
    <w:rPr>
      <w:rFonts w:eastAsia="Liberation Serif" w:cs="Times New Roman"/>
      <w:color w:val="000000"/>
    </w:rPr>
  </w:style>
  <w:style w:type="paragraph" w:customStyle="1" w:styleId="1c">
    <w:name w:val="Обычный1"/>
    <w:pPr>
      <w:widowControl w:val="0"/>
      <w:suppressAutoHyphens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26">
    <w:name w:val="Текст примечания2"/>
    <w:basedOn w:val="a"/>
    <w:rPr>
      <w:sz w:val="20"/>
      <w:szCs w:val="18"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4"/>
    </w:rPr>
  </w:style>
  <w:style w:type="paragraph" w:customStyle="1" w:styleId="annotationsubject">
    <w:name w:val="annotation subject"/>
    <w:pPr>
      <w:widowControl w:val="0"/>
      <w:suppressAutoHyphens/>
    </w:pPr>
    <w:rPr>
      <w:rFonts w:ascii="Liberation Serif" w:eastAsia="NSimSun" w:hAnsi="Liberation Serif" w:cs="Mangal"/>
      <w:b/>
      <w:bCs/>
      <w:szCs w:val="18"/>
      <w:lang w:eastAsia="zh-CN" w:bidi="hi-IN"/>
    </w:rPr>
  </w:style>
  <w:style w:type="paragraph" w:customStyle="1" w:styleId="1d">
    <w:name w:val="Текст примечания1"/>
    <w:basedOn w:val="a"/>
    <w:rPr>
      <w:sz w:val="20"/>
      <w:szCs w:val="18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Arial" w:hAnsi="Liberation Serif" w:cs="Mangal"/>
      <w:kern w:val="2"/>
      <w:sz w:val="24"/>
      <w:szCs w:val="24"/>
      <w:lang w:eastAsia="zh-CN" w:bidi="hi-IN"/>
    </w:rPr>
  </w:style>
  <w:style w:type="paragraph" w:customStyle="1" w:styleId="HTMLPreformatted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istParagraph">
    <w:name w:val="List Paragraph"/>
    <w:basedOn w:val="a"/>
    <w:pPr>
      <w:spacing w:line="100" w:lineRule="atLeast"/>
      <w:ind w:left="720"/>
    </w:pPr>
    <w:rPr>
      <w:rFonts w:eastAsia="Times New Roman" w:cs="Times New Roman"/>
      <w:sz w:val="28"/>
      <w:szCs w:val="28"/>
    </w:rPr>
  </w:style>
  <w:style w:type="paragraph" w:customStyle="1" w:styleId="NormalWeb">
    <w:name w:val="Normal (Web)"/>
    <w:basedOn w:val="a"/>
    <w:pPr>
      <w:widowControl/>
      <w:spacing w:before="280" w:after="280"/>
    </w:pPr>
    <w:rPr>
      <w:rFonts w:cs="Times New Roman"/>
    </w:rPr>
  </w:style>
  <w:style w:type="paragraph" w:customStyle="1" w:styleId="1e">
    <w:name w:val="Название объекта1"/>
    <w:basedOn w:val="a"/>
    <w:pPr>
      <w:spacing w:before="120" w:after="120"/>
    </w:pPr>
    <w:rPr>
      <w:i/>
      <w:iCs/>
    </w:rPr>
  </w:style>
  <w:style w:type="paragraph" w:customStyle="1" w:styleId="27">
    <w:name w:val="Указатель2"/>
    <w:basedOn w:val="a"/>
  </w:style>
  <w:style w:type="paragraph" w:customStyle="1" w:styleId="28">
    <w:name w:val="Название объекта2"/>
    <w:basedOn w:val="a"/>
    <w:pPr>
      <w:spacing w:before="120" w:after="120"/>
    </w:pPr>
    <w:rPr>
      <w:i/>
      <w:iCs/>
    </w:rPr>
  </w:style>
  <w:style w:type="paragraph" w:customStyle="1" w:styleId="34">
    <w:name w:val="Указатель3"/>
    <w:basedOn w:val="a"/>
  </w:style>
  <w:style w:type="paragraph" w:customStyle="1" w:styleId="35">
    <w:name w:val="Название объекта3"/>
    <w:basedOn w:val="a"/>
    <w:pPr>
      <w:spacing w:before="120" w:after="120"/>
    </w:pPr>
    <w:rPr>
      <w:i/>
      <w:iCs/>
    </w:rPr>
  </w:style>
  <w:style w:type="paragraph" w:customStyle="1" w:styleId="44">
    <w:name w:val="Указатель4"/>
    <w:basedOn w:val="a"/>
  </w:style>
  <w:style w:type="paragraph" w:customStyle="1" w:styleId="45">
    <w:name w:val="Название объекта4"/>
    <w:basedOn w:val="a"/>
    <w:pPr>
      <w:spacing w:before="120" w:after="120"/>
    </w:pPr>
    <w:rPr>
      <w:i/>
      <w:iCs/>
    </w:rPr>
  </w:style>
  <w:style w:type="paragraph" w:customStyle="1" w:styleId="52">
    <w:name w:val="Указатель5"/>
    <w:basedOn w:val="a"/>
  </w:style>
  <w:style w:type="paragraph" w:customStyle="1" w:styleId="53">
    <w:name w:val="Название объекта5"/>
    <w:basedOn w:val="a"/>
    <w:pPr>
      <w:spacing w:before="120" w:after="120"/>
    </w:pPr>
    <w:rPr>
      <w:i/>
      <w:iCs/>
    </w:rPr>
  </w:style>
  <w:style w:type="paragraph" w:customStyle="1" w:styleId="60">
    <w:name w:val="Указатель6"/>
    <w:basedOn w:val="a"/>
  </w:style>
  <w:style w:type="paragraph" w:customStyle="1" w:styleId="61">
    <w:name w:val="Название объекта6"/>
    <w:basedOn w:val="a"/>
    <w:pPr>
      <w:spacing w:before="120" w:after="120"/>
    </w:pPr>
    <w:rPr>
      <w:i/>
      <w:iCs/>
    </w:rPr>
  </w:style>
  <w:style w:type="paragraph" w:customStyle="1" w:styleId="70">
    <w:name w:val="Указатель7"/>
    <w:basedOn w:val="a"/>
  </w:style>
  <w:style w:type="paragraph" w:customStyle="1" w:styleId="71">
    <w:name w:val="Название объекта7"/>
    <w:basedOn w:val="a"/>
    <w:pPr>
      <w:spacing w:before="120" w:after="120"/>
    </w:pPr>
    <w:rPr>
      <w:i/>
      <w:iCs/>
    </w:rPr>
  </w:style>
  <w:style w:type="paragraph" w:customStyle="1" w:styleId="81">
    <w:name w:val="Указатель8"/>
    <w:basedOn w:val="a"/>
    <w:rPr>
      <w:rFonts w:cs="Times New Roman"/>
      <w:lang w:bidi="ar-SA"/>
    </w:rPr>
  </w:style>
  <w:style w:type="paragraph" w:customStyle="1" w:styleId="caption11">
    <w:name w:val="caption11"/>
    <w:basedOn w:val="a"/>
    <w:pPr>
      <w:spacing w:before="120" w:after="120"/>
    </w:pPr>
    <w:rPr>
      <w:rFonts w:cs="Arial"/>
      <w:i/>
      <w:iCs/>
    </w:rPr>
  </w:style>
  <w:style w:type="paragraph" w:styleId="afffff7">
    <w:name w:val="List Paragraph"/>
    <w:basedOn w:val="a"/>
    <w:qFormat/>
    <w:pPr>
      <w:widowControl/>
      <w:tabs>
        <w:tab w:val="left" w:pos="708"/>
      </w:tabs>
      <w:spacing w:after="200" w:line="276" w:lineRule="auto"/>
      <w:ind w:left="720"/>
    </w:pPr>
    <w:rPr>
      <w:rFonts w:ascii="Calibri" w:eastAsia="WenQuanYi Micro Hei" w:hAnsi="Calibri" w:cs="Times New Roman"/>
      <w:color w:val="00000A"/>
      <w:kern w:val="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91AB9ADF1C9F8555DCB4B3EE874743282A9D42A1934EF255FBDEF45E343205AFF91C8C8C92F2CD3ED6520AD83FE953F2B435E6C0573A20x0X1N" TargetMode="Externa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10180093/0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0180093/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52DE5E2A3C6CD8BCDD769F4B44ED2C516B2B142FB6621700F80ACCC945E86F5D3C10629701A217B2CB0D4B361239B48B0CE75024FE4DA52EEAB212F71m7J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F9CF1C60EBA1389E86214F21A2BCC405850AC2F0D8FE2F220FD7891E19818906B38A568E212E4F0F2D75D624A85080D72A745D2D57E63Dm0m5J" TargetMode="External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12922</Words>
  <Characters>73658</Characters>
  <Application>Microsoft Office Word</Application>
  <DocSecurity>0</DocSecurity>
  <Lines>613</Lines>
  <Paragraphs>172</Paragraphs>
  <ScaleCrop>false</ScaleCrop>
  <Company>SPecialiST RePack</Company>
  <LinksUpToDate>false</LinksUpToDate>
  <CharactersWithSpaces>86408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cp:lastModifiedBy>user</cp:lastModifiedBy>
  <cp:revision>2</cp:revision>
  <cp:lastPrinted>2025-03-21T11:48:00Z</cp:lastPrinted>
  <dcterms:created xsi:type="dcterms:W3CDTF">2025-04-08T09:27:00Z</dcterms:created>
  <dcterms:modified xsi:type="dcterms:W3CDTF">2025-04-08T09:27:00Z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