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A1582">
      <w:pPr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23f" cropbottom="-23f" cropleft="-29f" cropright="-29f"/>
          </v:shape>
        </w:pict>
      </w:r>
    </w:p>
    <w:p w:rsidR="00000000" w:rsidRDefault="002A1582">
      <w:pPr>
        <w:jc w:val="center"/>
        <w:rPr>
          <w:lang/>
        </w:rPr>
      </w:pPr>
    </w:p>
    <w:p w:rsidR="00000000" w:rsidRDefault="002A1582">
      <w:pPr>
        <w:pStyle w:val="2"/>
        <w:numPr>
          <w:ilvl w:val="1"/>
          <w:numId w:val="3"/>
        </w:numPr>
        <w:tabs>
          <w:tab w:val="left" w:pos="0"/>
        </w:tabs>
        <w:jc w:val="center"/>
        <w:rPr>
          <w:b/>
          <w:bCs/>
          <w:u w:val="none"/>
          <w:lang/>
        </w:rPr>
      </w:pPr>
      <w:r>
        <w:rPr>
          <w:b/>
          <w:bCs/>
          <w:u w:val="none"/>
          <w:lang/>
        </w:rPr>
        <w:t>АДМИНИСТРАЦИЯ  МУНИЦИПАЛЬНОГО  ОБРАЗОВАНИЯ</w:t>
      </w:r>
    </w:p>
    <w:p w:rsidR="00000000" w:rsidRDefault="002A1582">
      <w:pPr>
        <w:pStyle w:val="2"/>
        <w:numPr>
          <w:ilvl w:val="1"/>
          <w:numId w:val="3"/>
        </w:numPr>
        <w:tabs>
          <w:tab w:val="left" w:pos="0"/>
        </w:tabs>
        <w:spacing w:line="360" w:lineRule="auto"/>
        <w:jc w:val="center"/>
        <w:rPr>
          <w:b/>
          <w:bCs/>
          <w:sz w:val="36"/>
          <w:lang/>
        </w:rPr>
      </w:pPr>
      <w:r>
        <w:rPr>
          <w:b/>
          <w:bCs/>
          <w:u w:val="none"/>
          <w:lang/>
        </w:rPr>
        <w:t>КОРЕНОВСКИЙ  РАЙОН</w:t>
      </w:r>
    </w:p>
    <w:p w:rsidR="00000000" w:rsidRDefault="002A1582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ind w:right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2A1582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 xml:space="preserve"> 27.03.2025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№ 395 </w:t>
      </w:r>
      <w:r>
        <w:rPr>
          <w:b/>
          <w:sz w:val="24"/>
        </w:rPr>
        <w:t xml:space="preserve"> </w:t>
      </w:r>
    </w:p>
    <w:p w:rsidR="00000000" w:rsidRDefault="002A1582">
      <w:pPr>
        <w:jc w:val="center"/>
        <w:rPr>
          <w:b/>
          <w:bCs/>
          <w:sz w:val="28"/>
          <w:szCs w:val="28"/>
        </w:rPr>
      </w:pPr>
      <w:r>
        <w:rPr>
          <w:sz w:val="24"/>
          <w:szCs w:val="24"/>
          <w:lang/>
        </w:rPr>
        <w:t>г.  Кореновск</w:t>
      </w:r>
    </w:p>
    <w:p w:rsidR="00000000" w:rsidRDefault="002A1582">
      <w:pPr>
        <w:pStyle w:val="1"/>
        <w:spacing w:before="197"/>
        <w:ind w:left="564" w:right="378" w:firstLine="0"/>
      </w:pPr>
      <w:bookmarkStart w:id="1" w:name="__DdeLink__1468_2083654360"/>
    </w:p>
    <w:p w:rsidR="00000000" w:rsidRDefault="002A1582">
      <w:pPr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Порядка принятия решения о признании безнадежной       </w:t>
      </w:r>
      <w:r>
        <w:rPr>
          <w:b/>
          <w:color w:val="000000"/>
          <w:sz w:val="28"/>
          <w:szCs w:val="28"/>
        </w:rPr>
        <w:t xml:space="preserve">       к взысканию задолженности по платежам в бюджет муниципального образования  Кореновский район, администратором доходов по которым является администрация и отраслевые (функциональные) органы  </w:t>
      </w:r>
    </w:p>
    <w:p w:rsidR="00000000" w:rsidRDefault="002A1582">
      <w:pPr>
        <w:jc w:val="center"/>
        <w:rPr>
          <w:b/>
          <w:bCs/>
          <w:sz w:val="28"/>
          <w:szCs w:val="28"/>
        </w:rPr>
      </w:pPr>
    </w:p>
    <w:p w:rsidR="00000000" w:rsidRDefault="002A1582">
      <w:pPr>
        <w:rPr>
          <w:b/>
          <w:bCs/>
          <w:color w:val="000000"/>
          <w:spacing w:val="-6"/>
          <w:sz w:val="28"/>
          <w:szCs w:val="28"/>
        </w:rPr>
      </w:pPr>
    </w:p>
    <w:p w:rsidR="00000000" w:rsidRDefault="002A1582">
      <w:pPr>
        <w:pStyle w:val="a0"/>
        <w:ind w:left="0" w:right="113" w:firstLine="737"/>
      </w:pPr>
      <w:r>
        <w:t>В соответствии с частью 4 статьи 47.2 Бюджетного кодекса</w:t>
      </w:r>
      <w:r>
        <w:t xml:space="preserve">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постановлением Правительства</w:t>
      </w:r>
      <w:r>
        <w:rPr>
          <w:spacing w:val="70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70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 о признании безнадежной к взысканию задолженности по платежам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бюджеты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</w:t>
      </w:r>
      <w:r>
        <w:t>ции»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-1"/>
        </w:rPr>
        <w:t xml:space="preserve"> </w:t>
      </w:r>
      <w:r>
        <w:t>Кореновский</w:t>
      </w:r>
      <w:r>
        <w:rPr>
          <w:spacing w:val="-2"/>
        </w:rPr>
        <w:t xml:space="preserve"> </w:t>
      </w:r>
      <w:r>
        <w:t>район</w:t>
      </w:r>
      <w:r>
        <w:rPr>
          <w:spacing w:val="3"/>
        </w:rPr>
        <w:t xml:space="preserve"> </w:t>
      </w:r>
      <w:r>
        <w:t>п</w:t>
      </w:r>
      <w:r>
        <w:rPr>
          <w:spacing w:val="-2"/>
        </w:rPr>
        <w:t xml:space="preserve"> </w:t>
      </w:r>
      <w:r>
        <w:t>о с</w:t>
      </w:r>
      <w:r>
        <w:rPr>
          <w:spacing w:val="-2"/>
        </w:rPr>
        <w:t xml:space="preserve"> </w:t>
      </w:r>
      <w:r>
        <w:t>т а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т:</w:t>
      </w:r>
    </w:p>
    <w:p w:rsidR="00000000" w:rsidRDefault="002A1582">
      <w:pPr>
        <w:pStyle w:val="ListParagraph"/>
        <w:numPr>
          <w:ilvl w:val="0"/>
          <w:numId w:val="2"/>
        </w:numPr>
        <w:tabs>
          <w:tab w:val="left" w:pos="1239"/>
        </w:tabs>
        <w:spacing w:before="1"/>
        <w:ind w:left="0" w:right="113" w:firstLine="737"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принятия решения о признании безнадежной</w:t>
      </w:r>
      <w:r>
        <w:rPr>
          <w:b/>
          <w:color w:val="00000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             к взысканию задолженности о ее списании (восстановлении) по платежам в бюджет муниципального о</w:t>
      </w:r>
      <w:r>
        <w:rPr>
          <w:spacing w:val="-6"/>
          <w:sz w:val="28"/>
          <w:szCs w:val="28"/>
        </w:rPr>
        <w:t xml:space="preserve">бразования Кореновский район, </w:t>
      </w:r>
      <w:r>
        <w:rPr>
          <w:color w:val="000000"/>
          <w:spacing w:val="-6"/>
          <w:sz w:val="28"/>
          <w:szCs w:val="28"/>
        </w:rPr>
        <w:t>администратором</w:t>
      </w:r>
      <w:r>
        <w:rPr>
          <w:color w:val="000000"/>
          <w:spacing w:val="-67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доходов по которым является администрация и отраслевые (функциональные) органы,</w:t>
      </w:r>
      <w:r>
        <w:rPr>
          <w:spacing w:val="-6"/>
          <w:sz w:val="28"/>
          <w:szCs w:val="28"/>
        </w:rPr>
        <w:t xml:space="preserve"> согласно приложению №1 к настоящему постановлению (прилагается).</w:t>
      </w:r>
    </w:p>
    <w:p w:rsidR="00000000" w:rsidRDefault="002A1582">
      <w:pPr>
        <w:pStyle w:val="ListParagraph"/>
        <w:numPr>
          <w:ilvl w:val="0"/>
          <w:numId w:val="2"/>
        </w:numPr>
        <w:tabs>
          <w:tab w:val="left" w:pos="1239"/>
        </w:tabs>
        <w:spacing w:before="1"/>
        <w:ind w:left="0" w:right="113" w:firstLine="73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 о комиссии по рассмотрению вопросов о признан</w:t>
      </w:r>
      <w:r>
        <w:rPr>
          <w:sz w:val="28"/>
          <w:szCs w:val="28"/>
        </w:rPr>
        <w:t>ии безнадежной к взысканию задолженности по платежам в бюджет муниципального образования  Кореновский район согласно приложению №2 к настоящему постановлению (прилагается).</w:t>
      </w:r>
    </w:p>
    <w:p w:rsidR="00000000" w:rsidRDefault="002A1582">
      <w:pPr>
        <w:pStyle w:val="ListParagraph"/>
        <w:numPr>
          <w:ilvl w:val="0"/>
          <w:numId w:val="2"/>
        </w:numPr>
        <w:tabs>
          <w:tab w:val="left" w:pos="1239"/>
        </w:tabs>
        <w:ind w:left="0" w:right="113" w:firstLine="737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Признать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утратившим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силу:</w:t>
      </w:r>
      <w:r>
        <w:rPr>
          <w:color w:val="000000"/>
          <w:spacing w:val="1"/>
          <w:sz w:val="28"/>
          <w:szCs w:val="28"/>
        </w:rPr>
        <w:t xml:space="preserve"> </w:t>
      </w:r>
    </w:p>
    <w:p w:rsidR="00000000" w:rsidRDefault="002A1582">
      <w:pPr>
        <w:pStyle w:val="ListParagraph"/>
        <w:tabs>
          <w:tab w:val="left" w:pos="1239"/>
        </w:tabs>
        <w:ind w:left="0" w:right="113" w:firstLine="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4.1. П</w:t>
      </w:r>
      <w:r>
        <w:rPr>
          <w:color w:val="000000"/>
          <w:sz w:val="28"/>
          <w:szCs w:val="28"/>
        </w:rPr>
        <w:t>остановление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</w:t>
      </w:r>
      <w:r>
        <w:rPr>
          <w:color w:val="000000"/>
          <w:sz w:val="28"/>
          <w:szCs w:val="28"/>
        </w:rPr>
        <w:t>ания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Кореновский район от</w:t>
      </w:r>
      <w:r>
        <w:rPr>
          <w:color w:val="000000"/>
          <w:spacing w:val="-2"/>
          <w:sz w:val="28"/>
          <w:szCs w:val="28"/>
        </w:rPr>
        <w:t xml:space="preserve"> 01 августа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2016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№ 732 «Об утверждении Порядка принятия решений о признании безнадежной к взысканию задолженности по платежам в бюджет муниципального образования Кореновский район»;</w:t>
      </w:r>
    </w:p>
    <w:p w:rsidR="00000000" w:rsidRDefault="002A1582">
      <w:pPr>
        <w:pStyle w:val="ListParagraph"/>
        <w:tabs>
          <w:tab w:val="left" w:pos="1239"/>
        </w:tabs>
        <w:ind w:left="0" w:right="113" w:firstLine="0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4.2. П</w:t>
      </w:r>
      <w:r>
        <w:rPr>
          <w:color w:val="000000"/>
          <w:sz w:val="28"/>
          <w:szCs w:val="28"/>
        </w:rPr>
        <w:t>остановление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</w:t>
      </w:r>
      <w:r>
        <w:rPr>
          <w:color w:val="000000"/>
          <w:sz w:val="28"/>
          <w:szCs w:val="28"/>
        </w:rPr>
        <w:t>ного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Кореновский район от</w:t>
      </w:r>
      <w:r>
        <w:rPr>
          <w:color w:val="000000"/>
          <w:spacing w:val="-2"/>
          <w:sz w:val="28"/>
          <w:szCs w:val="28"/>
        </w:rPr>
        <w:t xml:space="preserve"> 04 апреля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№ 379 «</w:t>
      </w:r>
      <w:r>
        <w:rPr>
          <w:color w:val="000000"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01 августа 2016 года № 732»;</w:t>
      </w:r>
    </w:p>
    <w:p w:rsidR="00000000" w:rsidRDefault="002A1582">
      <w:pPr>
        <w:pStyle w:val="ListParagraph"/>
        <w:tabs>
          <w:tab w:val="left" w:pos="1239"/>
        </w:tabs>
        <w:ind w:left="0" w:right="113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4.3. Постановление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Ко</w:t>
      </w:r>
      <w:r>
        <w:rPr>
          <w:color w:val="000000"/>
          <w:sz w:val="28"/>
          <w:szCs w:val="28"/>
        </w:rPr>
        <w:t>реновский район от</w:t>
      </w:r>
      <w:r>
        <w:rPr>
          <w:color w:val="000000"/>
          <w:spacing w:val="-2"/>
          <w:sz w:val="28"/>
          <w:szCs w:val="28"/>
        </w:rPr>
        <w:t xml:space="preserve"> 03 февраля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№ 92 «</w:t>
      </w:r>
      <w:r>
        <w:rPr>
          <w:color w:val="000000"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01 августа 2016 года № 732»;</w:t>
      </w:r>
    </w:p>
    <w:p w:rsidR="00000000" w:rsidRDefault="002A1582">
      <w:pPr>
        <w:pStyle w:val="ListParagraph"/>
        <w:tabs>
          <w:tab w:val="left" w:pos="1239"/>
        </w:tabs>
        <w:ind w:left="0" w:right="113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4.4. Постановление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Кореновский район от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09 ноября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№ 1780 «О внесении изменений в постановление администрации муниципального образования Кореновский район от 01 августа 2016 года № 732».</w:t>
      </w:r>
    </w:p>
    <w:p w:rsidR="00000000" w:rsidRDefault="002A1582">
      <w:pPr>
        <w:pStyle w:val="ListParagraph"/>
        <w:numPr>
          <w:ilvl w:val="0"/>
          <w:numId w:val="2"/>
        </w:numPr>
        <w:tabs>
          <w:tab w:val="left" w:pos="1239"/>
        </w:tabs>
        <w:ind w:left="0" w:right="113" w:firstLine="7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</w:t>
      </w:r>
      <w:r>
        <w:rPr>
          <w:color w:val="000000"/>
          <w:sz w:val="28"/>
          <w:szCs w:val="28"/>
        </w:rPr>
        <w:t>овский район официально обнародовать настоящее постановление в установленном порядке и 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2A1582">
      <w:pPr>
        <w:pStyle w:val="ListParagraph"/>
        <w:numPr>
          <w:ilvl w:val="0"/>
          <w:numId w:val="2"/>
        </w:numPr>
        <w:tabs>
          <w:tab w:val="left" w:pos="1239"/>
        </w:tabs>
        <w:ind w:left="0" w:right="113" w:firstLine="7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 </w:t>
      </w:r>
      <w:r>
        <w:rPr>
          <w:color w:val="000000"/>
          <w:sz w:val="28"/>
          <w:szCs w:val="28"/>
        </w:rPr>
        <w:t>Контроль за выполнение</w:t>
      </w:r>
      <w:r>
        <w:rPr>
          <w:color w:val="000000"/>
          <w:sz w:val="28"/>
          <w:szCs w:val="28"/>
        </w:rPr>
        <w:t>м настоящего постановления возложить на заместителя главы муниципального образования Кореновский район               С.В. Колупайко.</w:t>
      </w:r>
    </w:p>
    <w:p w:rsidR="00000000" w:rsidRDefault="002A1582">
      <w:pPr>
        <w:pStyle w:val="ListParagraph"/>
        <w:numPr>
          <w:ilvl w:val="0"/>
          <w:numId w:val="2"/>
        </w:numPr>
        <w:tabs>
          <w:tab w:val="left" w:pos="1239"/>
        </w:tabs>
        <w:ind w:left="0" w:right="113" w:firstLine="737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 </w:t>
      </w:r>
      <w:r>
        <w:rPr>
          <w:color w:val="000000"/>
          <w:sz w:val="28"/>
          <w:szCs w:val="28"/>
        </w:rPr>
        <w:t>Настоящее постановление вступает в силу после его официального обнародования.</w:t>
      </w:r>
    </w:p>
    <w:p w:rsidR="00000000" w:rsidRDefault="002A1582">
      <w:pPr>
        <w:contextualSpacing/>
        <w:jc w:val="both"/>
        <w:rPr>
          <w:color w:val="000000"/>
          <w:spacing w:val="-2"/>
          <w:sz w:val="28"/>
          <w:szCs w:val="28"/>
          <w:shd w:val="clear" w:color="auto" w:fill="FFFFFF"/>
        </w:rPr>
      </w:pPr>
    </w:p>
    <w:p w:rsidR="00000000" w:rsidRDefault="002A1582">
      <w:pPr>
        <w:contextualSpacing/>
        <w:jc w:val="both"/>
        <w:rPr>
          <w:color w:val="000000"/>
          <w:spacing w:val="-2"/>
          <w:sz w:val="28"/>
          <w:szCs w:val="28"/>
          <w:shd w:val="clear" w:color="auto" w:fill="FFFFFF"/>
        </w:rPr>
      </w:pPr>
    </w:p>
    <w:p w:rsidR="00000000" w:rsidRDefault="002A1582">
      <w:pPr>
        <w:contextualSpacing/>
        <w:jc w:val="both"/>
        <w:rPr>
          <w:color w:val="000000"/>
          <w:spacing w:val="-2"/>
          <w:sz w:val="28"/>
          <w:szCs w:val="28"/>
          <w:shd w:val="clear" w:color="auto" w:fill="FFFFFF"/>
        </w:rPr>
      </w:pPr>
    </w:p>
    <w:p w:rsidR="00000000" w:rsidRDefault="002A1582">
      <w:pPr>
        <w:pStyle w:val="a0"/>
        <w:ind w:left="0" w:firstLine="0"/>
        <w:jc w:val="left"/>
      </w:pPr>
      <w:r>
        <w:t>Исполняющий обязанности главы</w:t>
      </w:r>
    </w:p>
    <w:p w:rsidR="00000000" w:rsidRDefault="002A1582">
      <w:pPr>
        <w:pStyle w:val="a0"/>
        <w:ind w:left="0" w:firstLine="0"/>
        <w:jc w:val="left"/>
      </w:pPr>
      <w:r>
        <w:t>муниципальн</w:t>
      </w:r>
      <w:r>
        <w:t>ого</w:t>
      </w:r>
      <w:r>
        <w:rPr>
          <w:spacing w:val="-11"/>
        </w:rPr>
        <w:t xml:space="preserve"> </w:t>
      </w:r>
      <w:r>
        <w:t>образования</w:t>
      </w:r>
    </w:p>
    <w:p w:rsidR="00000000" w:rsidRDefault="002A1582">
      <w:pPr>
        <w:pStyle w:val="a0"/>
        <w:tabs>
          <w:tab w:val="left" w:pos="7467"/>
        </w:tabs>
        <w:ind w:left="0" w:firstLine="0"/>
        <w:jc w:val="left"/>
        <w:sectPr w:rsidR="00000000">
          <w:pgSz w:w="11906" w:h="16838"/>
          <w:pgMar w:top="1134" w:right="440" w:bottom="1134" w:left="1680" w:header="720" w:footer="720" w:gutter="0"/>
          <w:cols w:space="720"/>
          <w:docGrid w:linePitch="100"/>
        </w:sectPr>
      </w:pPr>
      <w:r>
        <w:t>Кореновский</w:t>
      </w:r>
      <w:r>
        <w:rPr>
          <w:spacing w:val="-7"/>
        </w:rPr>
        <w:t xml:space="preserve"> </w:t>
      </w:r>
      <w:r>
        <w:t>район</w:t>
      </w:r>
      <w:r>
        <w:tab/>
      </w:r>
      <w:bookmarkEnd w:id="1"/>
      <w:r>
        <w:t xml:space="preserve">          А.П. Манько </w:t>
      </w:r>
    </w:p>
    <w:p w:rsidR="00000000" w:rsidRDefault="002A1582">
      <w:pPr>
        <w:widowControl/>
        <w:ind w:left="53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000000" w:rsidRDefault="002A1582">
      <w:pPr>
        <w:widowControl/>
        <w:ind w:left="5329"/>
        <w:jc w:val="center"/>
        <w:outlineLvl w:val="0"/>
        <w:rPr>
          <w:sz w:val="28"/>
          <w:szCs w:val="28"/>
        </w:rPr>
      </w:pPr>
    </w:p>
    <w:p w:rsidR="00000000" w:rsidRDefault="002A1582">
      <w:pPr>
        <w:widowControl/>
        <w:ind w:left="53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2A1582">
      <w:pPr>
        <w:widowControl/>
        <w:ind w:left="53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</w:t>
      </w:r>
    </w:p>
    <w:p w:rsidR="00000000" w:rsidRDefault="002A1582">
      <w:pPr>
        <w:widowControl/>
        <w:ind w:left="53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2A1582">
      <w:pPr>
        <w:widowControl/>
        <w:ind w:left="5329"/>
        <w:jc w:val="center"/>
        <w:outlineLvl w:val="0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 27.03.2025  №  395</w:t>
      </w:r>
    </w:p>
    <w:p w:rsidR="00000000" w:rsidRDefault="002A1582">
      <w:pPr>
        <w:jc w:val="center"/>
        <w:outlineLvl w:val="0"/>
      </w:pPr>
    </w:p>
    <w:p w:rsidR="00000000" w:rsidRDefault="002A1582">
      <w:pPr>
        <w:jc w:val="center"/>
        <w:outlineLvl w:val="0"/>
      </w:pPr>
    </w:p>
    <w:p w:rsidR="00000000" w:rsidRDefault="002A1582">
      <w:pPr>
        <w:jc w:val="center"/>
        <w:outlineLvl w:val="0"/>
      </w:pPr>
    </w:p>
    <w:p w:rsidR="00000000" w:rsidRDefault="002A1582">
      <w:pPr>
        <w:pStyle w:val="1"/>
        <w:spacing w:before="0"/>
        <w:ind w:left="0" w:firstLine="0"/>
      </w:pPr>
      <w:r>
        <w:rPr>
          <w:b w:val="0"/>
          <w:bCs w:val="0"/>
        </w:rPr>
        <w:t>ПОРЯДОК</w:t>
      </w:r>
    </w:p>
    <w:p w:rsidR="00000000" w:rsidRDefault="002A1582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принятия решений о признании безнадежной к взысканию задолженнос</w:t>
      </w:r>
      <w:r>
        <w:rPr>
          <w:sz w:val="28"/>
          <w:szCs w:val="28"/>
        </w:rPr>
        <w:t>ти по платежам в бюджет муниципального образования Кореновский район, администратором доходов по которым является администрация и отраслевые (функциональные) органы</w:t>
      </w:r>
    </w:p>
    <w:p w:rsidR="00000000" w:rsidRDefault="002A1582">
      <w:pPr>
        <w:rPr>
          <w:rFonts w:eastAsia="Calibri"/>
          <w:sz w:val="28"/>
          <w:szCs w:val="28"/>
        </w:rPr>
      </w:pPr>
    </w:p>
    <w:p w:rsidR="00000000" w:rsidRDefault="002A1582">
      <w:pPr>
        <w:rPr>
          <w:rFonts w:eastAsia="Calibri"/>
          <w:sz w:val="28"/>
          <w:szCs w:val="28"/>
        </w:rPr>
      </w:pP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shd w:val="clear" w:color="auto" w:fill="FFFFFF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1. </w:t>
      </w:r>
      <w:r>
        <w:rPr>
          <w:rFonts w:eastAsia="Calibri"/>
          <w:kern w:val="2"/>
          <w:sz w:val="28"/>
          <w:szCs w:val="28"/>
          <w:lang w:eastAsia="ru-RU"/>
        </w:rPr>
        <w:t>Настоящий Порядок принятия решений о признании безнадежной                 к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взысканию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задолженности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по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платежам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в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бюджет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муниципального</w:t>
      </w:r>
      <w:r>
        <w:rPr>
          <w:rFonts w:eastAsia="Calibri"/>
          <w:spacing w:val="-67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образования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Кореновский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район,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администратором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доходов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по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которым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является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color w:val="000000"/>
          <w:spacing w:val="-6"/>
          <w:kern w:val="2"/>
          <w:sz w:val="28"/>
          <w:szCs w:val="28"/>
          <w:lang w:eastAsia="ru-RU"/>
        </w:rPr>
        <w:t>администрация и отраслевые (функциональные) органы</w:t>
      </w:r>
      <w:r>
        <w:rPr>
          <w:rFonts w:eastAsia="Calibri"/>
          <w:spacing w:val="-6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(далее</w:t>
      </w:r>
      <w:r>
        <w:rPr>
          <w:rFonts w:eastAsia="Calibri"/>
          <w:spacing w:val="18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–</w:t>
      </w:r>
      <w:r>
        <w:rPr>
          <w:rFonts w:eastAsia="Calibri"/>
          <w:spacing w:val="19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Порядок)</w:t>
      </w:r>
      <w:r>
        <w:rPr>
          <w:rFonts w:eastAsia="Calibri"/>
          <w:spacing w:val="19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устанавливают</w:t>
      </w:r>
      <w:r>
        <w:rPr>
          <w:rFonts w:eastAsia="Calibri"/>
          <w:spacing w:val="19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порядок</w:t>
      </w:r>
      <w:r>
        <w:rPr>
          <w:rFonts w:eastAsia="Calibri"/>
          <w:spacing w:val="18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и</w:t>
      </w:r>
      <w:r>
        <w:rPr>
          <w:rFonts w:eastAsia="Calibri"/>
          <w:spacing w:val="19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условия</w:t>
      </w:r>
      <w:r>
        <w:rPr>
          <w:rFonts w:eastAsia="Calibri"/>
          <w:spacing w:val="18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признания</w:t>
      </w:r>
      <w:r>
        <w:rPr>
          <w:rFonts w:eastAsia="Calibri"/>
          <w:spacing w:val="17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 xml:space="preserve">безнадежной        </w:t>
      </w:r>
      <w:r>
        <w:rPr>
          <w:rFonts w:eastAsia="Calibri"/>
          <w:kern w:val="2"/>
          <w:sz w:val="28"/>
          <w:szCs w:val="28"/>
          <w:lang w:eastAsia="ru-RU"/>
        </w:rPr>
        <w:t xml:space="preserve">            </w:t>
      </w:r>
      <w:r>
        <w:rPr>
          <w:rFonts w:eastAsia="Calibri"/>
          <w:spacing w:val="-67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к взысканию, списания задолженности юридических и (или) физических лиц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(далее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-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должник)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по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платежам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в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бюджет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муниципального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образования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Кореновский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район,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по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которым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администратором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доходов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является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color w:val="000000"/>
          <w:spacing w:val="-6"/>
          <w:kern w:val="2"/>
          <w:sz w:val="28"/>
          <w:szCs w:val="28"/>
          <w:lang w:eastAsia="ru-RU"/>
        </w:rPr>
        <w:t>администрация и отраслевые (функциональные)</w:t>
      </w:r>
      <w:r>
        <w:rPr>
          <w:rFonts w:eastAsia="Calibri"/>
          <w:color w:val="000000"/>
          <w:spacing w:val="-6"/>
          <w:kern w:val="2"/>
          <w:sz w:val="28"/>
          <w:szCs w:val="28"/>
          <w:lang w:eastAsia="ru-RU"/>
        </w:rPr>
        <w:t xml:space="preserve"> органы</w:t>
      </w:r>
      <w:r>
        <w:rPr>
          <w:rFonts w:eastAsia="Calibri"/>
          <w:kern w:val="2"/>
          <w:sz w:val="28"/>
          <w:szCs w:val="28"/>
          <w:lang w:eastAsia="ru-RU"/>
        </w:rPr>
        <w:t xml:space="preserve"> (далее -</w:t>
      </w:r>
      <w:r>
        <w:rPr>
          <w:rFonts w:eastAsia="Calibri"/>
          <w:spacing w:val="1"/>
          <w:kern w:val="2"/>
          <w:sz w:val="28"/>
          <w:szCs w:val="28"/>
          <w:lang w:eastAsia="ru-RU"/>
        </w:rPr>
        <w:t xml:space="preserve"> </w:t>
      </w:r>
      <w:r>
        <w:rPr>
          <w:rFonts w:eastAsia="Calibri"/>
          <w:kern w:val="2"/>
          <w:sz w:val="28"/>
          <w:szCs w:val="28"/>
          <w:lang w:eastAsia="ru-RU"/>
        </w:rPr>
        <w:t>задолженность).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shd w:val="clear" w:color="auto" w:fill="FFFFFF"/>
          <w:lang w:eastAsia="ru-RU"/>
        </w:rPr>
        <w:t>2.</w:t>
      </w:r>
      <w:r>
        <w:rPr>
          <w:kern w:val="2"/>
          <w:sz w:val="28"/>
          <w:szCs w:val="28"/>
          <w:lang w:eastAsia="ru-RU"/>
        </w:rPr>
        <w:t>Для целей настоящего Порядка под задолженностью понимается недоимка по неналоговым доходам, подлежащим зачислению в бюджет,          а также пени и штрафы за просрочку указанных платежей (далее - задолженность).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Положения</w:t>
      </w:r>
      <w:r>
        <w:rPr>
          <w:kern w:val="2"/>
          <w:sz w:val="28"/>
          <w:szCs w:val="28"/>
          <w:lang w:eastAsia="ru-RU"/>
        </w:rPr>
        <w:t xml:space="preserve">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</w:t>
      </w:r>
      <w:r>
        <w:rPr>
          <w:kern w:val="2"/>
          <w:sz w:val="28"/>
          <w:szCs w:val="28"/>
          <w:lang w:eastAsia="ru-RU"/>
        </w:rPr>
        <w:t>ом Евразийского экономического союза и законодательством Российской Федерации о таможенном регулировании, на денежные обязательства перед муниципальным образованием.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3. Задолженность признается безнадежной к взысканию в соответствии с настоящим Порядком в </w:t>
      </w:r>
      <w:r>
        <w:rPr>
          <w:kern w:val="2"/>
          <w:sz w:val="28"/>
          <w:szCs w:val="28"/>
          <w:lang w:eastAsia="ru-RU"/>
        </w:rPr>
        <w:t>случаях: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3.1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3.2 завершения процедуры банкротства гражданина, индивидуального пре</w:t>
      </w:r>
      <w:r>
        <w:rPr>
          <w:kern w:val="2"/>
          <w:sz w:val="28"/>
          <w:szCs w:val="28"/>
          <w:lang w:eastAsia="ru-RU"/>
        </w:rPr>
        <w:t xml:space="preserve">дпринимателя в соответствии с </w:t>
      </w:r>
      <w:r>
        <w:rPr>
          <w:rStyle w:val="a4"/>
          <w:color w:val="000000"/>
          <w:kern w:val="2"/>
          <w:sz w:val="28"/>
          <w:szCs w:val="28"/>
          <w:u w:val="none"/>
          <w:lang w:eastAsia="ru-RU"/>
        </w:rPr>
        <w:t>Федеральным законом</w:t>
      </w:r>
      <w:r>
        <w:rPr>
          <w:kern w:val="2"/>
          <w:sz w:val="28"/>
          <w:szCs w:val="28"/>
          <w:lang w:eastAsia="ru-RU"/>
        </w:rPr>
        <w:t xml:space="preserve"> от 26 октября 2002 г. № 127-ФЗ «О несостоятельности (банкротстве)» - в части задолженности по платежам в бюджет, от исполнения обязанности, по уплате которой он освобожден в соответствии с указанным Федерал</w:t>
      </w:r>
      <w:r>
        <w:rPr>
          <w:kern w:val="2"/>
          <w:sz w:val="28"/>
          <w:szCs w:val="28"/>
          <w:lang w:eastAsia="ru-RU"/>
        </w:rPr>
        <w:t>ьным законом;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3.3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</w:t>
      </w:r>
      <w:r>
        <w:rPr>
          <w:kern w:val="2"/>
          <w:sz w:val="28"/>
          <w:szCs w:val="28"/>
          <w:lang w:eastAsia="ru-RU"/>
        </w:rPr>
        <w:t>низации в пределах            и порядке, которые установлены законодательством Российской Федерации;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3.4 применения актов об амнистии или помилования в отношении осужденных к наказанию в виде штрафа или принятия судом решения,            в соответствии с к</w:t>
      </w:r>
      <w:r>
        <w:rPr>
          <w:kern w:val="2"/>
          <w:sz w:val="28"/>
          <w:szCs w:val="28"/>
          <w:lang w:eastAsia="ru-RU"/>
        </w:rPr>
        <w:t>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3.5 вынесения судебным приставом-исполнителем постановления об окончании исполните</w:t>
      </w:r>
      <w:r>
        <w:rPr>
          <w:kern w:val="2"/>
          <w:sz w:val="28"/>
          <w:szCs w:val="28"/>
          <w:lang w:eastAsia="ru-RU"/>
        </w:rPr>
        <w:t xml:space="preserve">льного производства при возврате взыскателю исполнительного документа по основанию, предусмотренному пунктом 3 или 4 </w:t>
      </w:r>
      <w:hyperlink r:id="rId6" w:history="1">
        <w:r>
          <w:rPr>
            <w:rStyle w:val="a4"/>
            <w:color w:val="000000"/>
            <w:kern w:val="2"/>
            <w:sz w:val="28"/>
            <w:szCs w:val="28"/>
            <w:u w:val="none"/>
            <w:lang w:eastAsia="ru-RU"/>
          </w:rPr>
          <w:t>части 1 статьи 46</w:t>
        </w:r>
      </w:hyperlink>
      <w:r>
        <w:rPr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kern w:val="2"/>
          <w:sz w:val="28"/>
          <w:szCs w:val="28"/>
          <w:lang w:eastAsia="ru-RU"/>
        </w:rPr>
        <w:t>Федерального закона от 2 октября 2007 года № </w:t>
      </w:r>
      <w:r>
        <w:rPr>
          <w:kern w:val="2"/>
          <w:sz w:val="28"/>
          <w:szCs w:val="28"/>
          <w:lang w:eastAsia="ru-RU"/>
        </w:rPr>
        <w:t>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                               о несостоятельности (банкротстве</w:t>
      </w:r>
      <w:r>
        <w:rPr>
          <w:kern w:val="2"/>
          <w:sz w:val="28"/>
          <w:szCs w:val="28"/>
          <w:lang w:eastAsia="ru-RU"/>
        </w:rPr>
        <w:t>) для возбуждения производства по делу                о банкротстве, прошло более пяти лет.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3.5.1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</w:t>
      </w:r>
      <w:r>
        <w:rPr>
          <w:kern w:val="2"/>
          <w:sz w:val="28"/>
          <w:szCs w:val="28"/>
          <w:lang w:eastAsia="ru-RU"/>
        </w:rPr>
        <w:t>остаточных для возмещения судебных расходов на проведение процедур, применяемых в деле о банкротстве.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3.6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</w:t>
      </w:r>
      <w:r>
        <w:rPr>
          <w:kern w:val="2"/>
          <w:sz w:val="28"/>
          <w:szCs w:val="28"/>
          <w:lang w:eastAsia="ru-RU"/>
        </w:rPr>
        <w:t xml:space="preserve">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 пунктом 3  или 4 </w:t>
      </w:r>
      <w:r>
        <w:rPr>
          <w:rStyle w:val="a4"/>
          <w:color w:val="000000"/>
          <w:kern w:val="2"/>
          <w:sz w:val="28"/>
          <w:szCs w:val="28"/>
          <w:u w:val="none"/>
          <w:lang w:eastAsia="ru-RU"/>
        </w:rPr>
        <w:t>части 1 статьи 46</w:t>
      </w:r>
      <w:r>
        <w:rPr>
          <w:kern w:val="2"/>
          <w:sz w:val="28"/>
          <w:szCs w:val="28"/>
          <w:lang w:eastAsia="ru-RU"/>
        </w:rPr>
        <w:t xml:space="preserve"> Федерального закона от 2 октября 2007 года № 229</w:t>
      </w:r>
      <w:r>
        <w:rPr>
          <w:kern w:val="2"/>
          <w:sz w:val="28"/>
          <w:szCs w:val="28"/>
          <w:lang w:eastAsia="ru-RU"/>
        </w:rPr>
        <w:t>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</w:t>
      </w:r>
      <w:r>
        <w:rPr>
          <w:kern w:val="2"/>
          <w:sz w:val="28"/>
          <w:szCs w:val="28"/>
          <w:lang w:eastAsia="ru-RU"/>
        </w:rPr>
        <w:t xml:space="preserve">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</w:t>
      </w:r>
      <w:hyperlink r:id="rId7" w:history="1">
        <w:r>
          <w:rPr>
            <w:rStyle w:val="a4"/>
            <w:color w:val="000000"/>
            <w:kern w:val="2"/>
            <w:sz w:val="28"/>
            <w:szCs w:val="28"/>
            <w:u w:val="none"/>
            <w:lang w:eastAsia="ru-RU"/>
          </w:rPr>
          <w:t>Федеральным  законом</w:t>
        </w:r>
      </w:hyperlink>
      <w:r>
        <w:rPr>
          <w:kern w:val="2"/>
          <w:sz w:val="28"/>
          <w:szCs w:val="28"/>
          <w:lang w:eastAsia="ru-RU"/>
        </w:rPr>
        <w:t xml:space="preserve"> от 8 августа 2001 г. № 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</w:t>
      </w:r>
      <w:r>
        <w:rPr>
          <w:kern w:val="2"/>
          <w:sz w:val="28"/>
          <w:szCs w:val="28"/>
          <w:lang w:eastAsia="ru-RU"/>
        </w:rPr>
        <w:t>м подпунктом, подлежит восстановлению в бюджетном (бухгалтерском) учете.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Наряду со случаями, предусмотренными пунктом 3 настоящей статьи, неуплаченные административные штрафы признаются безнадежными                        к взысканию, если судьей, органом,</w:t>
      </w:r>
      <w:r>
        <w:rPr>
          <w:kern w:val="2"/>
          <w:sz w:val="28"/>
          <w:szCs w:val="28"/>
          <w:lang w:eastAsia="ru-RU"/>
        </w:rPr>
        <w:t xml:space="preserve"> должностным лицом, вынесшими постановление о назначении административного наказания, в случаях, предусмотренных </w:t>
      </w:r>
      <w:hyperlink r:id="rId8" w:history="1">
        <w:r>
          <w:rPr>
            <w:rStyle w:val="a4"/>
            <w:color w:val="000000"/>
            <w:kern w:val="2"/>
            <w:sz w:val="28"/>
            <w:szCs w:val="28"/>
            <w:u w:val="none"/>
            <w:lang w:eastAsia="ru-RU"/>
          </w:rPr>
          <w:t>Кодексом Российской Федерации об административных правонарушениях</w:t>
        </w:r>
      </w:hyperlink>
      <w:r>
        <w:rPr>
          <w:color w:val="000000"/>
          <w:kern w:val="2"/>
          <w:sz w:val="28"/>
          <w:szCs w:val="28"/>
          <w:lang w:eastAsia="ru-RU"/>
        </w:rPr>
        <w:t>,</w:t>
      </w:r>
      <w:r>
        <w:rPr>
          <w:kern w:val="2"/>
          <w:sz w:val="28"/>
          <w:szCs w:val="28"/>
          <w:lang w:eastAsia="ru-RU"/>
        </w:rPr>
        <w:t xml:space="preserve"> вын</w:t>
      </w:r>
      <w:r>
        <w:rPr>
          <w:kern w:val="2"/>
          <w:sz w:val="28"/>
          <w:szCs w:val="28"/>
          <w:lang w:eastAsia="ru-RU"/>
        </w:rPr>
        <w:t>есено постановление о прекращении исполнения постановления о назначении административного наказания.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4. Обязательному включению в перечень документов, подтверждающих факт признания безнадежной к взысканию задолженности, являются: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а) справка администратора </w:t>
      </w:r>
      <w:r>
        <w:rPr>
          <w:kern w:val="2"/>
          <w:sz w:val="28"/>
          <w:szCs w:val="28"/>
          <w:lang w:eastAsia="ru-RU"/>
        </w:rPr>
        <w:t xml:space="preserve">доходов бюджета об учитываемых суммах задолженности по уплате платежей в бюджет муниципального образования Кореновский район, </w:t>
      </w:r>
      <w:r>
        <w:rPr>
          <w:sz w:val="28"/>
          <w:szCs w:val="28"/>
        </w:rPr>
        <w:t>по форме согласно Приложению № 1 к настоящему Порядку</w:t>
      </w:r>
      <w:r>
        <w:rPr>
          <w:kern w:val="2"/>
          <w:sz w:val="28"/>
          <w:szCs w:val="28"/>
          <w:lang w:eastAsia="ru-RU"/>
        </w:rPr>
        <w:t>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б) справка администратора доходов бюджета о принятых мерах по обеспечению в</w:t>
      </w:r>
      <w:r>
        <w:rPr>
          <w:kern w:val="2"/>
          <w:sz w:val="28"/>
          <w:szCs w:val="28"/>
          <w:lang w:eastAsia="ru-RU"/>
        </w:rPr>
        <w:t xml:space="preserve">зыскания задолженности по платежам в бюджет муниципального образования Кореновский район, </w:t>
      </w:r>
      <w:r>
        <w:rPr>
          <w:sz w:val="28"/>
          <w:szCs w:val="28"/>
        </w:rPr>
        <w:t xml:space="preserve">по форме согласно Приложению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 Порядку</w:t>
      </w:r>
      <w:r>
        <w:rPr>
          <w:kern w:val="2"/>
          <w:sz w:val="28"/>
          <w:szCs w:val="28"/>
          <w:lang w:eastAsia="ru-RU"/>
        </w:rPr>
        <w:t>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в) документы, подтверждающие случаи признания безнадежной                       к взысканию задолженности по п</w:t>
      </w:r>
      <w:r>
        <w:rPr>
          <w:kern w:val="2"/>
          <w:sz w:val="28"/>
          <w:szCs w:val="28"/>
          <w:lang w:eastAsia="ru-RU"/>
        </w:rPr>
        <w:t>латежам в бюджеты бюджетной системы Российской Федерации, в том числе: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 основанию, указанному в пункте 3.1 настоящего Порядка;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копия свидетельства о смерти физического лица (справка о смерти, выданная органом записи актов гражданского состояния) или суде</w:t>
      </w:r>
      <w:r>
        <w:rPr>
          <w:kern w:val="2"/>
          <w:sz w:val="28"/>
          <w:szCs w:val="28"/>
          <w:lang w:eastAsia="ru-RU"/>
        </w:rPr>
        <w:t>бное решение об объявлении физического лица умершим, заверенная надлежащим образом;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 основаниям, указанным в пункте 3.2 настоящего Порядка: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судебный акт о завершении конкурсного производства или завершении реализации имущества гражданина - плательщика пл</w:t>
      </w:r>
      <w:r>
        <w:rPr>
          <w:kern w:val="2"/>
          <w:sz w:val="28"/>
          <w:szCs w:val="28"/>
          <w:lang w:eastAsia="ru-RU"/>
        </w:rPr>
        <w:t>атежей в бюджет, являвшегося индивидуальным предпринимателем;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</w:t>
      </w:r>
      <w:r>
        <w:rPr>
          <w:kern w:val="2"/>
          <w:sz w:val="28"/>
          <w:szCs w:val="28"/>
          <w:lang w:eastAsia="ru-RU"/>
        </w:rPr>
        <w:t>ального предпринимателя в связи с принятием судебного акта о признании его несостоятельным (банкротом);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 основанию, указанн</w:t>
      </w:r>
      <w:r>
        <w:rPr>
          <w:kern w:val="2"/>
          <w:sz w:val="28"/>
          <w:szCs w:val="28"/>
          <w:lang w:eastAsia="ru-RU"/>
        </w:rPr>
        <w:t>ому в пункте 3.3 настоящего Порядка: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 основанию, указанному в пункте 3.4 насто</w:t>
      </w:r>
      <w:r>
        <w:rPr>
          <w:kern w:val="2"/>
          <w:sz w:val="28"/>
          <w:szCs w:val="28"/>
          <w:lang w:eastAsia="ru-RU"/>
        </w:rPr>
        <w:t>ящего порядка: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акт об амнистии или акт,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</w:t>
      </w:r>
      <w:r>
        <w:rPr>
          <w:kern w:val="2"/>
          <w:sz w:val="28"/>
          <w:szCs w:val="28"/>
          <w:lang w:eastAsia="ru-RU"/>
        </w:rPr>
        <w:t xml:space="preserve"> в связи с истечением установленного срока ее взыскания;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 основанию, указанному в пункте 3.5 настоящего Порядка: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постановление судебного пристава-исполнителя об окончании исполнительного производства при возврате взыскателю исполнительного документа по о</w:t>
      </w:r>
      <w:r>
        <w:rPr>
          <w:kern w:val="2"/>
          <w:sz w:val="28"/>
          <w:szCs w:val="28"/>
          <w:lang w:eastAsia="ru-RU"/>
        </w:rPr>
        <w:t>снованию, предусмотренному пунктом 3 или 4 части 1 статьи 46 Федерального закона «Об исполнительном производстве»;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 основанию, указанному в пункте 3.5.1 настоящего Порядка: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судебный акт о возвращении заявления о признании должника банкротом или прекращен</w:t>
      </w:r>
      <w:r>
        <w:rPr>
          <w:kern w:val="2"/>
          <w:sz w:val="28"/>
          <w:szCs w:val="28"/>
          <w:lang w:eastAsia="ru-RU"/>
        </w:rPr>
        <w:t>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документ, содержащий сведения из Единого федерального реестра сведений о банкротстве</w:t>
      </w:r>
      <w:r>
        <w:rPr>
          <w:kern w:val="2"/>
          <w:sz w:val="28"/>
          <w:szCs w:val="28"/>
          <w:lang w:eastAsia="ru-RU"/>
        </w:rPr>
        <w:t>, о завершении процедуры внесудебного банкротства гражданина;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в случае указанном в абзаце 1 подпункта 3.6 пункта 3 настоящего постановления: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документ, содержащий сведения из Единого государственного реестра юридических лиц об исключении юридического лица -</w:t>
      </w:r>
      <w:r>
        <w:rPr>
          <w:kern w:val="2"/>
          <w:sz w:val="28"/>
          <w:szCs w:val="28"/>
          <w:lang w:eastAsia="ru-RU"/>
        </w:rPr>
        <w:t xml:space="preserve"> плательщика платежей в бюджет из указанного реестра по решению регистрирующего органа;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в случае указанном в абзаце 2 подпункта 3.6 пункта 3 настоящего постановления: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постановление о прекращении исполнения постановления о назначении административного наказ</w:t>
      </w:r>
      <w:r>
        <w:rPr>
          <w:kern w:val="2"/>
          <w:sz w:val="28"/>
          <w:szCs w:val="28"/>
          <w:lang w:eastAsia="ru-RU"/>
        </w:rPr>
        <w:t>ания.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5. Решение о признании безнадежной к взысканию задолженности по платежам в бюджет, принимается отдельно по каждому юридическому лицу, индивидуальному предпринимателю или физическому лицу по коду вида неналоговых доходов бюджета постоянно действующей </w:t>
      </w:r>
      <w:r>
        <w:rPr>
          <w:kern w:val="2"/>
          <w:sz w:val="28"/>
          <w:szCs w:val="28"/>
          <w:lang w:eastAsia="ru-RU"/>
        </w:rPr>
        <w:t>комиссией по поступлению и выбытию активов, формируемой администратором соответствующих неналоговых доходов (далее – Комиссия).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6. Инициатором признания задолженности безнадежной к взысканию является администратор соответствующих неналоговых доходов, котор</w:t>
      </w:r>
      <w:r>
        <w:rPr>
          <w:kern w:val="2"/>
          <w:sz w:val="28"/>
          <w:szCs w:val="28"/>
          <w:lang w:eastAsia="ru-RU"/>
        </w:rPr>
        <w:t>ый ежеквартально, до 10 числа месяца, следующего за отчетным кварталом проводит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Государственной инфор</w:t>
      </w:r>
      <w:r>
        <w:rPr>
          <w:kern w:val="2"/>
          <w:sz w:val="28"/>
          <w:szCs w:val="28"/>
          <w:lang w:eastAsia="ru-RU"/>
        </w:rPr>
        <w:t xml:space="preserve">мационной системе                       о государственных и муниципальных платежах, 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                </w:t>
      </w:r>
      <w:r>
        <w:rPr>
          <w:kern w:val="2"/>
          <w:sz w:val="28"/>
          <w:szCs w:val="28"/>
          <w:lang w:eastAsia="ru-RU"/>
        </w:rPr>
        <w:t xml:space="preserve">                и безнадежной к взысканию.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Документы, подтверждающие факт признания безнадежной                             к взысканию задолженности, передаются в Комиссию не позднее 10 рабочих дней с даты проведения инвентаризации расчетов, указанной в а</w:t>
      </w:r>
      <w:r>
        <w:rPr>
          <w:kern w:val="2"/>
          <w:sz w:val="28"/>
          <w:szCs w:val="28"/>
          <w:lang w:eastAsia="ru-RU"/>
        </w:rPr>
        <w:t>бзаце первом настоящего пункта.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7. В целях подготовки проекта решения о признании безнадежной                к взысканию задолженности Комиссия рассматривает и проверяет документы, необходимые для его принятия, в течение 10 рабочих дней со дня             </w:t>
      </w:r>
      <w:r>
        <w:rPr>
          <w:kern w:val="2"/>
          <w:sz w:val="28"/>
          <w:szCs w:val="28"/>
          <w:lang w:eastAsia="ru-RU"/>
        </w:rPr>
        <w:t xml:space="preserve">             их представления администратором соответствующих неналоговых доходов бюджета.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 результатам рассмотрения и проверки документов Комиссией                      в течение 10 рабочих дней с момента подписания протокола заседания Комиссии (оформля</w:t>
      </w:r>
      <w:r>
        <w:rPr>
          <w:kern w:val="2"/>
          <w:sz w:val="28"/>
          <w:szCs w:val="28"/>
          <w:lang w:eastAsia="ru-RU"/>
        </w:rPr>
        <w:t xml:space="preserve">ется </w:t>
      </w:r>
      <w:r>
        <w:rPr>
          <w:sz w:val="28"/>
          <w:szCs w:val="28"/>
        </w:rPr>
        <w:t>по форме согласно Приложению № 3 к настоящему Порядку),</w:t>
      </w:r>
      <w:r>
        <w:rPr>
          <w:kern w:val="2"/>
          <w:sz w:val="28"/>
          <w:szCs w:val="28"/>
          <w:lang w:eastAsia="ru-RU"/>
        </w:rPr>
        <w:t xml:space="preserve"> подготавливается проект решения о признании безнадежной                     к взысканию задолженности.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Проект решения о признании безнадежной к взысканию задолженности оформляется Комиссией актом</w:t>
      </w:r>
      <w:r>
        <w:rPr>
          <w:kern w:val="2"/>
          <w:sz w:val="28"/>
          <w:szCs w:val="28"/>
          <w:lang w:eastAsia="ru-RU"/>
        </w:rPr>
        <w:t>, который подписывается членами комиссии               и утверждается руководителем администратора доходов в срок, установленный абзацем вторым настоящего пункта.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Акт о признании безнадежной к взысканию задолженности формируется в соответствии с приказом М</w:t>
      </w:r>
      <w:r>
        <w:rPr>
          <w:kern w:val="2"/>
          <w:sz w:val="28"/>
          <w:szCs w:val="28"/>
          <w:lang w:eastAsia="ru-RU"/>
        </w:rPr>
        <w:t>инфина России 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                    и Мет</w:t>
      </w:r>
      <w:r>
        <w:rPr>
          <w:kern w:val="2"/>
          <w:sz w:val="28"/>
          <w:szCs w:val="28"/>
          <w:lang w:eastAsia="ru-RU"/>
        </w:rPr>
        <w:t>одических указаний по их формированию и применению», и содержит следующую информацию: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1) полное наименование организации (фамилия, имя, отчество (при наличии) физического лица);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2) идентификационный номер налогоплательщика, основной государственный регистр</w:t>
      </w:r>
      <w:r>
        <w:rPr>
          <w:kern w:val="2"/>
          <w:sz w:val="28"/>
          <w:szCs w:val="28"/>
          <w:lang w:eastAsia="ru-RU"/>
        </w:rPr>
        <w:t>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наличии));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3) сведения о платеже, по которому возникла задолженность;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4) код классификации доходов бюджетов Россий</w:t>
      </w:r>
      <w:r>
        <w:rPr>
          <w:kern w:val="2"/>
          <w:sz w:val="28"/>
          <w:szCs w:val="28"/>
          <w:lang w:eastAsia="ru-RU"/>
        </w:rPr>
        <w:t>ской Федерации, по которому учитывается задолженность, его наименование;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5) сумма задолженности;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6) сумма задолженности по пеням и штрафам по соответствующим платежам в бюджеты;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7) дата принятия решения о признании безнадежной к взысканию задол</w:t>
      </w:r>
      <w:r>
        <w:rPr>
          <w:kern w:val="2"/>
          <w:sz w:val="28"/>
          <w:szCs w:val="28"/>
          <w:lang w:eastAsia="ru-RU"/>
        </w:rPr>
        <w:t>женности;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8)</w:t>
      </w:r>
      <w:r>
        <w:rPr>
          <w:kern w:val="2"/>
          <w:sz w:val="28"/>
          <w:szCs w:val="28"/>
          <w:lang w:eastAsia="ru-RU"/>
        </w:rPr>
        <w:t xml:space="preserve"> подписи членов комиссии.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8. Решение о признании безнадежной к взысканию задолженности по платежам в бюджет передаётся в муниципальное казенное учреждение «Централизованная бухгалтерия муниципальных учреждений муниципального образования   Кореновский  райо</w:t>
      </w:r>
      <w:r>
        <w:rPr>
          <w:kern w:val="2"/>
          <w:sz w:val="28"/>
          <w:szCs w:val="28"/>
          <w:lang w:eastAsia="ru-RU"/>
        </w:rPr>
        <w:t>н» для отражения                        в регистрах бюджетного учета.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9. Решение комиссии о признании безнадежной к взысканию задолженности по платежам в бюджет муниципального образования</w:t>
      </w:r>
      <w:r>
        <w:rPr>
          <w:rFonts w:eastAsia="Calibri"/>
          <w:sz w:val="28"/>
          <w:szCs w:val="28"/>
        </w:rPr>
        <w:t xml:space="preserve"> Кореновский  район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kern w:val="2"/>
          <w:sz w:val="28"/>
          <w:szCs w:val="28"/>
          <w:lang w:eastAsia="ru-RU"/>
        </w:rPr>
        <w:t>является основанием для списания задолженности.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1</w:t>
      </w:r>
      <w:r>
        <w:rPr>
          <w:kern w:val="2"/>
          <w:sz w:val="28"/>
          <w:szCs w:val="28"/>
          <w:lang w:eastAsia="ru-RU"/>
        </w:rPr>
        <w:t>0. Списание с забалансового учета (восстановление в учете)</w:t>
      </w:r>
      <w:r>
        <w:rPr>
          <w:kern w:val="2"/>
          <w:sz w:val="28"/>
          <w:szCs w:val="28"/>
          <w:lang w:eastAsia="ru-RU"/>
        </w:rPr>
        <w:t xml:space="preserve"> сомнительной задолженности осуществляется с учетом требований пункта 339 Инструкции по применению единого плана счетов бухгалтерского учета для государственных органов власти (государственных орган</w:t>
      </w:r>
      <w:r>
        <w:rPr>
          <w:kern w:val="2"/>
          <w:sz w:val="28"/>
          <w:szCs w:val="28"/>
          <w:lang w:eastAsia="ru-RU"/>
        </w:rPr>
        <w:t xml:space="preserve">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</w:t>
      </w:r>
      <w:hyperlink r:id="rId9" w:history="1">
        <w:r>
          <w:rPr>
            <w:rStyle w:val="a4"/>
            <w:color w:val="000000"/>
            <w:kern w:val="2"/>
            <w:sz w:val="28"/>
            <w:szCs w:val="28"/>
            <w:u w:val="none"/>
            <w:lang w:eastAsia="ru-RU"/>
          </w:rPr>
          <w:t>Приказом</w:t>
        </w:r>
      </w:hyperlink>
      <w:r>
        <w:rPr>
          <w:kern w:val="2"/>
          <w:sz w:val="28"/>
          <w:szCs w:val="28"/>
          <w:lang w:eastAsia="ru-RU"/>
        </w:rPr>
        <w:t xml:space="preserve"> Минфина РФ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</w:t>
      </w:r>
      <w:r>
        <w:rPr>
          <w:kern w:val="2"/>
          <w:sz w:val="28"/>
          <w:szCs w:val="28"/>
          <w:lang w:eastAsia="ru-RU"/>
        </w:rPr>
        <w:t>дами, государственных академий наук, государственных (муниципальных) учреждений и Инструкции по его применению».</w:t>
      </w:r>
    </w:p>
    <w:p w:rsidR="00000000" w:rsidRDefault="002A1582">
      <w:pPr>
        <w:rPr>
          <w:kern w:val="2"/>
          <w:sz w:val="28"/>
          <w:szCs w:val="28"/>
          <w:lang w:eastAsia="ru-RU"/>
        </w:rPr>
      </w:pPr>
    </w:p>
    <w:p w:rsidR="00000000" w:rsidRDefault="002A1582">
      <w:pPr>
        <w:jc w:val="both"/>
        <w:rPr>
          <w:rFonts w:eastAsia="Calibri"/>
          <w:kern w:val="2"/>
          <w:sz w:val="28"/>
          <w:szCs w:val="28"/>
          <w:lang w:eastAsia="ru-RU"/>
        </w:rPr>
      </w:pPr>
    </w:p>
    <w:p w:rsidR="00000000" w:rsidRDefault="002A1582">
      <w:pPr>
        <w:jc w:val="both"/>
        <w:rPr>
          <w:rFonts w:eastAsia="Calibri"/>
          <w:kern w:val="2"/>
          <w:sz w:val="28"/>
          <w:szCs w:val="28"/>
          <w:lang w:eastAsia="ru-RU"/>
        </w:rPr>
      </w:pPr>
    </w:p>
    <w:p w:rsidR="00000000" w:rsidRDefault="002A1582">
      <w:pPr>
        <w:tabs>
          <w:tab w:val="left" w:pos="4965"/>
          <w:tab w:val="left" w:pos="5610"/>
        </w:tabs>
        <w:rPr>
          <w:sz w:val="28"/>
          <w:szCs w:val="28"/>
          <w:lang/>
        </w:rPr>
      </w:pPr>
      <w:r>
        <w:rPr>
          <w:sz w:val="28"/>
          <w:szCs w:val="28"/>
          <w:lang/>
        </w:rPr>
        <w:t>Заместитель  главы</w:t>
      </w:r>
    </w:p>
    <w:p w:rsidR="00000000" w:rsidRDefault="002A1582">
      <w:pPr>
        <w:tabs>
          <w:tab w:val="left" w:pos="4965"/>
          <w:tab w:val="left" w:pos="5610"/>
        </w:tabs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муниципального образования </w:t>
      </w:r>
    </w:p>
    <w:p w:rsidR="00000000" w:rsidRDefault="002A1582">
      <w:pPr>
        <w:tabs>
          <w:tab w:val="left" w:pos="4965"/>
          <w:tab w:val="left" w:pos="5610"/>
        </w:tabs>
        <w:rPr>
          <w:sz w:val="28"/>
          <w:szCs w:val="28"/>
        </w:rPr>
      </w:pPr>
      <w:r>
        <w:rPr>
          <w:sz w:val="28"/>
          <w:szCs w:val="28"/>
          <w:lang/>
        </w:rPr>
        <w:t>Кореновский район                                                                     С.В. Ко</w:t>
      </w:r>
      <w:r>
        <w:rPr>
          <w:sz w:val="28"/>
          <w:szCs w:val="28"/>
          <w:lang/>
        </w:rPr>
        <w:t>лупайко</w:t>
      </w: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ind w:left="5103"/>
        <w:jc w:val="center"/>
        <w:rPr>
          <w:spacing w:val="6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</w:rPr>
        <w:t xml:space="preserve">Приложение № </w:t>
      </w:r>
      <w:r>
        <w:rPr>
          <w:spacing w:val="6"/>
          <w:sz w:val="28"/>
          <w:szCs w:val="28"/>
        </w:rPr>
        <w:t>1</w:t>
      </w:r>
    </w:p>
    <w:p w:rsidR="00000000" w:rsidRDefault="002A1582">
      <w:pPr>
        <w:ind w:left="5103"/>
        <w:jc w:val="center"/>
        <w:rPr>
          <w:sz w:val="28"/>
          <w:szCs w:val="28"/>
        </w:rPr>
      </w:pPr>
      <w:r>
        <w:rPr>
          <w:spacing w:val="6"/>
          <w:sz w:val="28"/>
          <w:szCs w:val="28"/>
          <w:shd w:val="clear" w:color="auto" w:fill="FFFFFF"/>
        </w:rPr>
        <w:t xml:space="preserve">к </w:t>
      </w:r>
      <w:r>
        <w:rPr>
          <w:color w:val="000000"/>
          <w:spacing w:val="6"/>
          <w:sz w:val="28"/>
          <w:szCs w:val="28"/>
        </w:rPr>
        <w:t xml:space="preserve">Порядку по принятию решений о признании безнадежной к взысканию задолженности о ее списании (восстановлении)  по платежам в бюджет муниципального образования Кореновский район, администратором доходов </w:t>
      </w:r>
      <w:r>
        <w:rPr>
          <w:color w:val="000000"/>
          <w:spacing w:val="6"/>
          <w:sz w:val="28"/>
          <w:szCs w:val="28"/>
        </w:rPr>
        <w:t xml:space="preserve">по которым является  </w:t>
      </w:r>
      <w:r>
        <w:rPr>
          <w:color w:val="000000"/>
          <w:spacing w:val="-6"/>
          <w:sz w:val="28"/>
          <w:szCs w:val="28"/>
        </w:rPr>
        <w:t>администрация и отраслевые (функциональные) органы</w:t>
      </w:r>
    </w:p>
    <w:p w:rsidR="00000000" w:rsidRDefault="002A1582">
      <w:pPr>
        <w:ind w:left="5103"/>
        <w:jc w:val="center"/>
        <w:rPr>
          <w:rFonts w:eastAsia="Calibri"/>
          <w:spacing w:val="6"/>
          <w:sz w:val="28"/>
          <w:szCs w:val="28"/>
        </w:rPr>
      </w:pPr>
      <w:r>
        <w:rPr>
          <w:sz w:val="28"/>
          <w:szCs w:val="28"/>
        </w:rPr>
        <w:t>от  __________ г. № ____</w:t>
      </w:r>
    </w:p>
    <w:p w:rsidR="00000000" w:rsidRDefault="002A1582">
      <w:pPr>
        <w:spacing w:after="200"/>
        <w:rPr>
          <w:rFonts w:eastAsia="Calibri"/>
          <w:spacing w:val="6"/>
          <w:sz w:val="28"/>
          <w:szCs w:val="28"/>
        </w:rPr>
      </w:pPr>
    </w:p>
    <w:p w:rsidR="00000000" w:rsidRDefault="002A1582">
      <w:pPr>
        <w:widowControl/>
        <w:jc w:val="center"/>
        <w:rPr>
          <w:rFonts w:eastAsia="Calibri"/>
          <w:b/>
          <w:spacing w:val="7"/>
          <w:sz w:val="28"/>
          <w:szCs w:val="28"/>
        </w:rPr>
      </w:pPr>
      <w:r>
        <w:rPr>
          <w:rFonts w:eastAsia="Calibri"/>
          <w:b/>
          <w:sz w:val="28"/>
          <w:szCs w:val="28"/>
        </w:rPr>
        <w:t>ВЫПИСКА</w:t>
      </w:r>
    </w:p>
    <w:p w:rsidR="00000000" w:rsidRDefault="002A1582">
      <w:pPr>
        <w:ind w:left="1134"/>
        <w:jc w:val="center"/>
        <w:rPr>
          <w:rFonts w:eastAsia="Calibri"/>
          <w:b/>
          <w:spacing w:val="7"/>
          <w:sz w:val="28"/>
          <w:szCs w:val="28"/>
        </w:rPr>
      </w:pPr>
      <w:r>
        <w:rPr>
          <w:rFonts w:eastAsia="Calibri"/>
          <w:b/>
          <w:spacing w:val="7"/>
          <w:sz w:val="28"/>
          <w:szCs w:val="28"/>
        </w:rPr>
        <w:t xml:space="preserve">из отчетности администратора </w:t>
      </w:r>
      <w:r>
        <w:rPr>
          <w:rFonts w:eastAsia="Calibri"/>
          <w:b/>
          <w:color w:val="000000"/>
          <w:spacing w:val="6"/>
          <w:sz w:val="28"/>
          <w:szCs w:val="28"/>
        </w:rPr>
        <w:t xml:space="preserve">доходов </w:t>
      </w:r>
      <w:r>
        <w:rPr>
          <w:rFonts w:eastAsia="Calibri"/>
          <w:color w:val="000000"/>
          <w:spacing w:val="-6"/>
          <w:sz w:val="28"/>
          <w:szCs w:val="28"/>
        </w:rPr>
        <w:t xml:space="preserve"> </w:t>
      </w:r>
      <w:r>
        <w:rPr>
          <w:rFonts w:eastAsia="Calibri"/>
          <w:b/>
          <w:spacing w:val="7"/>
          <w:sz w:val="28"/>
          <w:szCs w:val="28"/>
        </w:rPr>
        <w:t xml:space="preserve"> бюджета об учитываемых суммах задолженности по уплате платежей в бюджет муниципального образования</w:t>
      </w:r>
      <w:r>
        <w:rPr>
          <w:b/>
          <w:sz w:val="28"/>
          <w:szCs w:val="28"/>
        </w:rPr>
        <w:t xml:space="preserve"> Кореновский </w:t>
      </w:r>
      <w:r>
        <w:rPr>
          <w:b/>
          <w:sz w:val="28"/>
          <w:szCs w:val="28"/>
        </w:rPr>
        <w:t>район</w:t>
      </w:r>
    </w:p>
    <w:p w:rsidR="00000000" w:rsidRDefault="002A1582">
      <w:pPr>
        <w:ind w:left="1134"/>
        <w:jc w:val="center"/>
        <w:rPr>
          <w:rFonts w:eastAsia="Calibri"/>
          <w:spacing w:val="6"/>
          <w:sz w:val="28"/>
          <w:szCs w:val="28"/>
        </w:rPr>
      </w:pPr>
      <w:r>
        <w:rPr>
          <w:rFonts w:eastAsia="Calibri"/>
          <w:b/>
          <w:spacing w:val="7"/>
          <w:sz w:val="28"/>
          <w:szCs w:val="28"/>
        </w:rPr>
        <w:t>на дату «____»______________ 20___г.</w:t>
      </w:r>
    </w:p>
    <w:p w:rsidR="00000000" w:rsidRDefault="002A1582">
      <w:pPr>
        <w:spacing w:after="200"/>
        <w:rPr>
          <w:rFonts w:eastAsia="Calibri"/>
          <w:spacing w:val="6"/>
          <w:sz w:val="28"/>
          <w:szCs w:val="28"/>
        </w:rPr>
      </w:pPr>
    </w:p>
    <w:tbl>
      <w:tblPr>
        <w:tblW w:w="0" w:type="auto"/>
        <w:tblInd w:w="-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7323"/>
        <w:gridCol w:w="1739"/>
      </w:tblGrid>
      <w:tr w:rsidR="00000000">
        <w:trPr>
          <w:trHeight w:hRule="exact" w:val="33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jc w:val="center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Сведения о дебиторе</w:t>
            </w:r>
          </w:p>
        </w:tc>
      </w:tr>
      <w:tr w:rsidR="00000000">
        <w:trPr>
          <w:trHeight w:hRule="exact" w:val="59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Наименование организации, Ф.И.О. индивидуального предпринимателя, Ф.И.О. физического лица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/>
                <w:spacing w:val="6"/>
                <w:sz w:val="28"/>
                <w:szCs w:val="28"/>
              </w:rPr>
            </w:pPr>
          </w:p>
        </w:tc>
      </w:tr>
      <w:tr w:rsidR="00000000">
        <w:trPr>
          <w:trHeight w:hRule="exact" w:val="3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1.2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ИНН/СНИЛС (при отсутствии ИНН)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/>
                <w:spacing w:val="6"/>
                <w:sz w:val="28"/>
                <w:szCs w:val="28"/>
              </w:rPr>
            </w:pPr>
          </w:p>
        </w:tc>
      </w:tr>
      <w:tr w:rsidR="00000000">
        <w:trPr>
          <w:trHeight w:hRule="exact" w:val="30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jc w:val="center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Сведения о задолженности</w:t>
            </w:r>
          </w:p>
        </w:tc>
      </w:tr>
      <w:tr w:rsidR="00000000">
        <w:trPr>
          <w:trHeight w:hRule="exact" w:val="29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2.1.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Номер (код) счета бюдже</w:t>
            </w:r>
            <w:r>
              <w:rPr>
                <w:spacing w:val="6"/>
                <w:sz w:val="28"/>
                <w:szCs w:val="28"/>
                <w:shd w:val="clear" w:color="auto" w:fill="FFFFFF"/>
              </w:rPr>
              <w:t>тного учета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/>
                <w:spacing w:val="6"/>
                <w:sz w:val="28"/>
                <w:szCs w:val="28"/>
              </w:rPr>
            </w:pPr>
          </w:p>
        </w:tc>
      </w:tr>
      <w:tr w:rsidR="00000000">
        <w:trPr>
          <w:trHeight w:hRule="exact" w:val="59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2.2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Наименование, номер и дата первичного документа, на основании которого осуществлено начисление неналоговых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/>
                <w:spacing w:val="6"/>
                <w:sz w:val="28"/>
                <w:szCs w:val="28"/>
              </w:rPr>
            </w:pPr>
          </w:p>
        </w:tc>
      </w:tr>
      <w:tr w:rsidR="00000000">
        <w:trPr>
          <w:trHeight w:hRule="exact" w:val="29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2.3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Номер лицевого счета плательщика неналоговых доходов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/>
                <w:spacing w:val="6"/>
                <w:sz w:val="28"/>
                <w:szCs w:val="28"/>
              </w:rPr>
            </w:pPr>
          </w:p>
        </w:tc>
      </w:tr>
      <w:tr w:rsidR="00000000">
        <w:trPr>
          <w:trHeight w:hRule="exact" w:val="30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2.4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ОКТМО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/>
                <w:spacing w:val="6"/>
                <w:sz w:val="28"/>
                <w:szCs w:val="28"/>
              </w:rPr>
            </w:pPr>
          </w:p>
        </w:tc>
      </w:tr>
      <w:tr w:rsidR="00000000">
        <w:trPr>
          <w:trHeight w:hRule="exact" w:val="297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2.5</w:t>
            </w:r>
          </w:p>
        </w:tc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jc w:val="center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Задолженность по основному обязательству</w:t>
            </w:r>
          </w:p>
        </w:tc>
      </w:tr>
      <w:tr w:rsidR="00000000">
        <w:trPr>
          <w:trHeight w:hRule="exact" w:val="302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Код бюджетн</w:t>
            </w:r>
            <w:r>
              <w:rPr>
                <w:spacing w:val="6"/>
                <w:sz w:val="28"/>
                <w:szCs w:val="28"/>
                <w:shd w:val="clear" w:color="auto" w:fill="FFFFFF"/>
              </w:rPr>
              <w:t>ой классификации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Сумма, руб.</w:t>
            </w:r>
          </w:p>
        </w:tc>
      </w:tr>
      <w:tr w:rsidR="00000000">
        <w:trPr>
          <w:trHeight w:hRule="exact" w:val="308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</w:tr>
      <w:tr w:rsidR="00000000">
        <w:trPr>
          <w:trHeight w:hRule="exact" w:val="30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rFonts w:eastAsia="Lucida Sans Unicode"/>
                <w:iCs/>
                <w:spacing w:val="-5"/>
                <w:sz w:val="28"/>
                <w:szCs w:val="28"/>
                <w:shd w:val="clear" w:color="auto" w:fill="FFFFFF"/>
              </w:rPr>
              <w:t>2.6</w:t>
            </w:r>
          </w:p>
        </w:tc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jc w:val="center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Задолженность по пеням, штрафам, неустойке</w:t>
            </w:r>
          </w:p>
        </w:tc>
      </w:tr>
      <w:tr w:rsidR="00000000">
        <w:trPr>
          <w:trHeight w:hRule="exact" w:val="308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Код бюджетной классификации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Сумма, руб.</w:t>
            </w:r>
          </w:p>
        </w:tc>
      </w:tr>
      <w:tr w:rsidR="00000000">
        <w:trPr>
          <w:trHeight w:hRule="exact" w:val="302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</w:tr>
      <w:tr w:rsidR="00000000">
        <w:trPr>
          <w:trHeight w:hRule="exact" w:val="33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6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2.7</w:t>
            </w:r>
          </w:p>
        </w:tc>
        <w:tc>
          <w:tcPr>
            <w:tcW w:w="7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</w:pPr>
            <w:r>
              <w:rPr>
                <w:spacing w:val="6"/>
                <w:sz w:val="28"/>
                <w:szCs w:val="28"/>
                <w:shd w:val="clear" w:color="auto" w:fill="FFFFFF"/>
              </w:rPr>
              <w:t>Общая сумма задолженности, руб.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spacing w:after="200"/>
              <w:rPr>
                <w:rFonts w:eastAsia="Calibri"/>
                <w:spacing w:val="6"/>
                <w:sz w:val="28"/>
                <w:szCs w:val="28"/>
              </w:rPr>
            </w:pPr>
          </w:p>
        </w:tc>
      </w:tr>
    </w:tbl>
    <w:p w:rsidR="00000000" w:rsidRDefault="002A1582">
      <w:pPr>
        <w:jc w:val="both"/>
        <w:rPr>
          <w:rFonts w:eastAsia="Calibri"/>
          <w:sz w:val="28"/>
          <w:szCs w:val="28"/>
        </w:rPr>
      </w:pPr>
    </w:p>
    <w:p w:rsidR="00000000" w:rsidRDefault="002A1582">
      <w:pPr>
        <w:jc w:val="both"/>
        <w:rPr>
          <w:rFonts w:eastAsia="Calibri"/>
          <w:sz w:val="28"/>
          <w:szCs w:val="28"/>
        </w:rPr>
      </w:pPr>
    </w:p>
    <w:p w:rsidR="00000000" w:rsidRDefault="002A1582">
      <w:pPr>
        <w:jc w:val="both"/>
        <w:rPr>
          <w:rFonts w:eastAsia="Calibri"/>
          <w:sz w:val="28"/>
          <w:szCs w:val="28"/>
        </w:rPr>
      </w:pPr>
    </w:p>
    <w:p w:rsidR="00000000" w:rsidRDefault="002A1582">
      <w:pPr>
        <w:tabs>
          <w:tab w:val="left" w:pos="4965"/>
          <w:tab w:val="left" w:pos="5610"/>
        </w:tabs>
        <w:rPr>
          <w:sz w:val="28"/>
          <w:szCs w:val="28"/>
          <w:lang/>
        </w:rPr>
      </w:pPr>
      <w:r>
        <w:rPr>
          <w:sz w:val="28"/>
          <w:szCs w:val="28"/>
          <w:lang/>
        </w:rPr>
        <w:t>Заместитель  главы</w:t>
      </w:r>
    </w:p>
    <w:p w:rsidR="00000000" w:rsidRDefault="002A1582">
      <w:pPr>
        <w:tabs>
          <w:tab w:val="left" w:pos="4965"/>
          <w:tab w:val="left" w:pos="5610"/>
        </w:tabs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муниципального образования </w:t>
      </w:r>
    </w:p>
    <w:p w:rsidR="00000000" w:rsidRDefault="002A1582">
      <w:pPr>
        <w:tabs>
          <w:tab w:val="left" w:pos="4965"/>
          <w:tab w:val="left" w:pos="5610"/>
        </w:tabs>
        <w:rPr>
          <w:spacing w:val="5"/>
          <w:sz w:val="28"/>
          <w:szCs w:val="28"/>
        </w:rPr>
      </w:pPr>
      <w:r>
        <w:rPr>
          <w:sz w:val="28"/>
          <w:szCs w:val="28"/>
          <w:lang/>
        </w:rPr>
        <w:t xml:space="preserve">Кореновский район                       </w:t>
      </w:r>
      <w:r>
        <w:rPr>
          <w:sz w:val="28"/>
          <w:szCs w:val="28"/>
          <w:lang/>
        </w:rPr>
        <w:t xml:space="preserve">                                                 С.В. Колупайко</w:t>
      </w:r>
    </w:p>
    <w:p w:rsidR="00000000" w:rsidRDefault="002A1582">
      <w:pPr>
        <w:rPr>
          <w:spacing w:val="5"/>
          <w:sz w:val="28"/>
          <w:szCs w:val="28"/>
        </w:rPr>
      </w:pPr>
    </w:p>
    <w:p w:rsidR="00000000" w:rsidRDefault="002A1582">
      <w:pPr>
        <w:ind w:left="5103"/>
        <w:jc w:val="center"/>
        <w:rPr>
          <w:spacing w:val="6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</w:rPr>
        <w:t xml:space="preserve">Приложение № </w:t>
      </w:r>
      <w:r>
        <w:rPr>
          <w:spacing w:val="6"/>
          <w:sz w:val="28"/>
          <w:szCs w:val="28"/>
        </w:rPr>
        <w:t>2</w:t>
      </w:r>
    </w:p>
    <w:p w:rsidR="00000000" w:rsidRDefault="002A1582">
      <w:pPr>
        <w:ind w:left="5103"/>
        <w:jc w:val="center"/>
        <w:rPr>
          <w:sz w:val="28"/>
          <w:szCs w:val="28"/>
        </w:rPr>
      </w:pPr>
      <w:r>
        <w:rPr>
          <w:spacing w:val="6"/>
          <w:sz w:val="28"/>
          <w:szCs w:val="28"/>
          <w:shd w:val="clear" w:color="auto" w:fill="FFFFFF"/>
        </w:rPr>
        <w:t xml:space="preserve">к </w:t>
      </w:r>
      <w:r>
        <w:rPr>
          <w:color w:val="000000"/>
          <w:spacing w:val="6"/>
          <w:sz w:val="28"/>
          <w:szCs w:val="28"/>
        </w:rPr>
        <w:t>Порядку по принятию решений о признании безнадежной к взысканию задолженности о ее списании (восстановлении)  по платежам в бюджет муниципального образования Кореновский райо</w:t>
      </w:r>
      <w:r>
        <w:rPr>
          <w:color w:val="000000"/>
          <w:spacing w:val="6"/>
          <w:sz w:val="28"/>
          <w:szCs w:val="28"/>
        </w:rPr>
        <w:t xml:space="preserve">н, администратором доходов по которым является  </w:t>
      </w:r>
      <w:r>
        <w:rPr>
          <w:color w:val="000000"/>
          <w:spacing w:val="-6"/>
          <w:sz w:val="28"/>
          <w:szCs w:val="28"/>
        </w:rPr>
        <w:t>администрация и отраслевые (функциональные) органы</w:t>
      </w:r>
    </w:p>
    <w:p w:rsidR="00000000" w:rsidRDefault="002A1582">
      <w:pPr>
        <w:ind w:left="5103"/>
        <w:jc w:val="center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от  __________ г. № _______                                          </w:t>
      </w:r>
    </w:p>
    <w:p w:rsidR="00000000" w:rsidRDefault="002A1582">
      <w:pPr>
        <w:ind w:left="5103"/>
        <w:jc w:val="center"/>
        <w:rPr>
          <w:spacing w:val="6"/>
          <w:sz w:val="28"/>
          <w:szCs w:val="28"/>
        </w:rPr>
      </w:pPr>
    </w:p>
    <w:p w:rsidR="00000000" w:rsidRDefault="002A1582">
      <w:pPr>
        <w:jc w:val="center"/>
        <w:rPr>
          <w:rFonts w:eastAsia="Calibri"/>
          <w:b/>
          <w:spacing w:val="6"/>
          <w:sz w:val="28"/>
          <w:szCs w:val="28"/>
        </w:rPr>
      </w:pPr>
    </w:p>
    <w:p w:rsidR="00000000" w:rsidRDefault="002A1582">
      <w:pPr>
        <w:jc w:val="center"/>
        <w:rPr>
          <w:rFonts w:eastAsia="Calibri"/>
          <w:b/>
          <w:spacing w:val="6"/>
          <w:sz w:val="28"/>
          <w:szCs w:val="28"/>
        </w:rPr>
      </w:pPr>
    </w:p>
    <w:p w:rsidR="00000000" w:rsidRDefault="002A1582">
      <w:pPr>
        <w:jc w:val="center"/>
        <w:rPr>
          <w:rFonts w:eastAsia="Calibri"/>
          <w:b/>
          <w:spacing w:val="6"/>
          <w:sz w:val="28"/>
          <w:szCs w:val="28"/>
        </w:rPr>
      </w:pPr>
    </w:p>
    <w:p w:rsidR="00000000" w:rsidRDefault="002A158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СПРАВКА</w:t>
      </w:r>
    </w:p>
    <w:p w:rsidR="00000000" w:rsidRDefault="002A1582">
      <w:pPr>
        <w:tabs>
          <w:tab w:val="left" w:leader="underscore" w:pos="8920"/>
        </w:tabs>
        <w:ind w:left="85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администратора доходов бюджета о принятых мерах по обеспечению взыскания за</w:t>
      </w:r>
      <w:r>
        <w:rPr>
          <w:rFonts w:eastAsia="Calibri"/>
          <w:b/>
          <w:sz w:val="28"/>
          <w:szCs w:val="28"/>
        </w:rPr>
        <w:t xml:space="preserve">долженности по платежам в бюджет муниципального образования </w:t>
      </w:r>
      <w:r>
        <w:rPr>
          <w:b/>
          <w:sz w:val="28"/>
          <w:szCs w:val="28"/>
        </w:rPr>
        <w:t>Кореновский  район</w:t>
      </w:r>
    </w:p>
    <w:p w:rsidR="00000000" w:rsidRDefault="002A1582">
      <w:pPr>
        <w:jc w:val="center"/>
        <w:rPr>
          <w:rFonts w:eastAsia="Calibri"/>
          <w:b/>
          <w:sz w:val="28"/>
          <w:szCs w:val="28"/>
        </w:rPr>
      </w:pPr>
    </w:p>
    <w:p w:rsidR="00000000" w:rsidRDefault="002A1582">
      <w:pPr>
        <w:jc w:val="center"/>
        <w:rPr>
          <w:rFonts w:eastAsia="Calibri"/>
          <w:b/>
          <w:sz w:val="28"/>
          <w:szCs w:val="28"/>
        </w:rPr>
      </w:pPr>
    </w:p>
    <w:p w:rsidR="00000000" w:rsidRDefault="002A1582">
      <w:pPr>
        <w:jc w:val="center"/>
        <w:rPr>
          <w:rFonts w:eastAsia="Calibri"/>
          <w:b/>
          <w:sz w:val="28"/>
          <w:szCs w:val="28"/>
        </w:rPr>
      </w:pPr>
    </w:p>
    <w:p w:rsidR="00000000" w:rsidRDefault="002A158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Сведения о должнике: </w:t>
      </w:r>
    </w:p>
    <w:p w:rsidR="00000000" w:rsidRDefault="002A158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Наименование организации, Ф.И.О. индивидуального предпринимателя, Ф.И.О. физического лица:____________________________________________ ОГРН__________</w:t>
      </w:r>
      <w:r>
        <w:rPr>
          <w:rFonts w:eastAsia="Calibri"/>
          <w:sz w:val="28"/>
          <w:szCs w:val="28"/>
        </w:rPr>
        <w:t xml:space="preserve">________ ИНН______________________________________ КПП_________________________ </w:t>
      </w:r>
    </w:p>
    <w:p w:rsidR="00000000" w:rsidRDefault="002A158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Адрес: ___________________________________________________________</w:t>
      </w:r>
    </w:p>
    <w:p w:rsidR="00000000" w:rsidRDefault="002A158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Основания возникновения задолженности, сумма, вид (основной долг, проценты, пени) и период образования за</w:t>
      </w:r>
      <w:r>
        <w:rPr>
          <w:rFonts w:eastAsia="Calibri"/>
          <w:sz w:val="28"/>
          <w:szCs w:val="28"/>
        </w:rPr>
        <w:t xml:space="preserve">долженности: </w:t>
      </w:r>
    </w:p>
    <w:p w:rsidR="00000000" w:rsidRDefault="002A158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Основания для признания задолженности по платежам в бюджет муниципального образования</w:t>
      </w:r>
      <w:r>
        <w:rPr>
          <w:sz w:val="28"/>
          <w:szCs w:val="28"/>
        </w:rPr>
        <w:t xml:space="preserve"> Кореновский </w:t>
      </w:r>
      <w:r>
        <w:rPr>
          <w:rFonts w:eastAsia="Calibri"/>
          <w:sz w:val="28"/>
          <w:szCs w:val="28"/>
        </w:rPr>
        <w:t xml:space="preserve">район безнадежной к взысканию: </w:t>
      </w:r>
    </w:p>
    <w:p w:rsidR="00000000" w:rsidRDefault="002A158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Сведения о фактах незаконного получения имущества должника третьими лицами (при наличии указанных сведений</w:t>
      </w:r>
      <w:r>
        <w:rPr>
          <w:rFonts w:eastAsia="Calibri"/>
          <w:sz w:val="28"/>
          <w:szCs w:val="28"/>
        </w:rPr>
        <w:t xml:space="preserve">):_________________________________________________________ </w:t>
      </w:r>
    </w:p>
    <w:p w:rsidR="00000000" w:rsidRDefault="002A158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(наименования юридического лица, ИНН, КПП) </w:t>
      </w:r>
    </w:p>
    <w:p w:rsidR="00000000" w:rsidRDefault="002A158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eastAsia="Calibri"/>
          <w:sz w:val="28"/>
          <w:szCs w:val="28"/>
        </w:rPr>
      </w:pPr>
    </w:p>
    <w:p w:rsidR="00000000" w:rsidRDefault="002A158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(Ф.И.О. индивидуального предпринимателя, Ф.И.О. физического лица, ИНН либо СНИЛС)</w:t>
      </w:r>
    </w:p>
    <w:p w:rsidR="00000000" w:rsidRDefault="002A158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before="2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Сведения о наличии (отсутствии) информации о лицах, на которые за</w:t>
      </w:r>
      <w:r>
        <w:rPr>
          <w:rFonts w:eastAsia="Calibri"/>
          <w:sz w:val="28"/>
          <w:szCs w:val="28"/>
        </w:rPr>
        <w:t>коном или иными правовыми актами возложено исполнение обязательства ликвидированного должника:_________________________________________</w:t>
      </w:r>
    </w:p>
    <w:p w:rsidR="00000000" w:rsidRDefault="002A158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(наименования юридического лица, ИНН, КПП)</w:t>
      </w:r>
    </w:p>
    <w:p w:rsidR="00000000" w:rsidRDefault="002A1582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eastAsia="Calibri"/>
          <w:sz w:val="28"/>
          <w:szCs w:val="28"/>
        </w:rPr>
      </w:pPr>
    </w:p>
    <w:p w:rsidR="00000000" w:rsidRDefault="002A158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(Ф.И.О. индивидуального предпринимателя, Ф.И.О. физического лица, ННН либо С</w:t>
      </w:r>
      <w:r>
        <w:rPr>
          <w:rFonts w:eastAsia="Calibri"/>
          <w:sz w:val="28"/>
          <w:szCs w:val="28"/>
        </w:rPr>
        <w:t>НИЛС)</w:t>
      </w:r>
    </w:p>
    <w:p w:rsidR="00000000" w:rsidRDefault="002A1582">
      <w:pPr>
        <w:spacing w:after="2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Сведения о принятых мерах по обеспечению взыскания задолженности по платежам в бюджет муниципального образования</w:t>
      </w:r>
      <w:r>
        <w:rPr>
          <w:sz w:val="28"/>
          <w:szCs w:val="28"/>
        </w:rPr>
        <w:t xml:space="preserve"> Кореновский район</w:t>
      </w:r>
      <w:r>
        <w:rPr>
          <w:rFonts w:eastAsia="Calibri"/>
          <w:sz w:val="28"/>
          <w:szCs w:val="28"/>
        </w:rPr>
        <w:t>:____________________________________________________________________________________________________________________</w:t>
      </w:r>
      <w:r>
        <w:rPr>
          <w:rFonts w:eastAsia="Calibri"/>
          <w:sz w:val="28"/>
          <w:szCs w:val="28"/>
        </w:rPr>
        <w:t>__________</w:t>
      </w:r>
    </w:p>
    <w:p w:rsidR="00000000" w:rsidRDefault="002A1582">
      <w:pPr>
        <w:spacing w:after="2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 Сведения 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должника:</w:t>
      </w:r>
    </w:p>
    <w:p w:rsidR="00000000" w:rsidRDefault="002A1582">
      <w:pPr>
        <w:spacing w:after="2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Приложение:</w:t>
      </w:r>
    </w:p>
    <w:p w:rsidR="00000000" w:rsidRDefault="002A1582">
      <w:pPr>
        <w:spacing w:after="200"/>
        <w:jc w:val="both"/>
        <w:rPr>
          <w:rFonts w:eastAsia="Calibri"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tabs>
          <w:tab w:val="left" w:pos="4965"/>
          <w:tab w:val="left" w:pos="5610"/>
        </w:tabs>
        <w:rPr>
          <w:sz w:val="28"/>
          <w:szCs w:val="28"/>
          <w:lang/>
        </w:rPr>
      </w:pPr>
      <w:r>
        <w:rPr>
          <w:sz w:val="28"/>
          <w:szCs w:val="28"/>
          <w:lang/>
        </w:rPr>
        <w:t>Заместитель  главы</w:t>
      </w:r>
    </w:p>
    <w:p w:rsidR="00000000" w:rsidRDefault="002A1582">
      <w:pPr>
        <w:tabs>
          <w:tab w:val="left" w:pos="4965"/>
          <w:tab w:val="left" w:pos="5610"/>
        </w:tabs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муниципального образования </w:t>
      </w:r>
    </w:p>
    <w:p w:rsidR="00000000" w:rsidRDefault="002A1582">
      <w:pPr>
        <w:tabs>
          <w:tab w:val="left" w:pos="4965"/>
          <w:tab w:val="left" w:pos="5610"/>
        </w:tabs>
        <w:rPr>
          <w:sz w:val="28"/>
          <w:szCs w:val="28"/>
        </w:rPr>
      </w:pPr>
      <w:r>
        <w:rPr>
          <w:sz w:val="28"/>
          <w:szCs w:val="28"/>
          <w:lang/>
        </w:rPr>
        <w:t>Кореновский район                                                                     С.В. Колупайко</w:t>
      </w: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spacing w:after="200"/>
        <w:jc w:val="both"/>
        <w:rPr>
          <w:rFonts w:eastAsia="Calibri"/>
          <w:b/>
          <w:sz w:val="28"/>
          <w:szCs w:val="28"/>
        </w:rPr>
      </w:pPr>
    </w:p>
    <w:p w:rsidR="00000000" w:rsidRDefault="002A1582">
      <w:pPr>
        <w:rPr>
          <w:spacing w:val="6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</w:rPr>
        <w:t xml:space="preserve">                                                                         </w:t>
      </w:r>
      <w:r>
        <w:rPr>
          <w:spacing w:val="5"/>
          <w:sz w:val="28"/>
          <w:szCs w:val="28"/>
        </w:rPr>
        <w:t xml:space="preserve">Приложение № </w:t>
      </w:r>
      <w:r>
        <w:rPr>
          <w:spacing w:val="6"/>
          <w:sz w:val="28"/>
          <w:szCs w:val="28"/>
        </w:rPr>
        <w:t>3</w:t>
      </w:r>
    </w:p>
    <w:p w:rsidR="00000000" w:rsidRDefault="002A1582">
      <w:pPr>
        <w:ind w:left="5103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  <w:shd w:val="clear" w:color="auto" w:fill="FFFFFF"/>
        </w:rPr>
        <w:t>к</w:t>
      </w:r>
      <w:r>
        <w:rPr>
          <w:spacing w:val="6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Порядку по принятию решений о признании безнадежной к взысканию задолженности о ее списании (восстановлении)  по платежам в бюджет муниципального образования Кореновский район, администратором доходов по которым является  </w:t>
      </w:r>
      <w:r>
        <w:rPr>
          <w:color w:val="000000"/>
          <w:spacing w:val="-6"/>
          <w:sz w:val="28"/>
          <w:szCs w:val="28"/>
        </w:rPr>
        <w:t>администрация и отраслевые (функц</w:t>
      </w:r>
      <w:r>
        <w:rPr>
          <w:color w:val="000000"/>
          <w:spacing w:val="-6"/>
          <w:sz w:val="28"/>
          <w:szCs w:val="28"/>
        </w:rPr>
        <w:t>иональные) органы</w:t>
      </w:r>
    </w:p>
    <w:p w:rsidR="00000000" w:rsidRDefault="002A1582">
      <w:pPr>
        <w:ind w:left="5103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от  __________ г. № _______ </w:t>
      </w:r>
    </w:p>
    <w:p w:rsidR="00000000" w:rsidRDefault="002A1582">
      <w:pPr>
        <w:ind w:left="5103"/>
        <w:rPr>
          <w:spacing w:val="6"/>
          <w:sz w:val="28"/>
          <w:szCs w:val="28"/>
        </w:rPr>
      </w:pPr>
    </w:p>
    <w:p w:rsidR="00000000" w:rsidRDefault="002A1582">
      <w:pPr>
        <w:jc w:val="both"/>
        <w:rPr>
          <w:rFonts w:eastAsia="Calibri"/>
          <w:b/>
          <w:spacing w:val="6"/>
          <w:sz w:val="28"/>
          <w:szCs w:val="28"/>
        </w:rPr>
      </w:pPr>
    </w:p>
    <w:p w:rsidR="00000000" w:rsidRDefault="002A1582">
      <w:pPr>
        <w:tabs>
          <w:tab w:val="left" w:leader="underscore" w:pos="5782"/>
        </w:tabs>
        <w:jc w:val="center"/>
        <w:outlineLvl w:val="0"/>
        <w:rPr>
          <w:b/>
          <w:spacing w:val="6"/>
          <w:sz w:val="28"/>
          <w:szCs w:val="28"/>
          <w:shd w:val="clear" w:color="auto" w:fill="FFFFFF"/>
        </w:rPr>
      </w:pPr>
      <w:bookmarkStart w:id="2" w:name="bookmark1"/>
      <w:r>
        <w:rPr>
          <w:b/>
          <w:spacing w:val="7"/>
          <w:sz w:val="28"/>
          <w:szCs w:val="28"/>
        </w:rPr>
        <w:t>ПРОТОКОЛ №</w:t>
      </w:r>
      <w:bookmarkEnd w:id="2"/>
      <w:r>
        <w:rPr>
          <w:b/>
          <w:spacing w:val="7"/>
          <w:sz w:val="28"/>
          <w:szCs w:val="28"/>
        </w:rPr>
        <w:t>___</w:t>
      </w:r>
    </w:p>
    <w:p w:rsidR="00000000" w:rsidRDefault="002A1582">
      <w:pPr>
        <w:jc w:val="center"/>
        <w:rPr>
          <w:b/>
          <w:spacing w:val="6"/>
          <w:sz w:val="28"/>
          <w:szCs w:val="28"/>
          <w:shd w:val="clear" w:color="auto" w:fill="FFFFFF"/>
        </w:rPr>
      </w:pPr>
      <w:r>
        <w:rPr>
          <w:b/>
          <w:spacing w:val="6"/>
          <w:sz w:val="28"/>
          <w:szCs w:val="28"/>
          <w:shd w:val="clear" w:color="auto" w:fill="FFFFFF"/>
        </w:rPr>
        <w:t xml:space="preserve">заседания комиссии </w:t>
      </w:r>
      <w:r>
        <w:rPr>
          <w:b/>
          <w:sz w:val="28"/>
          <w:szCs w:val="28"/>
        </w:rPr>
        <w:t xml:space="preserve">по рассмотрению вопросов о признании безнадежной к взысканию задолженности по платежам в бюджет муниципального образования Кореновский район </w:t>
      </w:r>
    </w:p>
    <w:p w:rsidR="00000000" w:rsidRDefault="002A1582">
      <w:pPr>
        <w:jc w:val="center"/>
        <w:rPr>
          <w:b/>
          <w:spacing w:val="6"/>
          <w:sz w:val="28"/>
          <w:szCs w:val="28"/>
          <w:shd w:val="clear" w:color="auto" w:fill="FFFFFF"/>
        </w:rPr>
      </w:pPr>
    </w:p>
    <w:p w:rsidR="00000000" w:rsidRDefault="002A1582">
      <w:pPr>
        <w:tabs>
          <w:tab w:val="left" w:leader="underscore" w:pos="6183"/>
          <w:tab w:val="left" w:leader="underscore" w:pos="7993"/>
          <w:tab w:val="left" w:leader="underscore" w:pos="8602"/>
        </w:tabs>
        <w:ind w:left="5540"/>
        <w:rPr>
          <w:rFonts w:eastAsia="Calibri"/>
          <w:spacing w:val="8"/>
          <w:sz w:val="28"/>
          <w:szCs w:val="28"/>
        </w:rPr>
      </w:pPr>
      <w:r>
        <w:rPr>
          <w:spacing w:val="6"/>
          <w:sz w:val="28"/>
          <w:szCs w:val="28"/>
          <w:shd w:val="clear" w:color="auto" w:fill="FFFFFF"/>
        </w:rPr>
        <w:t xml:space="preserve"> </w:t>
      </w:r>
      <w:r>
        <w:rPr>
          <w:spacing w:val="6"/>
          <w:sz w:val="28"/>
          <w:szCs w:val="28"/>
          <w:shd w:val="clear" w:color="auto" w:fill="FFFFFF"/>
        </w:rPr>
        <w:t>«</w:t>
      </w:r>
      <w:r>
        <w:rPr>
          <w:spacing w:val="6"/>
          <w:sz w:val="28"/>
          <w:szCs w:val="28"/>
          <w:shd w:val="clear" w:color="auto" w:fill="FFFFFF"/>
        </w:rPr>
        <w:tab/>
        <w:t>»</w:t>
      </w:r>
      <w:r>
        <w:rPr>
          <w:spacing w:val="6"/>
          <w:sz w:val="28"/>
          <w:szCs w:val="28"/>
          <w:shd w:val="clear" w:color="auto" w:fill="FFFFFF"/>
        </w:rPr>
        <w:tab/>
        <w:t>20</w:t>
      </w:r>
      <w:r>
        <w:rPr>
          <w:spacing w:val="6"/>
          <w:sz w:val="28"/>
          <w:szCs w:val="28"/>
          <w:shd w:val="clear" w:color="auto" w:fill="FFFFFF"/>
        </w:rPr>
        <w:tab/>
      </w:r>
      <w:r>
        <w:rPr>
          <w:spacing w:val="8"/>
          <w:sz w:val="28"/>
          <w:szCs w:val="28"/>
          <w:shd w:val="clear" w:color="auto" w:fill="FFFFFF"/>
        </w:rPr>
        <w:t>Г.</w:t>
      </w:r>
    </w:p>
    <w:p w:rsidR="00000000" w:rsidRDefault="002A1582">
      <w:pPr>
        <w:ind w:left="5540"/>
        <w:rPr>
          <w:spacing w:val="6"/>
          <w:sz w:val="28"/>
          <w:szCs w:val="28"/>
          <w:shd w:val="clear" w:color="auto" w:fill="FFFFFF"/>
        </w:rPr>
      </w:pPr>
      <w:r>
        <w:rPr>
          <w:rFonts w:eastAsia="Calibri"/>
          <w:spacing w:val="8"/>
          <w:sz w:val="28"/>
          <w:szCs w:val="28"/>
        </w:rPr>
        <w:t>(дата проведения зас</w:t>
      </w:r>
      <w:r>
        <w:rPr>
          <w:rFonts w:eastAsia="Calibri"/>
          <w:spacing w:val="8"/>
          <w:sz w:val="28"/>
          <w:szCs w:val="28"/>
        </w:rPr>
        <w:t>едания)</w:t>
      </w:r>
    </w:p>
    <w:p w:rsidR="00000000" w:rsidRDefault="002A1582">
      <w:pPr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>Присутствовали:</w:t>
      </w:r>
    </w:p>
    <w:p w:rsidR="00000000" w:rsidRDefault="002A1582">
      <w:pPr>
        <w:tabs>
          <w:tab w:val="left" w:leader="underscore" w:pos="6596"/>
        </w:tabs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 xml:space="preserve">Председатель комиссии: </w:t>
      </w:r>
      <w:r>
        <w:rPr>
          <w:spacing w:val="6"/>
          <w:sz w:val="28"/>
          <w:szCs w:val="28"/>
          <w:shd w:val="clear" w:color="auto" w:fill="FFFFFF"/>
        </w:rPr>
        <w:tab/>
      </w:r>
    </w:p>
    <w:p w:rsidR="00000000" w:rsidRDefault="002A1582">
      <w:pPr>
        <w:spacing w:after="17"/>
        <w:jc w:val="center"/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>(должность, фамилия и инициалы)</w:t>
      </w:r>
    </w:p>
    <w:p w:rsidR="00000000" w:rsidRDefault="002A1582">
      <w:pPr>
        <w:tabs>
          <w:tab w:val="left" w:leader="underscore" w:pos="6591"/>
        </w:tabs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 xml:space="preserve">Секретарь комиссии: </w:t>
      </w:r>
      <w:r>
        <w:rPr>
          <w:spacing w:val="6"/>
          <w:sz w:val="28"/>
          <w:szCs w:val="28"/>
          <w:shd w:val="clear" w:color="auto" w:fill="FFFFFF"/>
        </w:rPr>
        <w:tab/>
      </w:r>
    </w:p>
    <w:p w:rsidR="00000000" w:rsidRDefault="002A1582">
      <w:pPr>
        <w:jc w:val="center"/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>(должность, фамилия и инициалы)</w:t>
      </w:r>
    </w:p>
    <w:p w:rsidR="00000000" w:rsidRDefault="002A1582">
      <w:pPr>
        <w:tabs>
          <w:tab w:val="left" w:pos="3039"/>
          <w:tab w:val="left" w:leader="underscore" w:pos="6596"/>
        </w:tabs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>Члены комиссии:</w:t>
      </w:r>
      <w:r>
        <w:rPr>
          <w:spacing w:val="6"/>
          <w:sz w:val="28"/>
          <w:szCs w:val="28"/>
          <w:shd w:val="clear" w:color="auto" w:fill="FFFFFF"/>
        </w:rPr>
        <w:tab/>
      </w:r>
      <w:r>
        <w:rPr>
          <w:spacing w:val="6"/>
          <w:sz w:val="28"/>
          <w:szCs w:val="28"/>
          <w:shd w:val="clear" w:color="auto" w:fill="FFFFFF"/>
        </w:rPr>
        <w:tab/>
      </w:r>
    </w:p>
    <w:p w:rsidR="00000000" w:rsidRDefault="002A1582">
      <w:pPr>
        <w:jc w:val="center"/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>(должность, фамилия и инициалы)</w:t>
      </w:r>
    </w:p>
    <w:p w:rsidR="00000000" w:rsidRDefault="002A1582">
      <w:pPr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>Повестка:</w:t>
      </w:r>
    </w:p>
    <w:p w:rsidR="00000000" w:rsidRDefault="002A1582">
      <w:pPr>
        <w:tabs>
          <w:tab w:val="left" w:leader="underscore" w:pos="4863"/>
          <w:tab w:val="left" w:leader="underscore" w:pos="6529"/>
        </w:tabs>
        <w:ind w:firstLine="567"/>
        <w:jc w:val="both"/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>Рассмотрение вопроса о признании безнадежной к взысканию задо</w:t>
      </w:r>
      <w:r>
        <w:rPr>
          <w:spacing w:val="6"/>
          <w:sz w:val="28"/>
          <w:szCs w:val="28"/>
          <w:shd w:val="clear" w:color="auto" w:fill="FFFFFF"/>
        </w:rPr>
        <w:t>лженности по платежам в бюджет муниципального образования</w:t>
      </w:r>
      <w:r>
        <w:rPr>
          <w:sz w:val="28"/>
          <w:szCs w:val="28"/>
        </w:rPr>
        <w:t xml:space="preserve"> Кореновский район</w:t>
      </w:r>
    </w:p>
    <w:p w:rsidR="00000000" w:rsidRDefault="002A1582">
      <w:pPr>
        <w:ind w:left="140" w:firstLine="520"/>
        <w:jc w:val="both"/>
        <w:rPr>
          <w:spacing w:val="6"/>
          <w:sz w:val="28"/>
          <w:szCs w:val="28"/>
          <w:shd w:val="clear" w:color="auto" w:fill="FFFFFF"/>
        </w:rPr>
      </w:pPr>
    </w:p>
    <w:p w:rsidR="00000000" w:rsidRDefault="002A1582">
      <w:pPr>
        <w:ind w:left="140" w:firstLine="52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  <w:shd w:val="clear" w:color="auto" w:fill="FFFFFF"/>
        </w:rPr>
        <w:t>Документы для рассмотрения представлены служебной запиской</w:t>
      </w:r>
    </w:p>
    <w:p w:rsidR="00000000" w:rsidRDefault="002A1582">
      <w:pPr>
        <w:tabs>
          <w:tab w:val="left" w:leader="underscore" w:pos="4863"/>
          <w:tab w:val="left" w:leader="underscore" w:pos="6529"/>
        </w:tabs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__________________________________________________________________</w:t>
      </w:r>
    </w:p>
    <w:p w:rsidR="00000000" w:rsidRDefault="002A1582">
      <w:pPr>
        <w:tabs>
          <w:tab w:val="left" w:leader="underscore" w:pos="4863"/>
          <w:tab w:val="left" w:leader="underscore" w:pos="6529"/>
        </w:tabs>
        <w:ind w:firstLine="567"/>
        <w:jc w:val="both"/>
        <w:rPr>
          <w:rFonts w:eastAsia="Calibri"/>
          <w:b/>
          <w:spacing w:val="6"/>
          <w:sz w:val="28"/>
          <w:szCs w:val="28"/>
        </w:rPr>
      </w:pPr>
      <w:r>
        <w:rPr>
          <w:spacing w:val="6"/>
          <w:sz w:val="28"/>
          <w:szCs w:val="28"/>
        </w:rPr>
        <w:t>(указать наименование ответственного структурного под</w:t>
      </w:r>
      <w:r>
        <w:rPr>
          <w:spacing w:val="6"/>
          <w:sz w:val="28"/>
          <w:szCs w:val="28"/>
        </w:rPr>
        <w:t>разделения администрации)</w:t>
      </w:r>
    </w:p>
    <w:p w:rsidR="00000000" w:rsidRDefault="002A1582">
      <w:pPr>
        <w:jc w:val="both"/>
        <w:rPr>
          <w:rFonts w:eastAsia="Calibri"/>
          <w:b/>
          <w:spacing w:val="6"/>
          <w:sz w:val="28"/>
          <w:szCs w:val="28"/>
        </w:rPr>
      </w:pPr>
    </w:p>
    <w:p w:rsidR="00000000" w:rsidRDefault="002A158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Комиссия: </w:t>
      </w:r>
    </w:p>
    <w:p w:rsidR="00000000" w:rsidRDefault="002A1582">
      <w:pPr>
        <w:jc w:val="both"/>
        <w:rPr>
          <w:rFonts w:eastAsia="Calibri"/>
          <w:sz w:val="28"/>
          <w:szCs w:val="28"/>
        </w:rPr>
      </w:pPr>
    </w:p>
    <w:p w:rsidR="00000000" w:rsidRDefault="002A158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Провела анализ представленных документов: </w:t>
      </w:r>
    </w:p>
    <w:p w:rsidR="00000000" w:rsidRDefault="002A158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</w:p>
    <w:p w:rsidR="00000000" w:rsidRDefault="002A1582">
      <w:pPr>
        <w:jc w:val="center"/>
        <w:rPr>
          <w:rFonts w:eastAsia="Calibri"/>
          <w:spacing w:val="6"/>
          <w:sz w:val="28"/>
          <w:szCs w:val="28"/>
        </w:rPr>
      </w:pPr>
      <w:r>
        <w:rPr>
          <w:rFonts w:eastAsia="Calibri"/>
          <w:sz w:val="28"/>
          <w:szCs w:val="28"/>
        </w:rPr>
        <w:t>(перечислить документы, приложенные к служебной записке; дополнительно запрошенные)</w:t>
      </w:r>
    </w:p>
    <w:p w:rsidR="00000000" w:rsidRDefault="002A1582">
      <w:pPr>
        <w:ind w:left="20"/>
        <w:rPr>
          <w:rFonts w:eastAsia="Calibri"/>
          <w:spacing w:val="6"/>
          <w:sz w:val="28"/>
          <w:szCs w:val="28"/>
        </w:rPr>
      </w:pPr>
    </w:p>
    <w:p w:rsidR="00000000" w:rsidRDefault="002A1582">
      <w:pPr>
        <w:ind w:left="20"/>
        <w:rPr>
          <w:rFonts w:eastAsia="Calibri"/>
          <w:sz w:val="28"/>
          <w:szCs w:val="28"/>
        </w:rPr>
      </w:pPr>
      <w:r>
        <w:rPr>
          <w:spacing w:val="6"/>
          <w:sz w:val="28"/>
          <w:szCs w:val="28"/>
        </w:rPr>
        <w:t>Документы представл</w:t>
      </w:r>
      <w:r>
        <w:rPr>
          <w:spacing w:val="6"/>
          <w:sz w:val="28"/>
          <w:szCs w:val="28"/>
        </w:rPr>
        <w:t>ены в полном объеме/не в полном объеме.</w:t>
      </w:r>
    </w:p>
    <w:p w:rsidR="00000000" w:rsidRDefault="002A1582">
      <w:pPr>
        <w:spacing w:after="200"/>
        <w:jc w:val="both"/>
        <w:rPr>
          <w:rFonts w:eastAsia="Calibri"/>
          <w:spacing w:val="6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Замечаний по документам </w:t>
      </w:r>
      <w:r>
        <w:rPr>
          <w:rFonts w:eastAsia="Calibri"/>
          <w:spacing w:val="6"/>
          <w:sz w:val="28"/>
          <w:szCs w:val="28"/>
        </w:rPr>
        <w:t xml:space="preserve">нет/замечания по </w:t>
      </w:r>
      <w:r>
        <w:rPr>
          <w:rFonts w:eastAsia="Calibri"/>
          <w:sz w:val="28"/>
          <w:szCs w:val="28"/>
        </w:rPr>
        <w:t xml:space="preserve">документам </w:t>
      </w:r>
      <w:r>
        <w:rPr>
          <w:rFonts w:eastAsia="Calibri"/>
          <w:spacing w:val="6"/>
          <w:sz w:val="28"/>
          <w:szCs w:val="28"/>
        </w:rPr>
        <w:t>(указать недостатки).</w:t>
      </w:r>
    </w:p>
    <w:p w:rsidR="00000000" w:rsidRDefault="002A1582">
      <w:pPr>
        <w:tabs>
          <w:tab w:val="left" w:leader="underscore" w:pos="9365"/>
        </w:tabs>
        <w:spacing w:after="200"/>
        <w:jc w:val="both"/>
        <w:rPr>
          <w:bCs/>
          <w:spacing w:val="5"/>
          <w:sz w:val="28"/>
          <w:szCs w:val="28"/>
          <w:shd w:val="clear" w:color="auto" w:fill="FFFFFF"/>
        </w:rPr>
      </w:pPr>
      <w:r>
        <w:rPr>
          <w:rFonts w:eastAsia="Calibri"/>
          <w:spacing w:val="6"/>
          <w:sz w:val="28"/>
          <w:szCs w:val="28"/>
        </w:rPr>
        <w:t>Дебиторская задолженность:</w:t>
      </w:r>
      <w:r>
        <w:rPr>
          <w:rFonts w:eastAsia="Calibri"/>
          <w:spacing w:val="6"/>
          <w:sz w:val="28"/>
          <w:szCs w:val="28"/>
        </w:rPr>
        <w:tab/>
      </w:r>
    </w:p>
    <w:tbl>
      <w:tblPr>
        <w:tblW w:w="0" w:type="auto"/>
        <w:tblInd w:w="-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79"/>
        <w:gridCol w:w="1984"/>
        <w:gridCol w:w="1973"/>
        <w:gridCol w:w="2000"/>
      </w:tblGrid>
      <w:tr w:rsidR="00000000">
        <w:trPr>
          <w:trHeight w:hRule="exact" w:val="1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  <w:rPr>
                <w:bCs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bCs/>
                <w:spacing w:val="5"/>
                <w:sz w:val="28"/>
                <w:szCs w:val="28"/>
                <w:shd w:val="clear" w:color="auto" w:fill="FFFFFF"/>
              </w:rPr>
              <w:t>№</w:t>
            </w:r>
          </w:p>
          <w:p w:rsidR="00000000" w:rsidRDefault="002A1582">
            <w:pPr>
              <w:spacing w:before="60"/>
              <w:ind w:left="20"/>
            </w:pPr>
            <w:r>
              <w:rPr>
                <w:bCs/>
                <w:spacing w:val="5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r>
              <w:rPr>
                <w:bCs/>
                <w:spacing w:val="5"/>
                <w:sz w:val="28"/>
                <w:szCs w:val="28"/>
                <w:shd w:val="clear" w:color="auto" w:fill="FFFFFF"/>
              </w:rPr>
              <w:t>Полное наименование организации (Ф.И.О. физического лица), ИНН/ОГРН/КПП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</w:pPr>
            <w:r>
              <w:rPr>
                <w:bCs/>
                <w:spacing w:val="5"/>
                <w:sz w:val="28"/>
                <w:szCs w:val="28"/>
                <w:shd w:val="clear" w:color="auto" w:fill="FFFFFF"/>
              </w:rPr>
              <w:t>Код бюджетной классификации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00000" w:rsidRDefault="002A1582">
            <w:r>
              <w:rPr>
                <w:bCs/>
                <w:spacing w:val="5"/>
                <w:sz w:val="28"/>
                <w:szCs w:val="28"/>
                <w:shd w:val="clear" w:color="auto" w:fill="FFFFFF"/>
              </w:rPr>
              <w:t>Наименов</w:t>
            </w:r>
            <w:r>
              <w:rPr>
                <w:bCs/>
                <w:spacing w:val="5"/>
                <w:sz w:val="28"/>
                <w:szCs w:val="28"/>
                <w:shd w:val="clear" w:color="auto" w:fill="FFFFFF"/>
              </w:rPr>
              <w:t>ание кода бюджетной классификации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ind w:left="20"/>
              <w:rPr>
                <w:bCs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bCs/>
                <w:spacing w:val="5"/>
                <w:sz w:val="28"/>
                <w:szCs w:val="28"/>
                <w:shd w:val="clear" w:color="auto" w:fill="FFFFFF"/>
              </w:rPr>
              <w:t>Сумма</w:t>
            </w:r>
          </w:p>
          <w:p w:rsidR="00000000" w:rsidRDefault="002A1582">
            <w:pPr>
              <w:ind w:left="20"/>
              <w:rPr>
                <w:bCs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bCs/>
                <w:spacing w:val="5"/>
                <w:sz w:val="28"/>
                <w:szCs w:val="28"/>
                <w:shd w:val="clear" w:color="auto" w:fill="FFFFFF"/>
              </w:rPr>
              <w:t>задолженности,</w:t>
            </w:r>
          </w:p>
          <w:p w:rsidR="00000000" w:rsidRDefault="002A1582">
            <w:pPr>
              <w:ind w:left="20"/>
            </w:pPr>
            <w:r>
              <w:rPr>
                <w:bCs/>
                <w:spacing w:val="5"/>
                <w:sz w:val="28"/>
                <w:szCs w:val="28"/>
                <w:shd w:val="clear" w:color="auto" w:fill="FFFFFF"/>
              </w:rPr>
              <w:t>руб.</w:t>
            </w:r>
          </w:p>
        </w:tc>
      </w:tr>
      <w:tr w:rsidR="00000000">
        <w:trPr>
          <w:trHeight w:hRule="exact" w:val="3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rPr>
                <w:rFonts w:eastAsia="Calibri" w:cs="Calibri"/>
                <w:spacing w:val="6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2A1582">
            <w:pPr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000000" w:rsidRDefault="002A1582">
      <w:pPr>
        <w:ind w:left="20"/>
        <w:jc w:val="both"/>
        <w:rPr>
          <w:spacing w:val="6"/>
          <w:sz w:val="28"/>
          <w:szCs w:val="28"/>
        </w:rPr>
      </w:pPr>
    </w:p>
    <w:p w:rsidR="00000000" w:rsidRDefault="002A1582">
      <w:pPr>
        <w:tabs>
          <w:tab w:val="left" w:leader="underscore" w:pos="8222"/>
        </w:tabs>
        <w:spacing w:after="200"/>
        <w:ind w:firstLine="720"/>
        <w:jc w:val="both"/>
        <w:rPr>
          <w:rFonts w:eastAsia="Calibri"/>
          <w:spacing w:val="6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pacing w:val="6"/>
          <w:sz w:val="28"/>
          <w:szCs w:val="28"/>
        </w:rPr>
        <w:t xml:space="preserve">Установила/не </w:t>
      </w:r>
      <w:r>
        <w:rPr>
          <w:rFonts w:eastAsia="Calibri"/>
          <w:sz w:val="28"/>
          <w:szCs w:val="28"/>
        </w:rPr>
        <w:t xml:space="preserve">установила факт возникновения </w:t>
      </w:r>
      <w:r>
        <w:rPr>
          <w:rFonts w:eastAsia="Calibri"/>
          <w:spacing w:val="6"/>
          <w:sz w:val="28"/>
          <w:szCs w:val="28"/>
        </w:rPr>
        <w:t xml:space="preserve">обстоятельства, </w:t>
      </w:r>
      <w:r>
        <w:rPr>
          <w:rFonts w:eastAsia="Calibri"/>
          <w:sz w:val="28"/>
          <w:szCs w:val="28"/>
        </w:rPr>
        <w:t xml:space="preserve">являющегося основанием </w:t>
      </w:r>
      <w:r>
        <w:rPr>
          <w:rFonts w:eastAsia="Calibri"/>
          <w:spacing w:val="6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 xml:space="preserve">признания </w:t>
      </w:r>
      <w:r>
        <w:rPr>
          <w:rFonts w:eastAsia="Calibri"/>
          <w:spacing w:val="6"/>
          <w:sz w:val="28"/>
          <w:szCs w:val="28"/>
        </w:rPr>
        <w:t xml:space="preserve">безнадежной к </w:t>
      </w:r>
      <w:r>
        <w:rPr>
          <w:rFonts w:eastAsia="Calibri"/>
          <w:sz w:val="28"/>
          <w:szCs w:val="28"/>
        </w:rPr>
        <w:t xml:space="preserve">взысканию задолженности по платежам </w:t>
      </w:r>
      <w:r>
        <w:rPr>
          <w:rFonts w:eastAsia="Calibri"/>
          <w:spacing w:val="6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бюджет</w:t>
      </w:r>
      <w:r>
        <w:rPr>
          <w:rFonts w:eastAsia="Calibri"/>
          <w:spacing w:val="6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Ко</w:t>
      </w:r>
      <w:r>
        <w:rPr>
          <w:sz w:val="28"/>
          <w:szCs w:val="28"/>
        </w:rPr>
        <w:t>реновский район</w:t>
      </w:r>
    </w:p>
    <w:p w:rsidR="00000000" w:rsidRDefault="002A1582">
      <w:pPr>
        <w:tabs>
          <w:tab w:val="left" w:leader="underscore" w:pos="8222"/>
        </w:tabs>
        <w:jc w:val="both"/>
        <w:rPr>
          <w:spacing w:val="3"/>
          <w:sz w:val="28"/>
          <w:szCs w:val="28"/>
        </w:rPr>
      </w:pPr>
      <w:r>
        <w:rPr>
          <w:rFonts w:eastAsia="Calibri"/>
          <w:spacing w:val="6"/>
          <w:sz w:val="28"/>
          <w:szCs w:val="28"/>
        </w:rPr>
        <w:t>________________________________________________________________</w:t>
      </w:r>
    </w:p>
    <w:p w:rsidR="00000000" w:rsidRDefault="002A1582">
      <w:pPr>
        <w:jc w:val="center"/>
        <w:rPr>
          <w:spacing w:val="6"/>
          <w:sz w:val="28"/>
          <w:szCs w:val="28"/>
        </w:rPr>
      </w:pPr>
      <w:r>
        <w:rPr>
          <w:spacing w:val="3"/>
          <w:sz w:val="28"/>
          <w:szCs w:val="28"/>
        </w:rPr>
        <w:t>(указать основание, перечислить подтверждающие документы)</w:t>
      </w:r>
    </w:p>
    <w:p w:rsidR="00000000" w:rsidRDefault="002A1582">
      <w:pPr>
        <w:tabs>
          <w:tab w:val="left" w:pos="1426"/>
          <w:tab w:val="left" w:pos="9355"/>
        </w:tabs>
        <w:ind w:firstLine="740"/>
        <w:jc w:val="both"/>
        <w:rPr>
          <w:spacing w:val="6"/>
          <w:sz w:val="28"/>
          <w:szCs w:val="28"/>
        </w:rPr>
      </w:pPr>
    </w:p>
    <w:p w:rsidR="00000000" w:rsidRDefault="002A1582">
      <w:pPr>
        <w:tabs>
          <w:tab w:val="left" w:pos="1426"/>
          <w:tab w:val="left" w:pos="9355"/>
        </w:tabs>
        <w:ind w:firstLine="740"/>
        <w:jc w:val="both"/>
        <w:rPr>
          <w:rFonts w:eastAsia="Calibri"/>
          <w:spacing w:val="6"/>
          <w:sz w:val="28"/>
          <w:szCs w:val="28"/>
        </w:rPr>
      </w:pPr>
      <w:r>
        <w:rPr>
          <w:spacing w:val="6"/>
          <w:sz w:val="28"/>
          <w:szCs w:val="28"/>
        </w:rPr>
        <w:t>3. Пришла к выводу о наличии/отсутствии оснований для возобновления процедуры взыскания</w:t>
      </w:r>
    </w:p>
    <w:p w:rsidR="00000000" w:rsidRDefault="002A1582">
      <w:pPr>
        <w:tabs>
          <w:tab w:val="left" w:leader="underscore" w:pos="8222"/>
        </w:tabs>
        <w:jc w:val="both"/>
        <w:rPr>
          <w:spacing w:val="3"/>
          <w:sz w:val="28"/>
          <w:szCs w:val="28"/>
        </w:rPr>
      </w:pPr>
      <w:r>
        <w:rPr>
          <w:rFonts w:eastAsia="Calibri"/>
          <w:spacing w:val="6"/>
          <w:sz w:val="28"/>
          <w:szCs w:val="28"/>
        </w:rPr>
        <w:t>____________________________</w:t>
      </w:r>
      <w:r>
        <w:rPr>
          <w:rFonts w:eastAsia="Calibri"/>
          <w:spacing w:val="6"/>
          <w:sz w:val="28"/>
          <w:szCs w:val="28"/>
        </w:rPr>
        <w:t>____________________________________</w:t>
      </w:r>
    </w:p>
    <w:p w:rsidR="00000000" w:rsidRDefault="002A1582">
      <w:pPr>
        <w:spacing w:after="258"/>
        <w:jc w:val="center"/>
        <w:rPr>
          <w:spacing w:val="6"/>
          <w:sz w:val="28"/>
          <w:szCs w:val="28"/>
          <w:shd w:val="clear" w:color="auto" w:fill="FFFFFF"/>
        </w:rPr>
      </w:pPr>
      <w:r>
        <w:rPr>
          <w:spacing w:val="3"/>
          <w:sz w:val="28"/>
          <w:szCs w:val="28"/>
        </w:rPr>
        <w:t>(указать основания)</w:t>
      </w:r>
    </w:p>
    <w:p w:rsidR="00000000" w:rsidRDefault="002A1582">
      <w:pPr>
        <w:ind w:left="20" w:firstLine="720"/>
        <w:jc w:val="both"/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>Решение:</w:t>
      </w:r>
    </w:p>
    <w:p w:rsidR="00000000" w:rsidRDefault="002A1582">
      <w:pPr>
        <w:tabs>
          <w:tab w:val="left" w:pos="9356"/>
        </w:tabs>
        <w:ind w:left="20" w:firstLine="720"/>
        <w:jc w:val="both"/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>Отказать в признании безнадежной к взысканию задолженности по платежам в бюджет муниципального образования</w:t>
      </w:r>
      <w:r>
        <w:rPr>
          <w:sz w:val="28"/>
          <w:szCs w:val="28"/>
        </w:rPr>
        <w:t xml:space="preserve"> Кореновский район</w:t>
      </w:r>
      <w:r>
        <w:rPr>
          <w:spacing w:val="6"/>
          <w:sz w:val="28"/>
          <w:szCs w:val="28"/>
          <w:shd w:val="clear" w:color="auto" w:fill="FFFFFF"/>
        </w:rPr>
        <w:t>.</w:t>
      </w:r>
    </w:p>
    <w:p w:rsidR="00000000" w:rsidRDefault="002A1582">
      <w:pPr>
        <w:ind w:left="20"/>
        <w:jc w:val="both"/>
        <w:rPr>
          <w:spacing w:val="6"/>
          <w:sz w:val="28"/>
          <w:szCs w:val="28"/>
          <w:shd w:val="clear" w:color="auto" w:fill="FFFFFF"/>
        </w:rPr>
      </w:pPr>
    </w:p>
    <w:p w:rsidR="00000000" w:rsidRDefault="002A1582">
      <w:pPr>
        <w:ind w:left="20"/>
        <w:jc w:val="both"/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>Председатель комиссии:</w:t>
      </w:r>
    </w:p>
    <w:p w:rsidR="00000000" w:rsidRDefault="002A158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20"/>
        <w:jc w:val="both"/>
        <w:rPr>
          <w:rFonts w:eastAsia="Calibri"/>
          <w:spacing w:val="8"/>
          <w:sz w:val="28"/>
          <w:szCs w:val="28"/>
        </w:rPr>
      </w:pPr>
      <w:r>
        <w:rPr>
          <w:spacing w:val="6"/>
          <w:sz w:val="28"/>
          <w:szCs w:val="28"/>
          <w:shd w:val="clear" w:color="auto" w:fill="FFFFFF"/>
        </w:rPr>
        <w:t>___________________</w:t>
      </w:r>
    </w:p>
    <w:p w:rsidR="00000000" w:rsidRDefault="002A1582">
      <w:pPr>
        <w:tabs>
          <w:tab w:val="left" w:pos="4431"/>
          <w:tab w:val="left" w:pos="6601"/>
        </w:tabs>
        <w:spacing w:after="324"/>
        <w:ind w:left="20" w:firstLine="720"/>
        <w:jc w:val="both"/>
        <w:rPr>
          <w:spacing w:val="6"/>
          <w:sz w:val="28"/>
          <w:szCs w:val="28"/>
          <w:shd w:val="clear" w:color="auto" w:fill="FFFFFF"/>
        </w:rPr>
      </w:pPr>
      <w:r>
        <w:rPr>
          <w:rFonts w:eastAsia="Calibri"/>
          <w:spacing w:val="8"/>
          <w:sz w:val="28"/>
          <w:szCs w:val="28"/>
        </w:rPr>
        <w:t>(должность)</w:t>
      </w:r>
      <w:r>
        <w:rPr>
          <w:rFonts w:eastAsia="Calibri"/>
          <w:spacing w:val="8"/>
          <w:sz w:val="28"/>
          <w:szCs w:val="28"/>
        </w:rPr>
        <w:tab/>
        <w:t>(подпись</w:t>
      </w:r>
      <w:r>
        <w:rPr>
          <w:rFonts w:eastAsia="Calibri"/>
          <w:spacing w:val="8"/>
          <w:sz w:val="28"/>
          <w:szCs w:val="28"/>
        </w:rPr>
        <w:t>)</w:t>
      </w:r>
      <w:r>
        <w:rPr>
          <w:rFonts w:eastAsia="Calibri"/>
          <w:spacing w:val="8"/>
          <w:sz w:val="28"/>
          <w:szCs w:val="28"/>
        </w:rPr>
        <w:tab/>
        <w:t>(расшифровка подписи)</w:t>
      </w:r>
    </w:p>
    <w:p w:rsidR="00000000" w:rsidRDefault="002A158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20"/>
        <w:jc w:val="both"/>
        <w:rPr>
          <w:spacing w:val="6"/>
          <w:sz w:val="28"/>
          <w:szCs w:val="28"/>
          <w:shd w:val="clear" w:color="auto" w:fill="FFFFFF"/>
        </w:rPr>
      </w:pPr>
      <w:r>
        <w:rPr>
          <w:spacing w:val="6"/>
          <w:sz w:val="28"/>
          <w:szCs w:val="28"/>
          <w:shd w:val="clear" w:color="auto" w:fill="FFFFFF"/>
        </w:rPr>
        <w:t>Секретарь комиссии:</w:t>
      </w:r>
    </w:p>
    <w:p w:rsidR="00000000" w:rsidRDefault="002A1582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20"/>
        <w:jc w:val="both"/>
        <w:rPr>
          <w:rFonts w:eastAsia="Calibri"/>
          <w:spacing w:val="8"/>
          <w:sz w:val="28"/>
          <w:szCs w:val="28"/>
        </w:rPr>
      </w:pPr>
      <w:r>
        <w:rPr>
          <w:spacing w:val="6"/>
          <w:sz w:val="28"/>
          <w:szCs w:val="28"/>
          <w:shd w:val="clear" w:color="auto" w:fill="FFFFFF"/>
        </w:rPr>
        <w:t>___________________</w:t>
      </w:r>
    </w:p>
    <w:p w:rsidR="00000000" w:rsidRDefault="002A1582">
      <w:pPr>
        <w:tabs>
          <w:tab w:val="left" w:pos="4431"/>
          <w:tab w:val="left" w:pos="6601"/>
        </w:tabs>
        <w:spacing w:after="324"/>
        <w:ind w:left="20" w:firstLine="720"/>
        <w:jc w:val="both"/>
        <w:rPr>
          <w:sz w:val="28"/>
          <w:szCs w:val="28"/>
        </w:rPr>
      </w:pPr>
      <w:r>
        <w:rPr>
          <w:rFonts w:eastAsia="Calibri"/>
          <w:spacing w:val="8"/>
          <w:sz w:val="28"/>
          <w:szCs w:val="28"/>
        </w:rPr>
        <w:t>(должность)</w:t>
      </w:r>
      <w:r>
        <w:rPr>
          <w:rFonts w:eastAsia="Calibri"/>
          <w:spacing w:val="8"/>
          <w:sz w:val="28"/>
          <w:szCs w:val="28"/>
        </w:rPr>
        <w:tab/>
        <w:t>(подпись)</w:t>
      </w:r>
      <w:r>
        <w:rPr>
          <w:rFonts w:eastAsia="Calibri"/>
          <w:spacing w:val="8"/>
          <w:sz w:val="28"/>
          <w:szCs w:val="28"/>
        </w:rPr>
        <w:tab/>
        <w:t>(расшифровка подписи)</w:t>
      </w: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  <w:r>
        <w:rPr>
          <w:sz w:val="28"/>
          <w:szCs w:val="28"/>
        </w:rPr>
        <w:t>Заместитель  главы</w:t>
      </w:r>
    </w:p>
    <w:p w:rsidR="00000000" w:rsidRDefault="002A158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2A1582">
      <w:pPr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С.В. Колупайко</w:t>
      </w: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000000" w:rsidRDefault="002A158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ПРИЛОЖЕНИЕ №2</w:t>
      </w:r>
    </w:p>
    <w:p w:rsidR="00000000" w:rsidRDefault="002A1582">
      <w:pPr>
        <w:jc w:val="center"/>
        <w:outlineLvl w:val="0"/>
        <w:rPr>
          <w:sz w:val="28"/>
          <w:szCs w:val="28"/>
        </w:rPr>
      </w:pPr>
    </w:p>
    <w:p w:rsidR="00000000" w:rsidRDefault="002A158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УТВЕРЖДЕН</w:t>
      </w:r>
    </w:p>
    <w:p w:rsidR="00000000" w:rsidRDefault="002A1582">
      <w:pPr>
        <w:widowControl/>
        <w:ind w:left="53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</w:t>
      </w:r>
    </w:p>
    <w:p w:rsidR="00000000" w:rsidRDefault="002A1582">
      <w:pPr>
        <w:widowControl/>
        <w:ind w:left="532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2A1582">
      <w:pPr>
        <w:widowControl/>
        <w:ind w:left="510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___________ № ________</w:t>
      </w: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rPr>
          <w:sz w:val="28"/>
          <w:szCs w:val="28"/>
        </w:rPr>
      </w:pPr>
    </w:p>
    <w:p w:rsidR="00000000" w:rsidRDefault="002A1582">
      <w:pPr>
        <w:pStyle w:val="1"/>
        <w:spacing w:before="0"/>
        <w:ind w:left="0" w:firstLine="0"/>
      </w:pPr>
      <w:r>
        <w:rPr>
          <w:b w:val="0"/>
          <w:bCs w:val="0"/>
        </w:rPr>
        <w:t>Положение</w:t>
      </w:r>
      <w:r>
        <w:rPr>
          <w:b w:val="0"/>
          <w:bCs w:val="0"/>
        </w:rPr>
        <w:br/>
        <w:t>о комиссии по рассмотрению вопросов о признании безнадежной к взысканию задолженности по платежам в бюджет муниципального образования  Корено</w:t>
      </w:r>
      <w:r>
        <w:rPr>
          <w:b w:val="0"/>
          <w:bCs w:val="0"/>
        </w:rPr>
        <w:t>вский район</w:t>
      </w:r>
    </w:p>
    <w:p w:rsidR="00000000" w:rsidRDefault="002A1582">
      <w:pPr>
        <w:ind w:firstLine="709"/>
        <w:rPr>
          <w:b/>
          <w:bCs/>
          <w:sz w:val="28"/>
          <w:szCs w:val="28"/>
        </w:rPr>
      </w:pP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1.1. Настоящее Положение устанавливает правила деятельности комиссии по поступлению и выбытию активов, созданной администрацией муниципального образования </w:t>
      </w:r>
      <w:r>
        <w:rPr>
          <w:bCs/>
          <w:sz w:val="28"/>
          <w:szCs w:val="28"/>
        </w:rPr>
        <w:t>Кореновский район</w:t>
      </w:r>
      <w:r>
        <w:rPr>
          <w:kern w:val="2"/>
          <w:sz w:val="28"/>
          <w:szCs w:val="28"/>
          <w:lang w:eastAsia="ru-RU"/>
        </w:rPr>
        <w:t xml:space="preserve"> на постоянной основе,                      в целях подготовки решений </w:t>
      </w:r>
      <w:r>
        <w:rPr>
          <w:kern w:val="2"/>
          <w:sz w:val="28"/>
          <w:szCs w:val="28"/>
          <w:lang w:eastAsia="ru-RU"/>
        </w:rPr>
        <w:t xml:space="preserve">о признании безнадежной к взысканию задолженности по платежам в бюджет муниципального образования Кореновский район, администратором </w:t>
      </w:r>
      <w:r>
        <w:rPr>
          <w:color w:val="000000"/>
          <w:spacing w:val="6"/>
          <w:kern w:val="2"/>
          <w:sz w:val="28"/>
          <w:szCs w:val="28"/>
          <w:lang w:eastAsia="ru-RU"/>
        </w:rPr>
        <w:t xml:space="preserve">доходов по которым является  </w:t>
      </w:r>
      <w:r>
        <w:rPr>
          <w:color w:val="000000"/>
          <w:spacing w:val="-6"/>
          <w:kern w:val="2"/>
          <w:sz w:val="28"/>
          <w:szCs w:val="28"/>
          <w:lang w:eastAsia="ru-RU"/>
        </w:rPr>
        <w:t>администрация и отраслевые (функциональные) органы</w:t>
      </w:r>
      <w:r>
        <w:rPr>
          <w:kern w:val="2"/>
          <w:sz w:val="28"/>
          <w:szCs w:val="28"/>
          <w:lang w:eastAsia="ru-RU"/>
        </w:rPr>
        <w:t xml:space="preserve"> (далее – Комиссия).</w:t>
      </w:r>
    </w:p>
    <w:p w:rsidR="00000000" w:rsidRDefault="002A1582">
      <w:pPr>
        <w:overflowPunct w:val="0"/>
        <w:ind w:firstLine="720"/>
        <w:jc w:val="both"/>
        <w:textAlignment w:val="baseline"/>
        <w:rPr>
          <w:color w:val="000000"/>
          <w:spacing w:val="-6"/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1.2. Комиссия в своей д</w:t>
      </w:r>
      <w:r>
        <w:rPr>
          <w:kern w:val="2"/>
          <w:sz w:val="28"/>
          <w:szCs w:val="28"/>
          <w:lang w:eastAsia="ru-RU"/>
        </w:rPr>
        <w:t xml:space="preserve">еятельности руководствуется </w:t>
      </w:r>
      <w:hyperlink r:id="rId10" w:history="1">
        <w:r>
          <w:rPr>
            <w:rStyle w:val="a4"/>
            <w:color w:val="000000"/>
            <w:kern w:val="2"/>
            <w:sz w:val="28"/>
            <w:szCs w:val="28"/>
            <w:u w:val="none"/>
            <w:lang w:eastAsia="ru-RU"/>
          </w:rPr>
          <w:t>Конституцией Российской Федерации</w:t>
        </w:r>
      </w:hyperlink>
      <w:r>
        <w:rPr>
          <w:kern w:val="2"/>
          <w:sz w:val="28"/>
          <w:szCs w:val="28"/>
          <w:lang w:eastAsia="ru-RU"/>
        </w:rPr>
        <w:t xml:space="preserve">, федеральными законами и иными нормативными правовыми актами Российской Федерации, а также настоящим Порядком и </w:t>
      </w:r>
      <w:r>
        <w:rPr>
          <w:color w:val="000000"/>
          <w:spacing w:val="6"/>
          <w:kern w:val="2"/>
          <w:sz w:val="28"/>
          <w:szCs w:val="28"/>
          <w:lang w:eastAsia="ru-RU"/>
        </w:rPr>
        <w:t xml:space="preserve">Порядком </w:t>
      </w:r>
      <w:r>
        <w:rPr>
          <w:color w:val="000000"/>
          <w:spacing w:val="6"/>
          <w:kern w:val="2"/>
          <w:sz w:val="28"/>
          <w:szCs w:val="28"/>
          <w:lang w:eastAsia="ru-RU"/>
        </w:rPr>
        <w:t xml:space="preserve">по принятию решений о признании безнадежной к взысканию задолженности о ее списании (восстановлении)  по платежам в бюджет муниципального образования Кореновский район, администратором доходов по которым является  </w:t>
      </w:r>
      <w:r>
        <w:rPr>
          <w:color w:val="000000"/>
          <w:spacing w:val="-6"/>
          <w:kern w:val="2"/>
          <w:sz w:val="28"/>
          <w:szCs w:val="28"/>
          <w:lang w:eastAsia="ru-RU"/>
        </w:rPr>
        <w:t>администрация и отраслевые (функциональные</w:t>
      </w:r>
      <w:r>
        <w:rPr>
          <w:color w:val="000000"/>
          <w:spacing w:val="-6"/>
          <w:kern w:val="2"/>
          <w:sz w:val="28"/>
          <w:szCs w:val="28"/>
          <w:lang w:eastAsia="ru-RU"/>
        </w:rPr>
        <w:t>) органы.</w:t>
      </w:r>
    </w:p>
    <w:p w:rsidR="00000000" w:rsidRDefault="002A1582">
      <w:pPr>
        <w:overflowPunct w:val="0"/>
        <w:ind w:firstLine="720"/>
        <w:jc w:val="both"/>
        <w:textAlignment w:val="baseline"/>
        <w:rPr>
          <w:b/>
          <w:bCs/>
          <w:color w:val="26282F"/>
          <w:sz w:val="28"/>
          <w:szCs w:val="28"/>
          <w:lang w:eastAsia="ru-RU"/>
        </w:rPr>
      </w:pPr>
      <w:r>
        <w:rPr>
          <w:color w:val="000000"/>
          <w:spacing w:val="-6"/>
          <w:kern w:val="2"/>
          <w:sz w:val="28"/>
          <w:szCs w:val="28"/>
          <w:lang w:eastAsia="ru-RU"/>
        </w:rPr>
        <w:t>1.3. Состав Комиссии утверждается постановлением администрации муниципального образования Кореновский район.</w:t>
      </w:r>
    </w:p>
    <w:p w:rsidR="00000000" w:rsidRDefault="002A1582">
      <w:pPr>
        <w:spacing w:before="108" w:after="108"/>
        <w:jc w:val="center"/>
        <w:outlineLvl w:val="0"/>
        <w:rPr>
          <w:kern w:val="2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t>2. Основные задачи комиссии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Основными задачами комиссии для целей настоящего порядка являются: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2.1. Рассмотрение, проверка и анализ докум</w:t>
      </w:r>
      <w:r>
        <w:rPr>
          <w:kern w:val="2"/>
          <w:sz w:val="28"/>
          <w:szCs w:val="28"/>
          <w:lang w:eastAsia="ru-RU"/>
        </w:rPr>
        <w:t xml:space="preserve">ентов, представленных                   в соответствии с Порядком </w:t>
      </w:r>
      <w:r>
        <w:rPr>
          <w:color w:val="000000"/>
          <w:spacing w:val="6"/>
          <w:kern w:val="2"/>
          <w:sz w:val="28"/>
          <w:szCs w:val="28"/>
          <w:lang w:eastAsia="ru-RU"/>
        </w:rPr>
        <w:t xml:space="preserve"> по принятию решений о признании безнадежной к взысканию задолженности о ее списании (восстановлении)  по платежам в бюджет муниципального образования Кореновский район, администратором дохо</w:t>
      </w:r>
      <w:r>
        <w:rPr>
          <w:color w:val="000000"/>
          <w:spacing w:val="6"/>
          <w:kern w:val="2"/>
          <w:sz w:val="28"/>
          <w:szCs w:val="28"/>
          <w:lang w:eastAsia="ru-RU"/>
        </w:rPr>
        <w:t xml:space="preserve">дов по которым является  </w:t>
      </w:r>
      <w:r>
        <w:rPr>
          <w:color w:val="000000"/>
          <w:spacing w:val="-6"/>
          <w:kern w:val="2"/>
          <w:sz w:val="28"/>
          <w:szCs w:val="28"/>
          <w:lang w:eastAsia="ru-RU"/>
        </w:rPr>
        <w:t>администрация и отраслевые (функциональные) органы</w:t>
      </w:r>
      <w:r>
        <w:rPr>
          <w:kern w:val="2"/>
          <w:sz w:val="28"/>
          <w:szCs w:val="28"/>
          <w:lang w:eastAsia="ru-RU"/>
        </w:rPr>
        <w:t>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2.2. Оценка обоснованности признания безнадежной к взысканию задолженности;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2.3. Принятие одного из следующих решений по результатам рассмотрения вопроса о признании задолженности</w:t>
      </w:r>
      <w:r>
        <w:rPr>
          <w:kern w:val="2"/>
          <w:sz w:val="28"/>
          <w:szCs w:val="28"/>
          <w:lang w:eastAsia="ru-RU"/>
        </w:rPr>
        <w:t xml:space="preserve"> безнадежной к взысканию: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а) признать задолженность по платежам в бюджет безнадежной                        к взысканию;</w:t>
      </w:r>
    </w:p>
    <w:p w:rsidR="00000000" w:rsidRDefault="002A1582">
      <w:pPr>
        <w:overflowPunct w:val="0"/>
        <w:ind w:firstLine="720"/>
        <w:jc w:val="both"/>
        <w:textAlignment w:val="baseline"/>
        <w:rPr>
          <w:b/>
          <w:bCs/>
          <w:color w:val="26282F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б  отказать в признании задолженности по платежам в местный бюджет безнадежной к взысканию. Данное решение не препятствует повторному р</w:t>
      </w:r>
      <w:r>
        <w:rPr>
          <w:kern w:val="2"/>
          <w:sz w:val="28"/>
          <w:szCs w:val="28"/>
          <w:lang w:eastAsia="ru-RU"/>
        </w:rPr>
        <w:t>ассмотрению вопроса о возможности признания задолженности по платежам в бюджет безнадежной к взысканию.</w:t>
      </w:r>
    </w:p>
    <w:p w:rsidR="00000000" w:rsidRDefault="002A1582">
      <w:pPr>
        <w:spacing w:before="108" w:after="108"/>
        <w:jc w:val="center"/>
        <w:outlineLvl w:val="0"/>
        <w:rPr>
          <w:kern w:val="2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t>3. Права комиссии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Комиссия имеет право: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3.1. Запрашивать информацию по вопросам, относящимся к компетенции комиссии;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3.2. Заслушивать представителей пла</w:t>
      </w:r>
      <w:r>
        <w:rPr>
          <w:kern w:val="2"/>
          <w:sz w:val="28"/>
          <w:szCs w:val="28"/>
          <w:lang w:eastAsia="ru-RU"/>
        </w:rPr>
        <w:t>тельщиков по вопросам, относящимся к компетенции комиссии.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</w:p>
    <w:p w:rsidR="00000000" w:rsidRDefault="002A1582">
      <w:pPr>
        <w:spacing w:before="108" w:after="108"/>
        <w:jc w:val="center"/>
        <w:outlineLvl w:val="0"/>
        <w:rPr>
          <w:kern w:val="2"/>
          <w:sz w:val="28"/>
          <w:szCs w:val="28"/>
          <w:lang w:eastAsia="ru-RU"/>
        </w:rPr>
      </w:pPr>
      <w:r>
        <w:rPr>
          <w:b/>
          <w:bCs/>
          <w:color w:val="26282F"/>
          <w:sz w:val="28"/>
          <w:szCs w:val="28"/>
          <w:lang w:eastAsia="ru-RU"/>
        </w:rPr>
        <w:t>4. Организация работы комиссии</w:t>
      </w:r>
    </w:p>
    <w:p w:rsidR="00000000" w:rsidRDefault="002A1582">
      <w:pPr>
        <w:spacing w:before="108" w:after="108"/>
        <w:ind w:firstLine="708"/>
        <w:jc w:val="both"/>
        <w:outlineLvl w:val="0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4.1.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</w:t>
      </w:r>
      <w:r>
        <w:rPr>
          <w:kern w:val="2"/>
          <w:sz w:val="28"/>
          <w:szCs w:val="28"/>
          <w:lang w:eastAsia="ru-RU"/>
        </w:rPr>
        <w:t>занности.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4.3. Заседание</w:t>
      </w:r>
      <w:r>
        <w:rPr>
          <w:kern w:val="2"/>
          <w:sz w:val="28"/>
          <w:szCs w:val="28"/>
          <w:lang w:eastAsia="ru-RU"/>
        </w:rPr>
        <w:t xml:space="preserve"> комиссии является правомочным, если на нем присутствует более половины членов комиссии.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4.4.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</w:t>
      </w:r>
      <w:r>
        <w:rPr>
          <w:kern w:val="2"/>
          <w:sz w:val="28"/>
          <w:szCs w:val="28"/>
          <w:lang w:eastAsia="ru-RU"/>
        </w:rPr>
        <w:t>сов решающим считается голос председателя комиссии.</w:t>
      </w:r>
    </w:p>
    <w:p w:rsidR="00000000" w:rsidRDefault="002A1582">
      <w:pPr>
        <w:overflowPunct w:val="0"/>
        <w:ind w:firstLine="720"/>
        <w:jc w:val="both"/>
        <w:textAlignment w:val="baseline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4.5. Решение комиссии подписывается всеми членами комиссии, присутствовавшими на ее заседании, и утверждается руководителем администратора доходов.</w:t>
      </w:r>
    </w:p>
    <w:p w:rsidR="00000000" w:rsidRDefault="002A1582">
      <w:pPr>
        <w:ind w:firstLine="709"/>
        <w:rPr>
          <w:kern w:val="2"/>
          <w:sz w:val="28"/>
          <w:szCs w:val="28"/>
          <w:lang w:eastAsia="ru-RU"/>
        </w:rPr>
      </w:pPr>
    </w:p>
    <w:p w:rsidR="00000000" w:rsidRDefault="002A1582">
      <w:pPr>
        <w:rPr>
          <w:kern w:val="2"/>
          <w:sz w:val="28"/>
          <w:szCs w:val="28"/>
          <w:lang w:eastAsia="ru-RU"/>
        </w:rPr>
      </w:pPr>
    </w:p>
    <w:p w:rsidR="00000000" w:rsidRDefault="002A1582">
      <w:pPr>
        <w:rPr>
          <w:sz w:val="28"/>
          <w:szCs w:val="28"/>
        </w:rPr>
      </w:pPr>
      <w:r>
        <w:rPr>
          <w:sz w:val="28"/>
          <w:szCs w:val="28"/>
        </w:rPr>
        <w:t>Заместитель  главы</w:t>
      </w:r>
    </w:p>
    <w:p w:rsidR="00000000" w:rsidRDefault="002A158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2A1582">
      <w:pPr>
        <w:rPr>
          <w:sz w:val="28"/>
          <w:szCs w:val="28"/>
        </w:rPr>
      </w:pPr>
      <w:r>
        <w:rPr>
          <w:sz w:val="28"/>
          <w:szCs w:val="28"/>
        </w:rPr>
        <w:t>Коренов</w:t>
      </w:r>
      <w:r>
        <w:rPr>
          <w:sz w:val="28"/>
          <w:szCs w:val="28"/>
        </w:rPr>
        <w:t>ский район                                                                     С.В. Колупайко</w:t>
      </w:r>
    </w:p>
    <w:p w:rsidR="00000000" w:rsidRDefault="002A1582">
      <w:pPr>
        <w:rPr>
          <w:sz w:val="28"/>
          <w:szCs w:val="28"/>
        </w:rPr>
      </w:pPr>
    </w:p>
    <w:sectPr w:rsidR="00000000">
      <w:pgSz w:w="11906" w:h="16838"/>
      <w:pgMar w:top="1120" w:right="850" w:bottom="1134" w:left="1680" w:header="720" w:footer="72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08" w:hanging="211"/>
      </w:pPr>
      <w:rPr>
        <w:rFonts w:ascii="Times New Roman" w:eastAsia="Times New Roman" w:hAnsi="Times New Roman" w:cs="Times New Roman"/>
        <w:w w:val="100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3998" w:hanging="232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642" w:hanging="232"/>
      </w:pPr>
      <w:rPr>
        <w:rFonts w:ascii="Symbol" w:hAnsi="Symbol" w:cs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84" w:hanging="232"/>
      </w:pPr>
      <w:rPr>
        <w:rFonts w:ascii="Symbol" w:hAnsi="Symbol" w:cs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6" w:hanging="232"/>
      </w:pPr>
      <w:rPr>
        <w:rFonts w:ascii="Symbol" w:hAnsi="Symbol" w:cs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68" w:hanging="232"/>
      </w:pPr>
      <w:rPr>
        <w:rFonts w:ascii="Symbol" w:hAnsi="Symbol" w:cs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11" w:hanging="232"/>
      </w:pPr>
      <w:rPr>
        <w:rFonts w:ascii="Symbol" w:hAnsi="Symbol" w:cs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3" w:hanging="232"/>
      </w:pPr>
      <w:rPr>
        <w:rFonts w:ascii="Symbol" w:hAnsi="Symbol" w:cs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5" w:hanging="232"/>
      </w:pPr>
      <w:rPr>
        <w:rFonts w:ascii="Symbol" w:hAnsi="Symbol" w:cs="Symbol"/>
        <w:lang w:val="ru-RU" w:eastAsia="en-US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582"/>
    <w:rsid w:val="002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6F9291B-6D8D-428B-83B7-0FA1EC44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2"/>
      <w:szCs w:val="22"/>
      <w:lang w:eastAsia="en-US"/>
    </w:rPr>
  </w:style>
  <w:style w:type="paragraph" w:styleId="1">
    <w:name w:val="heading 1"/>
    <w:basedOn w:val="a"/>
    <w:next w:val="a0"/>
    <w:qFormat/>
    <w:pPr>
      <w:numPr>
        <w:ilvl w:val="1"/>
        <w:numId w:val="1"/>
      </w:numPr>
      <w:spacing w:before="88"/>
      <w:ind w:left="322" w:right="135" w:hanging="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ind w:left="360"/>
      <w:outlineLvl w:val="1"/>
    </w:pPr>
    <w:rPr>
      <w:sz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sz w:val="26"/>
      <w:szCs w:val="26"/>
      <w:lang w:val="ru-RU" w:eastAsia="en-US" w:bidi="ar-SA"/>
    </w:rPr>
  </w:style>
  <w:style w:type="character" w:customStyle="1" w:styleId="WW8Num2z1">
    <w:name w:val="WW8Num2z1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WW8Num2z2">
    <w:name w:val="WW8Num2z2"/>
    <w:rPr>
      <w:rFonts w:ascii="Symbol" w:hAnsi="Symbol" w:cs="Symbol"/>
      <w:lang w:val="ru-RU" w:eastAsia="en-US" w:bidi="ar-SA"/>
    </w:rPr>
  </w:style>
  <w:style w:type="character" w:customStyle="1" w:styleId="WW8Num3z0">
    <w:name w:val="WW8Num3z0"/>
    <w:rPr>
      <w:sz w:val="28"/>
    </w:rPr>
  </w:style>
  <w:style w:type="character" w:customStyle="1" w:styleId="WW8Num1z0">
    <w:name w:val="WW8Num1z0"/>
    <w:rPr>
      <w:rFonts w:ascii="Times New Roman" w:eastAsia="Times New Roman" w:hAnsi="Times New Roman" w:cs="Times New Roman"/>
      <w:w w:val="100"/>
      <w:sz w:val="26"/>
      <w:szCs w:val="26"/>
      <w:lang w:val="ru-RU" w:eastAsia="en-US" w:bidi="ar-SA"/>
    </w:rPr>
  </w:style>
  <w:style w:type="character" w:customStyle="1" w:styleId="WW8Num1z1">
    <w:name w:val="WW8Num1z1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WW8Num1z2">
    <w:name w:val="WW8Num1z2"/>
    <w:rPr>
      <w:rFonts w:ascii="Symbol" w:hAnsi="Symbol" w:cs="Symbol"/>
      <w:lang w:val="ru-RU" w:eastAsia="en-US" w:bidi="ar-SA"/>
    </w:rPr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</w:rPr>
  </w:style>
  <w:style w:type="character" w:customStyle="1" w:styleId="a5">
    <w:name w:val="Гипертекстовая ссылка"/>
    <w:basedOn w:val="DefaultParagraphFont"/>
    <w:rPr>
      <w:color w:val="106BBE"/>
    </w:rPr>
  </w:style>
  <w:style w:type="character" w:customStyle="1" w:styleId="a6">
    <w:name w:val="Символ нумерации"/>
    <w:rPr>
      <w:rFonts w:ascii="Times New Roman" w:hAnsi="Times New Roman" w:cs="Times New Roman"/>
      <w:sz w:val="28"/>
      <w:szCs w:val="28"/>
    </w:rPr>
  </w:style>
  <w:style w:type="character" w:customStyle="1" w:styleId="a7">
    <w:name w:val="Цветовое выделение"/>
    <w:rPr>
      <w:b/>
      <w:bCs/>
      <w:color w:val="00008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FontStyle33">
    <w:name w:val="Font Style33"/>
    <w:basedOn w:val="DefaultParagraphFont1"/>
    <w:rPr>
      <w:rFonts w:ascii="Arial" w:eastAsia="Arial" w:hAnsi="Arial" w:cs="Arial"/>
      <w:spacing w:val="10"/>
      <w:sz w:val="20"/>
      <w:szCs w:val="20"/>
    </w:rPr>
  </w:style>
  <w:style w:type="character" w:customStyle="1" w:styleId="Character20style">
    <w:name w:val="Character_20_style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Times New Roman" w:eastAsia="Times New Roman" w:hAnsi="Times New Roman" w:cs="Times New Roman"/>
      <w:w w:val="100"/>
      <w:sz w:val="26"/>
      <w:szCs w:val="26"/>
      <w:lang w:val="ru-RU"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12">
    <w:name w:val="ListLabel 12"/>
    <w:rPr>
      <w:rFonts w:cs="Symbol"/>
      <w:lang w:val="ru-RU" w:eastAsia="en-US" w:bidi="ar-SA"/>
    </w:rPr>
  </w:style>
  <w:style w:type="character" w:customStyle="1" w:styleId="ListLabel13">
    <w:name w:val="ListLabel 13"/>
    <w:rPr>
      <w:rFonts w:cs="Symbol"/>
      <w:lang w:val="ru-RU" w:eastAsia="en-US" w:bidi="ar-SA"/>
    </w:rPr>
  </w:style>
  <w:style w:type="character" w:customStyle="1" w:styleId="ListLabel14">
    <w:name w:val="ListLabel 14"/>
    <w:rPr>
      <w:rFonts w:cs="Symbol"/>
      <w:lang w:val="ru-RU" w:eastAsia="en-US" w:bidi="ar-SA"/>
    </w:rPr>
  </w:style>
  <w:style w:type="character" w:customStyle="1" w:styleId="ListLabel15">
    <w:name w:val="ListLabel 15"/>
    <w:rPr>
      <w:rFonts w:cs="Symbol"/>
      <w:lang w:val="ru-RU" w:eastAsia="en-US" w:bidi="ar-SA"/>
    </w:rPr>
  </w:style>
  <w:style w:type="character" w:customStyle="1" w:styleId="ListLabel16">
    <w:name w:val="ListLabel 16"/>
    <w:rPr>
      <w:rFonts w:cs="Symbol"/>
      <w:lang w:val="ru-RU" w:eastAsia="en-US" w:bidi="ar-SA"/>
    </w:rPr>
  </w:style>
  <w:style w:type="character" w:customStyle="1" w:styleId="ListLabel17">
    <w:name w:val="ListLabel 17"/>
    <w:rPr>
      <w:rFonts w:cs="Symbol"/>
      <w:lang w:val="ru-RU" w:eastAsia="en-US" w:bidi="ar-SA"/>
    </w:rPr>
  </w:style>
  <w:style w:type="character" w:customStyle="1" w:styleId="ListLabel18">
    <w:name w:val="ListLabel 18"/>
    <w:rPr>
      <w:rFonts w:cs="Symbol"/>
      <w:lang w:val="ru-RU" w:eastAsia="en-US" w:bidi="ar-SA"/>
    </w:rPr>
  </w:style>
  <w:style w:type="character" w:customStyle="1" w:styleId="ListLabel19">
    <w:name w:val="ListLabel 19"/>
    <w:rPr>
      <w:sz w:val="28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ind w:left="308" w:firstLine="720"/>
      <w:jc w:val="both"/>
    </w:pPr>
    <w:rPr>
      <w:sz w:val="28"/>
      <w:szCs w:val="28"/>
    </w:r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le">
    <w:name w:val="Title"/>
    <w:basedOn w:val="a"/>
    <w:pPr>
      <w:spacing w:before="85"/>
      <w:ind w:left="322" w:right="136"/>
      <w:jc w:val="center"/>
    </w:pPr>
    <w:rPr>
      <w:b/>
      <w:bCs/>
      <w:sz w:val="36"/>
      <w:szCs w:val="36"/>
    </w:rPr>
  </w:style>
  <w:style w:type="paragraph" w:customStyle="1" w:styleId="ListParagraph">
    <w:name w:val="List Paragraph"/>
    <w:basedOn w:val="a"/>
    <w:pPr>
      <w:ind w:left="308" w:firstLine="720"/>
      <w:jc w:val="both"/>
    </w:pPr>
  </w:style>
  <w:style w:type="paragraph" w:customStyle="1" w:styleId="TableParagraph">
    <w:name w:val="Table Paragraph"/>
    <w:basedOn w:val="a"/>
  </w:style>
  <w:style w:type="paragraph" w:customStyle="1" w:styleId="aa">
    <w:name w:val="Колонтитул"/>
    <w:basedOn w:val="a"/>
  </w:style>
  <w:style w:type="paragraph" w:styleId="ab">
    <w:name w:val="header"/>
    <w:basedOn w:val="aa"/>
  </w:style>
  <w:style w:type="paragraph" w:customStyle="1" w:styleId="ac">
    <w:name w:val="Содержимое врезки"/>
    <w:basedOn w:val="a"/>
  </w:style>
  <w:style w:type="paragraph" w:customStyle="1" w:styleId="ad">
    <w:name w:val="Нормальный (таблица)"/>
    <w:basedOn w:val="a"/>
    <w:next w:val="a"/>
    <w:pPr>
      <w:jc w:val="both"/>
    </w:pPr>
    <w:rPr>
      <w:rFonts w:ascii="Times New Roman CYR" w:eastAsia="DejaVu Sans" w:hAnsi="Times New Roman CYR" w:cs="Times New Roman CYR"/>
    </w:rPr>
  </w:style>
  <w:style w:type="paragraph" w:customStyle="1" w:styleId="ae">
    <w:name w:val="Прижатый влево"/>
    <w:basedOn w:val="a"/>
    <w:next w:val="a"/>
    <w:rPr>
      <w:rFonts w:ascii="Times New Roman CYR" w:eastAsia="DejaVu Sans" w:hAnsi="Times New Roman CYR" w:cs="Times New Roman CYR"/>
    </w:rPr>
  </w:style>
  <w:style w:type="paragraph" w:customStyle="1" w:styleId="12">
    <w:name w:val="Обычный1"/>
    <w:pPr>
      <w:widowControl w:val="0"/>
      <w:suppressAutoHyphens/>
      <w:overflowPunct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2526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nicipal.garant.ru/document/redirect/12123875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nicipal.garant.ru/document/redirect/12156199/460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unicipal.garant.ru/document/redirect/101030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218084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4102</Words>
  <Characters>23385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cp:lastModifiedBy>user</cp:lastModifiedBy>
  <cp:revision>2</cp:revision>
  <cp:lastPrinted>2025-04-01T12:03:00Z</cp:lastPrinted>
  <dcterms:created xsi:type="dcterms:W3CDTF">2025-04-08T09:33:00Z</dcterms:created>
  <dcterms:modified xsi:type="dcterms:W3CDTF">2025-04-08T09:33:00Z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2016-08-16T21:00:00Z</vt:filetime>
  </property>
  <property fmtid="{D5CDD505-2E9C-101B-9397-08002B2CF9AE}" pid="4" name="Creator">
    <vt:lpwstr>Writer</vt:lpwstr>
  </property>
  <property fmtid="{D5CDD505-2E9C-101B-9397-08002B2CF9AE}" pid="5" name="LastSaved">
    <vt:filetime>2016-08-16T21:00:00Z</vt:filetime>
  </property>
</Properties>
</file>