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73E8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2f" cropbottom="-52f" cropleft="-64f" cropright="-64f"/>
          </v:shape>
        </w:pict>
      </w:r>
    </w:p>
    <w:p w:rsidR="00000000" w:rsidRDefault="002873E8">
      <w:pPr>
        <w:jc w:val="center"/>
        <w:rPr>
          <w:lang/>
        </w:rPr>
      </w:pPr>
    </w:p>
    <w:p w:rsidR="00000000" w:rsidRDefault="002873E8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873E8">
      <w:pPr>
        <w:pStyle w:val="2"/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2873E8">
      <w:pPr>
        <w:pStyle w:val="1"/>
        <w:keepNext/>
        <w:widowControl/>
        <w:tabs>
          <w:tab w:val="clear" w:pos="17280"/>
          <w:tab w:val="clear" w:pos="17712"/>
          <w:tab w:val="left" w:pos="0"/>
        </w:tabs>
        <w:spacing w:before="0" w:after="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36"/>
          <w:lang/>
        </w:rPr>
        <w:t>ПОСТАНОВЛЕНИЕ</w:t>
      </w:r>
    </w:p>
    <w:p w:rsidR="00000000" w:rsidRDefault="002873E8">
      <w:pPr>
        <w:spacing w:line="360" w:lineRule="auto"/>
        <w:jc w:val="center"/>
        <w:rPr>
          <w:sz w:val="24"/>
          <w:szCs w:val="24"/>
          <w:lang/>
        </w:rPr>
      </w:pPr>
      <w:r>
        <w:rPr>
          <w:b/>
          <w:sz w:val="24"/>
        </w:rPr>
        <w:t>от 15.04.2025                                                                                                                        № 456</w:t>
      </w:r>
    </w:p>
    <w:p w:rsidR="00000000" w:rsidRDefault="002873E8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2873E8">
      <w:pPr>
        <w:jc w:val="center"/>
        <w:rPr>
          <w:sz w:val="24"/>
          <w:szCs w:val="24"/>
          <w:lang/>
        </w:rPr>
      </w:pPr>
    </w:p>
    <w:p w:rsidR="00000000" w:rsidRDefault="002873E8">
      <w:pPr>
        <w:pStyle w:val="NormalWeb"/>
        <w:spacing w:before="108" w:after="10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внесении изменений в </w:t>
      </w:r>
      <w:r>
        <w:rPr>
          <w:b/>
          <w:bCs/>
          <w:color w:val="000000"/>
          <w:sz w:val="26"/>
          <w:szCs w:val="26"/>
        </w:rPr>
        <w:t xml:space="preserve">постановление администрации муниципального образования Кореновский район от 11 июля 2022 года № 1030 </w:t>
      </w:r>
      <w:r>
        <w:rPr>
          <w:b/>
          <w:color w:val="000000"/>
          <w:sz w:val="26"/>
          <w:szCs w:val="26"/>
        </w:rPr>
        <w:t xml:space="preserve">«Об утверждении </w:t>
      </w:r>
      <w:r>
        <w:rPr>
          <w:b/>
          <w:bCs/>
          <w:color w:val="000000"/>
          <w:sz w:val="26"/>
          <w:szCs w:val="26"/>
        </w:rPr>
        <w:t xml:space="preserve">Положения о комиссии по оценке последствий принятия решения о реорганизации или ликвидации муниципальной образовательной </w:t>
      </w:r>
      <w:r>
        <w:rPr>
          <w:b/>
          <w:color w:val="000000"/>
          <w:sz w:val="26"/>
          <w:szCs w:val="26"/>
        </w:rPr>
        <w:t xml:space="preserve">организаций </w:t>
      </w:r>
      <w:r>
        <w:rPr>
          <w:b/>
          <w:color w:val="000000"/>
          <w:sz w:val="26"/>
          <w:szCs w:val="26"/>
        </w:rPr>
        <w:t>Корено</w:t>
      </w:r>
      <w:r>
        <w:rPr>
          <w:b/>
          <w:color w:val="000000"/>
          <w:sz w:val="26"/>
          <w:szCs w:val="26"/>
        </w:rPr>
        <w:t>вского района»</w:t>
      </w:r>
      <w:bookmarkStart w:id="1" w:name="_Hlk195278032"/>
      <w:bookmarkEnd w:id="1"/>
    </w:p>
    <w:p w:rsidR="00000000" w:rsidRDefault="002873E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>
        <w:rPr>
          <w:color w:val="000000"/>
          <w:sz w:val="26"/>
          <w:szCs w:val="26"/>
        </w:rPr>
        <w:t xml:space="preserve">со </w:t>
      </w:r>
      <w:hyperlink r:id="rId8" w:history="1">
        <w:r>
          <w:rPr>
            <w:rStyle w:val="a6"/>
            <w:color w:val="000000"/>
            <w:sz w:val="26"/>
            <w:szCs w:val="26"/>
            <w:u w:val="none"/>
          </w:rPr>
          <w:t>статьёй 22</w:t>
        </w:r>
      </w:hyperlink>
      <w:r>
        <w:rPr>
          <w:color w:val="000000"/>
          <w:sz w:val="26"/>
          <w:szCs w:val="26"/>
        </w:rPr>
        <w:t xml:space="preserve"> Федерального закона от 29.12.2012 № 273-ФЗ «Об образовании в Российской Федерации», </w:t>
      </w:r>
      <w:hyperlink r:id="rId9" w:history="1">
        <w:r>
          <w:rPr>
            <w:rStyle w:val="a6"/>
            <w:color w:val="000000"/>
            <w:sz w:val="26"/>
            <w:szCs w:val="26"/>
            <w:u w:val="none"/>
          </w:rPr>
          <w:t>статьей 4</w:t>
        </w:r>
      </w:hyperlink>
      <w:r>
        <w:rPr>
          <w:color w:val="000000"/>
          <w:sz w:val="26"/>
          <w:szCs w:val="26"/>
        </w:rPr>
        <w:t xml:space="preserve"> Закона Краснодарского края от 16.07.2013 № 2770-КЗ «Об образовании в Краснодарском крае», </w:t>
      </w:r>
      <w:hyperlink r:id="rId10" w:history="1">
        <w:r>
          <w:rPr>
            <w:rStyle w:val="a6"/>
            <w:color w:val="000000"/>
            <w:sz w:val="26"/>
            <w:szCs w:val="26"/>
            <w:u w:val="none"/>
          </w:rPr>
          <w:t>постановлением</w:t>
        </w:r>
      </w:hyperlink>
      <w:r>
        <w:rPr>
          <w:color w:val="000000"/>
          <w:sz w:val="26"/>
          <w:szCs w:val="26"/>
        </w:rPr>
        <w:t xml:space="preserve"> главы администрации (губернатора) Краснодарского края </w:t>
      </w:r>
      <w:r>
        <w:rPr>
          <w:color w:val="000000"/>
          <w:sz w:val="26"/>
          <w:szCs w:val="26"/>
        </w:rPr>
        <w:t xml:space="preserve">от 20.11.2017 №  895 «Об утверждении </w:t>
      </w:r>
      <w:r>
        <w:rPr>
          <w:sz w:val="26"/>
          <w:szCs w:val="26"/>
        </w:rPr>
        <w:t>Положения о порядке проведения оценки последствий принятия решения о реорганизации или ликвидации образовательной организации, находящейся в ведении Краснодарского края, муниципальной образовательной организации, включа</w:t>
      </w:r>
      <w:r>
        <w:rPr>
          <w:sz w:val="26"/>
          <w:szCs w:val="26"/>
        </w:rPr>
        <w:t>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заключения»  администрация муниципального образования Кореновский муниципальный район   Краснодарского края</w:t>
      </w:r>
      <w:r>
        <w:rPr>
          <w:sz w:val="26"/>
          <w:szCs w:val="26"/>
        </w:rPr>
        <w:t xml:space="preserve"> п о с т а н о в л я е т:</w:t>
      </w:r>
    </w:p>
    <w:p w:rsidR="00000000" w:rsidRDefault="002873E8">
      <w:pPr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1.Внести в постановление администрации муниципального образования Кореновский район </w:t>
      </w:r>
      <w:r>
        <w:rPr>
          <w:bCs/>
          <w:sz w:val="26"/>
          <w:szCs w:val="26"/>
        </w:rPr>
        <w:t>от 11 июля 2022 года № 1030 «</w:t>
      </w:r>
      <w:r>
        <w:rPr>
          <w:bCs/>
          <w:color w:val="26282F"/>
          <w:sz w:val="26"/>
          <w:szCs w:val="26"/>
        </w:rPr>
        <w:t>Об утверждении Положения о комиссии по оценке последствий принятия решения о реорганизации или ликвидации муниципальн</w:t>
      </w:r>
      <w:r>
        <w:rPr>
          <w:bCs/>
          <w:color w:val="26282F"/>
          <w:sz w:val="26"/>
          <w:szCs w:val="26"/>
        </w:rPr>
        <w:t>ой образовательной организаций Кореновского района</w:t>
      </w:r>
      <w:r>
        <w:rPr>
          <w:bCs/>
          <w:sz w:val="26"/>
          <w:szCs w:val="26"/>
        </w:rPr>
        <w:t xml:space="preserve">», </w:t>
      </w:r>
      <w:r>
        <w:rPr>
          <w:sz w:val="26"/>
          <w:szCs w:val="26"/>
        </w:rPr>
        <w:t xml:space="preserve">следующие </w:t>
      </w:r>
      <w:r>
        <w:rPr>
          <w:color w:val="000000"/>
          <w:sz w:val="26"/>
          <w:szCs w:val="26"/>
        </w:rPr>
        <w:t>изменения:</w:t>
      </w:r>
    </w:p>
    <w:p w:rsidR="00000000" w:rsidRDefault="002873E8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rStyle w:val="12"/>
          <w:color w:val="000000"/>
          <w:sz w:val="26"/>
          <w:szCs w:val="26"/>
        </w:rPr>
        <w:t>В наименовании, тексте постановления и приложений к нему слова «Кореновский район» заменить словами «Кореновский муниципальный район Краснодарского края» в соответствующем падеже</w:t>
      </w:r>
      <w:r>
        <w:rPr>
          <w:rStyle w:val="12"/>
          <w:color w:val="000000"/>
          <w:sz w:val="26"/>
          <w:szCs w:val="26"/>
        </w:rPr>
        <w:t>.</w:t>
      </w:r>
    </w:p>
    <w:p w:rsidR="00000000" w:rsidRDefault="002873E8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1.2.Приложение № 1 к постановлению изложить в следующей в новой  редакции (прилагается).</w:t>
      </w:r>
    </w:p>
    <w:p w:rsidR="00000000" w:rsidRDefault="002873E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раз</w:t>
      </w:r>
      <w:r>
        <w:rPr>
          <w:color w:val="000000"/>
          <w:sz w:val="26"/>
          <w:szCs w:val="26"/>
          <w:shd w:val="clear" w:color="auto" w:fill="FFFFFF"/>
        </w:rPr>
        <w:t xml:space="preserve">мещение настоящего постановления </w:t>
      </w:r>
      <w:r>
        <w:rPr>
          <w:color w:val="000000"/>
          <w:sz w:val="26"/>
          <w:szCs w:val="26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6"/>
          <w:szCs w:val="26"/>
          <w:shd w:val="clear" w:color="auto" w:fill="FFFFFF"/>
        </w:rPr>
        <w:t xml:space="preserve"> в </w:t>
      </w:r>
      <w:r>
        <w:rPr>
          <w:color w:val="000000"/>
          <w:sz w:val="26"/>
          <w:szCs w:val="26"/>
        </w:rPr>
        <w:t>информационно - телекоммуникационной сети «Интернет».</w:t>
      </w:r>
    </w:p>
    <w:p w:rsidR="00000000" w:rsidRDefault="002873E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3.Настоящее постановление вступает в силу со дня его подписания.</w:t>
      </w:r>
    </w:p>
    <w:p w:rsidR="00000000" w:rsidRDefault="002873E8">
      <w:pPr>
        <w:pStyle w:val="a7"/>
        <w:rPr>
          <w:sz w:val="26"/>
          <w:szCs w:val="26"/>
        </w:rPr>
      </w:pPr>
    </w:p>
    <w:p w:rsidR="00000000" w:rsidRDefault="002873E8">
      <w:pPr>
        <w:pStyle w:val="a7"/>
        <w:rPr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45"/>
      </w:tblGrid>
      <w:tr w:rsidR="00000000">
        <w:trPr>
          <w:trHeight w:val="1310"/>
        </w:trPr>
        <w:tc>
          <w:tcPr>
            <w:tcW w:w="6240" w:type="dxa"/>
            <w:shd w:val="clear" w:color="auto" w:fill="auto"/>
          </w:tcPr>
          <w:p w:rsidR="00000000" w:rsidRDefault="002873E8">
            <w:pPr>
              <w:spacing w:line="244" w:lineRule="auto"/>
              <w:ind w:right="-4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</w:t>
            </w:r>
            <w:r>
              <w:rPr>
                <w:sz w:val="28"/>
                <w:szCs w:val="28"/>
              </w:rPr>
              <w:t>сти главы</w:t>
            </w:r>
          </w:p>
          <w:p w:rsidR="00000000" w:rsidRDefault="002873E8">
            <w:pPr>
              <w:spacing w:line="24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2873E8">
            <w:pPr>
              <w:snapToGrid w:val="0"/>
              <w:spacing w:line="244" w:lineRule="auto"/>
              <w:ind w:right="-59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 w:rsidR="00000000" w:rsidRDefault="002873E8">
            <w:pPr>
              <w:snapToGrid w:val="0"/>
              <w:spacing w:line="244" w:lineRule="auto"/>
              <w:ind w:right="-5957"/>
              <w:jc w:val="both"/>
            </w:pPr>
            <w:r>
              <w:rPr>
                <w:sz w:val="28"/>
                <w:szCs w:val="28"/>
              </w:rPr>
              <w:t>Краснодарского края                                                                                              А.П. Манько</w:t>
            </w:r>
          </w:p>
        </w:tc>
        <w:tc>
          <w:tcPr>
            <w:tcW w:w="3345" w:type="dxa"/>
            <w:shd w:val="clear" w:color="auto" w:fill="auto"/>
            <w:vAlign w:val="bottom"/>
          </w:tcPr>
          <w:p w:rsidR="00000000" w:rsidRDefault="002873E8">
            <w:pPr>
              <w:snapToGrid w:val="0"/>
              <w:spacing w:line="244" w:lineRule="auto"/>
              <w:jc w:val="both"/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А.П.Манько</w:t>
            </w:r>
          </w:p>
        </w:tc>
      </w:tr>
    </w:tbl>
    <w:p w:rsidR="00000000" w:rsidRDefault="002873E8">
      <w:pPr>
        <w:sectPr w:rsidR="00000000">
          <w:headerReference w:type="default" r:id="rId11"/>
          <w:headerReference w:type="first" r:id="rId12"/>
          <w:pgSz w:w="11906" w:h="16838"/>
          <w:pgMar w:top="776" w:right="567" w:bottom="164" w:left="1701" w:header="720" w:footer="720" w:gutter="0"/>
          <w:cols w:space="720"/>
          <w:titlePg/>
          <w:docGrid w:linePitch="600" w:charSpace="36864"/>
        </w:sectPr>
      </w:pPr>
    </w:p>
    <w:p w:rsidR="00000000" w:rsidRDefault="002873E8">
      <w:pPr>
        <w:pStyle w:val="a7"/>
        <w:tabs>
          <w:tab w:val="left" w:pos="6521"/>
          <w:tab w:val="left" w:pos="6804"/>
          <w:tab w:val="left" w:pos="7833"/>
        </w:tabs>
        <w:ind w:left="5103"/>
        <w:jc w:val="center"/>
      </w:pPr>
    </w:p>
    <w:p w:rsidR="00000000" w:rsidRDefault="002873E8">
      <w:pPr>
        <w:pStyle w:val="a7"/>
        <w:tabs>
          <w:tab w:val="left" w:pos="6521"/>
          <w:tab w:val="left" w:pos="6804"/>
          <w:tab w:val="left" w:pos="7833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 1</w:t>
      </w:r>
    </w:p>
    <w:p w:rsidR="00000000" w:rsidRDefault="002873E8">
      <w:pPr>
        <w:pStyle w:val="a7"/>
        <w:tabs>
          <w:tab w:val="left" w:pos="6521"/>
          <w:tab w:val="left" w:pos="6804"/>
          <w:tab w:val="left" w:pos="7833"/>
        </w:tabs>
        <w:ind w:left="5103"/>
        <w:jc w:val="center"/>
        <w:rPr>
          <w:color w:val="000009"/>
        </w:rPr>
      </w:pPr>
    </w:p>
    <w:p w:rsidR="00000000" w:rsidRDefault="002873E8">
      <w:pPr>
        <w:pStyle w:val="a7"/>
        <w:tabs>
          <w:tab w:val="left" w:pos="6521"/>
          <w:tab w:val="left" w:pos="6804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</w:t>
      </w:r>
      <w:r>
        <w:rPr>
          <w:color w:val="000009"/>
        </w:rPr>
        <w:t>лению администрации</w:t>
      </w:r>
    </w:p>
    <w:p w:rsidR="00000000" w:rsidRDefault="002873E8">
      <w:pPr>
        <w:pStyle w:val="a7"/>
        <w:tabs>
          <w:tab w:val="left" w:pos="6521"/>
          <w:tab w:val="left" w:pos="6804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 w:rsidR="00000000" w:rsidRDefault="002873E8">
      <w:pPr>
        <w:pStyle w:val="a7"/>
        <w:tabs>
          <w:tab w:val="left" w:pos="6521"/>
          <w:tab w:val="left" w:pos="6804"/>
        </w:tabs>
        <w:ind w:left="5103"/>
        <w:jc w:val="center"/>
      </w:pPr>
      <w:r>
        <w:rPr>
          <w:color w:val="000009"/>
        </w:rPr>
        <w:t>Кореновский район</w:t>
      </w:r>
    </w:p>
    <w:p w:rsidR="00000000" w:rsidRDefault="002873E8">
      <w:pPr>
        <w:pStyle w:val="a7"/>
        <w:tabs>
          <w:tab w:val="left" w:pos="6521"/>
          <w:tab w:val="left" w:pos="6804"/>
        </w:tabs>
        <w:ind w:left="5103"/>
        <w:jc w:val="center"/>
      </w:pPr>
      <w:r>
        <w:t xml:space="preserve">от 15.04.2025 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456</w:t>
      </w:r>
    </w:p>
    <w:p w:rsidR="00000000" w:rsidRDefault="002873E8">
      <w:pPr>
        <w:jc w:val="center"/>
        <w:rPr>
          <w:sz w:val="28"/>
          <w:szCs w:val="28"/>
        </w:rPr>
      </w:pPr>
    </w:p>
    <w:p w:rsidR="00000000" w:rsidRDefault="002873E8">
      <w:pPr>
        <w:pStyle w:val="a7"/>
        <w:jc w:val="center"/>
      </w:pPr>
      <w:r>
        <w:t>СОСТАВ</w:t>
      </w:r>
    </w:p>
    <w:p w:rsidR="00000000" w:rsidRDefault="002873E8">
      <w:pPr>
        <w:pStyle w:val="a7"/>
        <w:jc w:val="center"/>
      </w:pPr>
      <w:r>
        <w:t xml:space="preserve">Комиссия по оценке последствий принятия решения о реорганизации или ликвидации </w:t>
      </w:r>
      <w:r>
        <w:rPr>
          <w:color w:val="000000"/>
          <w:lang w:eastAsia="ru-RU"/>
        </w:rPr>
        <w:t>муниципальной образовательной организации, находящейся в ведении муниципального обр</w:t>
      </w:r>
      <w:r>
        <w:rPr>
          <w:color w:val="000000"/>
          <w:lang w:eastAsia="ru-RU"/>
        </w:rPr>
        <w:t xml:space="preserve">азования Кореновский район </w:t>
      </w:r>
    </w:p>
    <w:p w:rsidR="00000000" w:rsidRDefault="002873E8">
      <w:pPr>
        <w:tabs>
          <w:tab w:val="center" w:pos="4823"/>
        </w:tabs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2"/>
        <w:gridCol w:w="4806"/>
      </w:tblGrid>
      <w:tr w:rsidR="00000000">
        <w:trPr>
          <w:trHeight w:val="1930"/>
        </w:trPr>
        <w:tc>
          <w:tcPr>
            <w:tcW w:w="4822" w:type="dxa"/>
            <w:shd w:val="clear" w:color="auto" w:fill="auto"/>
          </w:tcPr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Батог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suppressAutoHyphens w:val="0"/>
              <w:spacing w:before="280"/>
              <w:rPr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  <w:lang w:eastAsia="ru-RU"/>
              </w:rPr>
              <w:t>Члены комиссии: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Колупайко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 w:rsidR="00000000" w:rsidRDefault="00287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000000" w:rsidRDefault="002873E8">
            <w:pPr>
              <w:pStyle w:val="ac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- заместитель </w:t>
            </w:r>
            <w:r>
              <w:rPr>
                <w:sz w:val="28"/>
                <w:szCs w:val="28"/>
                <w:lang w:eastAsia="ru-RU"/>
              </w:rPr>
              <w:t xml:space="preserve">главы муниципального образования Кореновский муниципальный район 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(председатель комиссии);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  <w:lang w:eastAsia="ru-RU"/>
              </w:rPr>
            </w:pP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  <w:lang w:eastAsia="ru-RU"/>
              </w:rPr>
            </w:pP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-начальник управления образования администрации муниципального образования  </w:t>
            </w:r>
            <w:r>
              <w:rPr>
                <w:sz w:val="28"/>
                <w:szCs w:val="28"/>
                <w:lang w:eastAsia="ru-RU"/>
              </w:rPr>
              <w:t>Кореновский муници</w:t>
            </w:r>
            <w:r>
              <w:rPr>
                <w:sz w:val="28"/>
                <w:szCs w:val="28"/>
                <w:lang w:eastAsia="ru-RU"/>
              </w:rPr>
              <w:t xml:space="preserve">пальный район 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(заместитель председателя комиссии);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</w:rPr>
            </w:pPr>
          </w:p>
          <w:p w:rsidR="00000000" w:rsidRDefault="002873E8">
            <w:pPr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(секретарь комиссии);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-председатель Кореновской районной территориальной </w:t>
            </w:r>
            <w:r>
              <w:rPr>
                <w:sz w:val="28"/>
                <w:szCs w:val="28"/>
              </w:rPr>
              <w:t>организации работников образования и науки (представитель общественности) (по согласованию);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-директор  муниципального казенного учреждения «Централизованная бухгалтерия учреждений образования и  культуры  муниципального 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Кореновский район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(представитель органа администрации муниципального образования </w:t>
            </w:r>
            <w:r>
              <w:rPr>
                <w:sz w:val="28"/>
                <w:szCs w:val="28"/>
                <w:lang w:eastAsia="ru-RU"/>
              </w:rPr>
              <w:t xml:space="preserve">Кореновский муниципальный район 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  <w:r>
              <w:rPr>
                <w:sz w:val="28"/>
                <w:szCs w:val="28"/>
              </w:rPr>
              <w:t xml:space="preserve"> );</w:t>
            </w:r>
          </w:p>
          <w:p w:rsidR="00000000" w:rsidRDefault="002873E8">
            <w:pPr>
              <w:pStyle w:val="ac"/>
              <w:widowControl w:val="0"/>
              <w:rPr>
                <w:sz w:val="28"/>
                <w:szCs w:val="28"/>
              </w:rPr>
            </w:pPr>
          </w:p>
          <w:p w:rsidR="00000000" w:rsidRDefault="002873E8">
            <w:pPr>
              <w:pStyle w:val="a7"/>
              <w:tabs>
                <w:tab w:val="left" w:pos="1457"/>
                <w:tab w:val="left" w:pos="2640"/>
              </w:tabs>
              <w:jc w:val="both"/>
              <w:rPr>
                <w:lang w:eastAsia="ru-RU"/>
              </w:rPr>
            </w:pPr>
            <w:r>
              <w:t xml:space="preserve">-заместитель </w:t>
            </w:r>
            <w:r>
              <w:rPr>
                <w:lang w:eastAsia="ru-RU"/>
              </w:rPr>
              <w:t xml:space="preserve">главы муниципального образования Кореновский муниципальный район </w:t>
            </w:r>
          </w:p>
          <w:p w:rsidR="00000000" w:rsidRDefault="002873E8">
            <w:pPr>
              <w:pStyle w:val="a7"/>
              <w:tabs>
                <w:tab w:val="left" w:pos="1457"/>
                <w:tab w:val="left" w:pos="2640"/>
              </w:tabs>
              <w:jc w:val="both"/>
            </w:pPr>
            <w:r>
              <w:rPr>
                <w:lang w:eastAsia="ru-RU"/>
              </w:rPr>
              <w:t>Краснодарского края ;</w:t>
            </w: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rPr>
                <w:sz w:val="28"/>
                <w:szCs w:val="28"/>
              </w:rPr>
            </w:pP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-начальник управления земельных </w:t>
            </w:r>
            <w:r>
              <w:rPr>
                <w:sz w:val="28"/>
                <w:szCs w:val="28"/>
              </w:rPr>
              <w:t xml:space="preserve">и имущественных отношений администрации муниципального образования </w:t>
            </w:r>
            <w:r>
              <w:rPr>
                <w:sz w:val="28"/>
                <w:szCs w:val="28"/>
                <w:lang w:eastAsia="ru-RU"/>
              </w:rPr>
              <w:t xml:space="preserve">Кореновский муниципальный район 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(представитель органа администрации муниципального образования </w:t>
            </w:r>
            <w:r>
              <w:rPr>
                <w:sz w:val="28"/>
                <w:szCs w:val="28"/>
                <w:lang w:eastAsia="ru-RU"/>
              </w:rPr>
              <w:t xml:space="preserve">Кореновский муниципальный район </w:t>
            </w:r>
          </w:p>
          <w:p w:rsidR="00000000" w:rsidRDefault="002873E8">
            <w:pPr>
              <w:pStyle w:val="ac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  <w:r>
              <w:rPr>
                <w:sz w:val="28"/>
                <w:szCs w:val="28"/>
              </w:rPr>
              <w:t>, на которое возложен</w:t>
            </w:r>
            <w:r>
              <w:rPr>
                <w:sz w:val="28"/>
                <w:szCs w:val="28"/>
              </w:rPr>
              <w:t>о управление муниципальным имуществом)</w:t>
            </w:r>
          </w:p>
          <w:p w:rsidR="00000000" w:rsidRDefault="002873E8">
            <w:pPr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2873E8">
      <w:pPr>
        <w:pStyle w:val="WW-"/>
        <w:spacing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образования</w:t>
      </w:r>
    </w:p>
    <w:p w:rsidR="00000000" w:rsidRDefault="002873E8">
      <w:pPr>
        <w:pStyle w:val="WW-"/>
        <w:spacing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2873E8">
      <w:pPr>
        <w:pStyle w:val="WW-"/>
        <w:spacing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 муниципальный район </w:t>
      </w:r>
    </w:p>
    <w:p w:rsidR="00000000" w:rsidRDefault="002873E8">
      <w:pPr>
        <w:pStyle w:val="WW-"/>
        <w:spacing w:line="240" w:lineRule="auto"/>
        <w:ind w:right="-284"/>
        <w:contextualSpacing/>
        <w:rPr>
          <w:rFonts w:eastAsia="Calibri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С.М. Бато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</w:t>
      </w:r>
    </w:p>
    <w:p w:rsidR="00000000" w:rsidRDefault="002873E8">
      <w:pPr>
        <w:pStyle w:val="WW-"/>
        <w:spacing w:line="240" w:lineRule="auto"/>
        <w:ind w:right="-284"/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».</w:t>
      </w:r>
    </w:p>
    <w:p w:rsidR="00000000" w:rsidRDefault="002873E8">
      <w:pPr>
        <w:jc w:val="both"/>
        <w:rPr>
          <w:color w:val="000000"/>
          <w:sz w:val="28"/>
          <w:szCs w:val="28"/>
        </w:rPr>
      </w:pPr>
    </w:p>
    <w:p w:rsidR="00000000" w:rsidRDefault="002873E8">
      <w:pPr>
        <w:ind w:left="-284" w:firstLine="708"/>
        <w:jc w:val="both"/>
        <w:rPr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5530"/>
      </w:tblGrid>
      <w:tr w:rsidR="00000000">
        <w:tc>
          <w:tcPr>
            <w:tcW w:w="4108" w:type="dxa"/>
            <w:shd w:val="clear" w:color="auto" w:fill="auto"/>
          </w:tcPr>
          <w:p w:rsidR="00000000" w:rsidRDefault="002873E8">
            <w:pPr>
              <w:snapToGrid w:val="0"/>
              <w:spacing w:line="244" w:lineRule="auto"/>
              <w:ind w:right="-429"/>
              <w:jc w:val="both"/>
              <w:rPr>
                <w:sz w:val="26"/>
                <w:szCs w:val="26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000000" w:rsidRDefault="002873E8">
            <w:pPr>
              <w:snapToGrid w:val="0"/>
              <w:spacing w:line="244" w:lineRule="auto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108" w:type="dxa"/>
            <w:shd w:val="clear" w:color="auto" w:fill="auto"/>
          </w:tcPr>
          <w:p w:rsidR="00000000" w:rsidRDefault="002873E8">
            <w:pPr>
              <w:snapToGrid w:val="0"/>
              <w:spacing w:line="24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000000" w:rsidRDefault="002873E8">
            <w:pPr>
              <w:snapToGrid w:val="0"/>
              <w:spacing w:line="244" w:lineRule="auto"/>
              <w:jc w:val="right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108" w:type="dxa"/>
            <w:shd w:val="clear" w:color="auto" w:fill="auto"/>
          </w:tcPr>
          <w:p w:rsidR="00000000" w:rsidRDefault="002873E8">
            <w:pPr>
              <w:snapToGrid w:val="0"/>
              <w:spacing w:line="24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000000" w:rsidRDefault="002873E8">
            <w:pPr>
              <w:snapToGrid w:val="0"/>
              <w:spacing w:line="244" w:lineRule="auto"/>
              <w:jc w:val="right"/>
              <w:rPr>
                <w:sz w:val="26"/>
                <w:szCs w:val="26"/>
              </w:rPr>
            </w:pPr>
          </w:p>
        </w:tc>
      </w:tr>
    </w:tbl>
    <w:p w:rsidR="00000000" w:rsidRDefault="002873E8">
      <w:pPr>
        <w:sectPr w:rsidR="00000000">
          <w:type w:val="continuous"/>
          <w:pgSz w:w="11906" w:h="16838"/>
          <w:pgMar w:top="776" w:right="567" w:bottom="164" w:left="1701" w:header="720" w:footer="720" w:gutter="0"/>
          <w:cols w:space="720"/>
          <w:titlePg/>
          <w:docGrid w:linePitch="600" w:charSpace="36864"/>
        </w:sectPr>
      </w:pPr>
    </w:p>
    <w:p w:rsidR="00000000" w:rsidRDefault="002873E8">
      <w:pPr>
        <w:pStyle w:val="22"/>
        <w:rPr>
          <w:rFonts w:cs="Times New Roman"/>
          <w:sz w:val="26"/>
          <w:szCs w:val="26"/>
        </w:rPr>
        <w:sectPr w:rsidR="00000000">
          <w:type w:val="continuous"/>
          <w:pgSz w:w="11906" w:h="16838"/>
          <w:pgMar w:top="776" w:right="567" w:bottom="164" w:left="1701" w:header="720" w:footer="720" w:gutter="0"/>
          <w:cols w:space="720"/>
          <w:titlePg/>
          <w:docGrid w:linePitch="600" w:charSpace="36864"/>
        </w:sectPr>
      </w:pPr>
    </w:p>
    <w:p w:rsidR="00000000" w:rsidRDefault="002873E8">
      <w:pPr>
        <w:pStyle w:val="a7"/>
        <w:tabs>
          <w:tab w:val="left" w:pos="6521"/>
          <w:tab w:val="left" w:pos="6804"/>
          <w:tab w:val="left" w:pos="7833"/>
        </w:tabs>
        <w:ind w:left="5103"/>
        <w:jc w:val="center"/>
      </w:pPr>
    </w:p>
    <w:sectPr w:rsidR="00000000">
      <w:type w:val="continuous"/>
      <w:pgSz w:w="11906" w:h="16838"/>
      <w:pgMar w:top="776" w:right="567" w:bottom="16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73E8">
      <w:r>
        <w:separator/>
      </w:r>
    </w:p>
  </w:endnote>
  <w:endnote w:type="continuationSeparator" w:id="0">
    <w:p w:rsidR="00000000" w:rsidRDefault="0028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73E8">
      <w:r>
        <w:separator/>
      </w:r>
    </w:p>
  </w:footnote>
  <w:footnote w:type="continuationSeparator" w:id="0">
    <w:p w:rsidR="00000000" w:rsidRDefault="0028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73E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73E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3E8"/>
    <w:rsid w:val="002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10E9D8-C2A8-4C47-A42A-69E59C3E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numPr>
        <w:numId w:val="1"/>
      </w:numPr>
      <w:tabs>
        <w:tab w:val="left" w:pos="17280"/>
        <w:tab w:val="left" w:pos="17712"/>
      </w:tabs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6">
    <w:name w:val="Hyperlink"/>
    <w:basedOn w:val="DefaultParagraphFont"/>
    <w:rPr>
      <w:color w:val="000080"/>
      <w:u w:val="single"/>
    </w:rPr>
  </w:style>
  <w:style w:type="character" w:customStyle="1" w:styleId="10">
    <w:name w:val="Верхний колонтитул Знак1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11">
    <w:name w:val="Нижний колонтитул Знак1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12">
    <w:name w:val="Основной шрифт абзаца1"/>
  </w:style>
  <w:style w:type="character" w:customStyle="1" w:styleId="ListLabel1">
    <w:name w:val="ListLabel 1"/>
    <w:rPr>
      <w:color w:val="000000"/>
      <w:sz w:val="26"/>
      <w:szCs w:val="26"/>
    </w:rPr>
  </w:style>
  <w:style w:type="character" w:customStyle="1" w:styleId="ListLabel2">
    <w:name w:val="ListLabel 2"/>
    <w:rPr>
      <w:color w:val="000000"/>
      <w:sz w:val="26"/>
      <w:szCs w:val="26"/>
    </w:rPr>
  </w:style>
  <w:style w:type="character" w:customStyle="1" w:styleId="ListLabel3">
    <w:name w:val="ListLabel 3"/>
    <w:rPr>
      <w:color w:val="000000"/>
      <w:sz w:val="26"/>
      <w:szCs w:val="26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pPr>
      <w:spacing w:before="1"/>
      <w:ind w:left="152" w:right="17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next w:val="a"/>
    <w:pPr>
      <w:keepNext/>
      <w:jc w:val="center"/>
      <w:outlineLvl w:val="0"/>
    </w:pPr>
    <w:rPr>
      <w:b/>
      <w:sz w:val="24"/>
    </w:rPr>
  </w:style>
  <w:style w:type="paragraph" w:customStyle="1" w:styleId="14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a"/>
    <w:pPr>
      <w:spacing w:before="88"/>
      <w:ind w:left="157" w:right="251"/>
    </w:pPr>
  </w:style>
  <w:style w:type="paragraph" w:customStyle="1" w:styleId="TableParagraph">
    <w:name w:val="Table Paragraph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">
    <w:name w:val="Верхний колонтитул Знак2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docdata">
    <w:name w:val="docdata"/>
    <w:basedOn w:val="a"/>
    <w:pPr>
      <w:widowControl/>
      <w:spacing w:before="280" w:after="280"/>
    </w:pPr>
    <w:rPr>
      <w:sz w:val="24"/>
      <w:szCs w:val="24"/>
      <w:lang w:eastAsia="ru-RU"/>
    </w:rPr>
  </w:style>
  <w:style w:type="paragraph" w:customStyle="1" w:styleId="NormalWeb">
    <w:name w:val="Normal (Web)"/>
    <w:basedOn w:val="a"/>
    <w:pPr>
      <w:widowControl/>
      <w:spacing w:before="280" w:after="280"/>
    </w:pPr>
    <w:rPr>
      <w:sz w:val="24"/>
      <w:szCs w:val="24"/>
      <w:lang w:eastAsia="ru-RU"/>
    </w:rPr>
  </w:style>
  <w:style w:type="paragraph" w:customStyle="1" w:styleId="ab">
    <w:name w:val="Колонтитул"/>
    <w:basedOn w:val="a"/>
  </w:style>
  <w:style w:type="paragraph" w:customStyle="1" w:styleId="23">
    <w:name w:val="Нижний колонтитул Знак2"/>
    <w:basedOn w:val="a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pPr>
      <w:widowControl/>
      <w:suppressLineNumbers/>
    </w:pPr>
    <w:rPr>
      <w:sz w:val="20"/>
      <w:szCs w:val="20"/>
      <w:lang w:eastAsia="zh-CN"/>
    </w:rPr>
  </w:style>
  <w:style w:type="paragraph" w:customStyle="1" w:styleId="ad">
    <w:name w:val="Верхний и нижний колонтитулы"/>
    <w:basedOn w:val="a"/>
  </w:style>
  <w:style w:type="paragraph" w:customStyle="1" w:styleId="HeaderandFooter">
    <w:name w:val="Header and Footer"/>
    <w:basedOn w:val="a"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customStyle="1" w:styleId="af0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4367616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36992225/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2025-04-17T12:43:00Z</cp:lastPrinted>
  <dcterms:created xsi:type="dcterms:W3CDTF">2025-05-07T06:27:00Z</dcterms:created>
  <dcterms:modified xsi:type="dcterms:W3CDTF">2025-05-07T06:27:00Z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2019-12-23T21:00:00Z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2019-12-23T21:00:00Z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