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jc w:val="center"/>
        <w:rPr/>
      </w:pPr>
      <w:bookmarkStart w:id="0" w:name="_GoBack"/>
      <w:bookmarkEnd w:id="0"/>
      <w:r>
        <w:rPr/>
        <mc:AlternateContent>
          <mc:Choice Requires="wps">
            <w:drawing>
              <wp:inline distT="0" distB="0" distL="0" distR="0">
                <wp:extent cx="638175" cy="733425"/>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638280" cy="73332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57.8pt;width:50.2pt;height:57.7pt;mso-wrap-style:none;v-text-anchor:middle;mso-position-vertical:top" type="_x0000_t75">
                <v:imagedata r:id="rId3" o:detectmouseclick="t"/>
                <v:stroke color="#3465a4" joinstyle="round" endcap="flat"/>
                <w10:wrap type="none"/>
              </v:shape>
            </w:pict>
          </mc:Fallback>
        </mc:AlternateContent>
      </w:r>
    </w:p>
    <w:p>
      <w:pPr>
        <w:pStyle w:val="Normal"/>
        <w:spacing w:before="0" w:after="0"/>
        <w:contextualSpacing/>
        <w:jc w:val="center"/>
        <w:rPr/>
      </w:pPr>
      <w:r>
        <w:rPr/>
      </w:r>
    </w:p>
    <w:p>
      <w:pPr>
        <w:pStyle w:val="Normal"/>
        <w:spacing w:before="0" w:after="0"/>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pPr>
        <w:pStyle w:val="Normal"/>
        <w:spacing w:before="0" w:after="0"/>
        <w:contextualSpacing/>
        <w:jc w:val="center"/>
        <w:rPr>
          <w:b/>
          <w:bCs/>
          <w:sz w:val="12"/>
          <w:szCs w:val="12"/>
        </w:rPr>
      </w:pPr>
      <w:r>
        <w:rPr>
          <w:b/>
          <w:bCs/>
          <w:sz w:val="28"/>
          <w:szCs w:val="28"/>
        </w:rPr>
        <w:t>КРАСНОДАРСКОГО  КРАЯ</w:t>
      </w:r>
    </w:p>
    <w:p>
      <w:pPr>
        <w:pStyle w:val="Normal"/>
        <w:spacing w:before="0" w:after="0"/>
        <w:contextualSpacing/>
        <w:jc w:val="center"/>
        <w:rPr>
          <w:b/>
          <w:bCs/>
          <w:sz w:val="12"/>
          <w:szCs w:val="12"/>
        </w:rPr>
      </w:pPr>
      <w:r>
        <w:rPr>
          <w:b/>
          <w:bCs/>
          <w:sz w:val="12"/>
          <w:szCs w:val="12"/>
        </w:rPr>
      </w:r>
    </w:p>
    <w:p>
      <w:pPr>
        <w:pStyle w:val="Normal"/>
        <w:spacing w:before="0" w:after="0"/>
        <w:contextualSpacing/>
        <w:jc w:val="center"/>
        <w:rPr>
          <w:b/>
          <w:bCs/>
          <w:sz w:val="12"/>
          <w:szCs w:val="12"/>
        </w:rPr>
      </w:pPr>
      <w:r>
        <w:rPr>
          <w:rStyle w:val="2"/>
          <w:b/>
          <w:bCs/>
          <w:sz w:val="36"/>
          <w:szCs w:val="36"/>
          <w:lang w:eastAsia="ru-RU"/>
        </w:rPr>
        <w:t>ПОСТАНОВЛЕНИЕ</w:t>
      </w:r>
    </w:p>
    <w:p>
      <w:pPr>
        <w:pStyle w:val="Normal"/>
        <w:spacing w:before="0" w:after="0"/>
        <w:contextualSpacing/>
        <w:jc w:val="center"/>
        <w:rPr>
          <w:b/>
          <w:sz w:val="24"/>
        </w:rPr>
      </w:pPr>
      <w:r>
        <w:rPr>
          <w:b/>
          <w:bCs/>
          <w:sz w:val="12"/>
          <w:szCs w:val="12"/>
        </w:rPr>
        <w:t xml:space="preserve"> </w:t>
      </w:r>
    </w:p>
    <w:p>
      <w:pPr>
        <w:pStyle w:val="Normal"/>
        <w:widowControl w:val="false"/>
        <w:spacing w:before="0" w:after="0"/>
        <w:contextualSpacing/>
        <w:jc w:val="center"/>
        <w:rPr>
          <w:sz w:val="24"/>
          <w:lang w:eastAsia="ru-RU"/>
        </w:rPr>
      </w:pPr>
      <w:r>
        <w:rPr>
          <w:b/>
          <w:sz w:val="24"/>
        </w:rPr>
        <w:t>от 21.05.2025                                                                                                                            №</w:t>
      </w:r>
      <w:r>
        <w:rPr>
          <w:b/>
          <w:bCs/>
          <w:sz w:val="24"/>
          <w:lang w:eastAsia="ru-RU"/>
        </w:rPr>
        <w:t xml:space="preserve"> 654</w:t>
      </w:r>
    </w:p>
    <w:p>
      <w:pPr>
        <w:pStyle w:val="Normal"/>
        <w:jc w:val="center"/>
        <w:rPr>
          <w:sz w:val="24"/>
        </w:rPr>
      </w:pPr>
      <w:r>
        <w:rPr>
          <w:sz w:val="24"/>
          <w:lang w:eastAsia="ru-RU"/>
        </w:rPr>
        <w:t>г. Кореновск</w:t>
      </w:r>
    </w:p>
    <w:p>
      <w:pPr>
        <w:pStyle w:val="Normal"/>
        <w:jc w:val="center"/>
        <w:rPr>
          <w:sz w:val="24"/>
        </w:rPr>
      </w:pPr>
      <w:r>
        <w:rPr>
          <w:sz w:val="24"/>
        </w:rPr>
      </w:r>
    </w:p>
    <w:p>
      <w:pPr>
        <w:pStyle w:val="Normal"/>
        <w:jc w:val="center"/>
        <w:rPr>
          <w:sz w:val="24"/>
        </w:rPr>
      </w:pPr>
      <w:r>
        <w:rPr>
          <w:sz w:val="24"/>
        </w:rPr>
      </w:r>
    </w:p>
    <w:p>
      <w:pPr>
        <w:pStyle w:val="Normal"/>
        <w:jc w:val="center"/>
        <w:rPr>
          <w:b/>
          <w:bCs/>
          <w:color w:val="000000"/>
          <w:sz w:val="28"/>
          <w:szCs w:val="28"/>
        </w:rPr>
      </w:pPr>
      <w:r>
        <w:rPr>
          <w:b/>
          <w:bCs/>
          <w:color w:val="000000"/>
          <w:sz w:val="28"/>
          <w:szCs w:val="28"/>
        </w:rPr>
        <w:t xml:space="preserve">Об утверждении Порядка предоставления  субсидий гражданам, ведущим личное подсобное хозяйство, крестьянским (фермерским) хозяйствам, </w:t>
      </w:r>
    </w:p>
    <w:p>
      <w:pPr>
        <w:pStyle w:val="Normal"/>
        <w:jc w:val="center"/>
        <w:rPr>
          <w:b/>
          <w:bCs/>
          <w:color w:val="000000"/>
          <w:sz w:val="28"/>
          <w:szCs w:val="28"/>
        </w:rPr>
      </w:pPr>
      <w:r>
        <w:rPr>
          <w:b/>
          <w:bCs/>
          <w:color w:val="000000"/>
          <w:sz w:val="28"/>
          <w:szCs w:val="28"/>
        </w:rPr>
        <w:t xml:space="preserve">индивидуальным предпринимателям, осуществляющим деятельность в </w:t>
      </w:r>
    </w:p>
    <w:p>
      <w:pPr>
        <w:pStyle w:val="Normal"/>
        <w:jc w:val="center"/>
        <w:rPr>
          <w:b/>
          <w:bCs/>
          <w:color w:val="000000"/>
          <w:szCs w:val="28"/>
        </w:rPr>
      </w:pPr>
      <w:r>
        <w:rPr>
          <w:b/>
          <w:bCs/>
          <w:color w:val="000000"/>
          <w:sz w:val="28"/>
          <w:szCs w:val="28"/>
        </w:rPr>
        <w:t>области сельскохозяйственного производства</w:t>
      </w:r>
    </w:p>
    <w:p>
      <w:pPr>
        <w:pStyle w:val="Normal"/>
        <w:jc w:val="center"/>
        <w:rPr>
          <w:b/>
          <w:bCs/>
          <w:color w:val="000000"/>
          <w:szCs w:val="28"/>
        </w:rPr>
      </w:pPr>
      <w:r>
        <w:rPr>
          <w:b/>
          <w:bCs/>
          <w:color w:val="000000"/>
          <w:szCs w:val="28"/>
        </w:rPr>
      </w:r>
    </w:p>
    <w:p>
      <w:pPr>
        <w:pStyle w:val="Normal"/>
        <w:ind w:firstLine="680"/>
        <w:jc w:val="both"/>
        <w:rPr>
          <w:rStyle w:val="1"/>
          <w:rFonts w:eastAsia="Calibri"/>
          <w:color w:val="000000"/>
          <w:sz w:val="28"/>
          <w:szCs w:val="28"/>
          <w:shd w:fill="FFFFFF" w:val="clear"/>
          <w:lang w:eastAsia="en-US"/>
        </w:rPr>
      </w:pPr>
      <w:r>
        <w:rPr>
          <w:rStyle w:val="1"/>
          <w:color w:val="000000"/>
          <w:sz w:val="28"/>
          <w:szCs w:val="28"/>
        </w:rPr>
        <w:t xml:space="preserve">В соответствии со </w:t>
      </w:r>
      <w:hyperlink r:id="rId4">
        <w:r>
          <w:rPr>
            <w:rStyle w:val="Hyperlink"/>
            <w:color w:val="000000"/>
            <w:sz w:val="28"/>
            <w:szCs w:val="28"/>
            <w:u w:val="none"/>
          </w:rPr>
          <w:t>статьей 78</w:t>
        </w:r>
      </w:hyperlink>
      <w:r>
        <w:rPr>
          <w:rStyle w:val="1"/>
          <w:color w:val="000000"/>
          <w:sz w:val="28"/>
          <w:szCs w:val="28"/>
        </w:rPr>
        <w:t xml:space="preserve"> Бюджетного кодекса Российской Федерации, постановлениями </w:t>
      </w:r>
      <w:r>
        <w:rPr>
          <w:rStyle w:val="1"/>
          <w:rFonts w:eastAsia="Calibri"/>
          <w:color w:val="000000"/>
          <w:sz w:val="28"/>
          <w:szCs w:val="28"/>
          <w:lang w:eastAsia="en-US"/>
        </w:rPr>
        <w:t xml:space="preserve">Правительства Российской Федерации </w:t>
      </w:r>
      <w:r>
        <w:rPr>
          <w:rStyle w:val="FontStyle38"/>
          <w:rFonts w:eastAsia="Calibri"/>
          <w:color w:val="000000"/>
          <w:sz w:val="28"/>
          <w:szCs w:val="28"/>
          <w:lang w:eastAsia="ru-RU"/>
        </w:rPr>
        <w:t xml:space="preserve">от </w:t>
      </w:r>
      <w:r>
        <w:rPr>
          <w:rStyle w:val="FontStyle39"/>
          <w:rFonts w:eastAsia="Calibri"/>
          <w:color w:val="000000"/>
          <w:sz w:val="28"/>
          <w:szCs w:val="28"/>
          <w:lang w:eastAsia="ru-RU"/>
        </w:rPr>
        <w:t xml:space="preserve">25 </w:t>
      </w:r>
      <w:r>
        <w:rPr>
          <w:rStyle w:val="FontStyle38"/>
          <w:rFonts w:eastAsia="Calibri"/>
          <w:color w:val="000000"/>
          <w:sz w:val="28"/>
          <w:szCs w:val="28"/>
          <w:lang w:eastAsia="ru-RU"/>
        </w:rPr>
        <w:t xml:space="preserve">октября </w:t>
      </w:r>
      <w:r>
        <w:rPr>
          <w:rStyle w:val="FontStyle39"/>
          <w:rFonts w:eastAsia="Calibri"/>
          <w:color w:val="000000"/>
          <w:sz w:val="28"/>
          <w:szCs w:val="28"/>
          <w:lang w:eastAsia="ru-RU"/>
        </w:rPr>
        <w:t xml:space="preserve">2023 </w:t>
      </w:r>
      <w:r>
        <w:rPr>
          <w:rStyle w:val="FontStyle38"/>
          <w:rFonts w:eastAsia="Calibri"/>
          <w:color w:val="000000"/>
          <w:sz w:val="28"/>
          <w:szCs w:val="28"/>
          <w:lang w:eastAsia="ru-RU"/>
        </w:rPr>
        <w:t xml:space="preserve">г. № </w:t>
      </w:r>
      <w:r>
        <w:rPr>
          <w:rStyle w:val="FontStyle39"/>
          <w:rFonts w:eastAsia="Calibri"/>
          <w:color w:val="000000"/>
          <w:sz w:val="28"/>
          <w:szCs w:val="28"/>
          <w:lang w:eastAsia="ru-RU"/>
        </w:rPr>
        <w:t xml:space="preserve">1781 </w:t>
      </w:r>
      <w:r>
        <w:rPr>
          <w:rStyle w:val="FontStyle38"/>
          <w:rFonts w:eastAsia="Calibri"/>
          <w:color w:val="000000"/>
          <w:sz w:val="28"/>
          <w:szCs w:val="28"/>
          <w:lang w:eastAsia="ru-RU"/>
        </w:rPr>
        <w:t xml:space="preserve">«Об утверждении Правил отбора </w:t>
      </w:r>
      <w:r>
        <w:rPr>
          <w:rStyle w:val="FontStyle40"/>
          <w:rFonts w:eastAsia="Calibri"/>
          <w:color w:val="000000"/>
          <w:sz w:val="28"/>
          <w:szCs w:val="28"/>
          <w:lang w:eastAsia="ru-RU"/>
        </w:rPr>
        <w:t>получа</w:t>
      </w:r>
      <w:r>
        <w:rPr>
          <w:rStyle w:val="FontStyle38"/>
          <w:rFonts w:eastAsia="Calibri"/>
          <w:color w:val="000000"/>
          <w:sz w:val="28"/>
          <w:szCs w:val="28"/>
          <w:lang w:eastAsia="ru-RU"/>
        </w:rPr>
        <w:t xml:space="preserve">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Pr>
          <w:rStyle w:val="1"/>
          <w:rFonts w:eastAsia="Calibri"/>
          <w:color w:val="000000"/>
          <w:sz w:val="28"/>
          <w:szCs w:val="28"/>
          <w:lang w:eastAsia="en-US"/>
        </w:rPr>
        <w:t xml:space="preserve">от 25 октября 2023 года № 1782 </w:t>
      </w:r>
      <w:r>
        <w:rPr>
          <w:rStyle w:val="FontStyle38"/>
          <w:rFonts w:eastAsia="Calibri"/>
          <w:color w:val="000000"/>
          <w:sz w:val="28"/>
          <w:szCs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Style w:val="1"/>
          <w:rFonts w:eastAsia="Calibri"/>
          <w:color w:val="000000"/>
          <w:sz w:val="28"/>
          <w:szCs w:val="28"/>
          <w:lang w:eastAsia="en-US"/>
        </w:rPr>
        <w:t xml:space="preserve">, Законом Краснодарского края от 28 января 2009 года №1690-КЗ «О развитии сельского хозяйства в Краснодарском крае», </w:t>
      </w:r>
      <w:r>
        <w:rPr>
          <w:rStyle w:val="1"/>
          <w:rFonts w:eastAsia="Calibri"/>
          <w:color w:val="000000"/>
          <w:sz w:val="28"/>
          <w:szCs w:val="28"/>
          <w:shd w:fill="FFFFFF" w:val="clear"/>
          <w:lang w:eastAsia="en-US"/>
        </w:rPr>
        <w:t xml:space="preserve">  постановлением главы администрации (губернатора) Краснодарского края от 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а также в целях реализации Закона Краснодарского края от 5 мая 2019 года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(губернатора) Краснодарского края от 25 июля 2017 года № 550 «Об утверждении Порядка расходования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w:t>
      </w:r>
    </w:p>
    <w:p>
      <w:pPr>
        <w:pStyle w:val="Normal"/>
        <w:jc w:val="center"/>
        <w:rPr>
          <w:rStyle w:val="1"/>
          <w:rFonts w:eastAsia="Calibri"/>
          <w:color w:val="000000"/>
          <w:sz w:val="28"/>
          <w:szCs w:val="28"/>
          <w:shd w:fill="FFFFFF" w:val="clear"/>
          <w:lang w:eastAsia="en-US"/>
        </w:rPr>
      </w:pPr>
      <w:r>
        <w:rPr>
          <w:rStyle w:val="1"/>
          <w:rFonts w:eastAsia="Calibri"/>
          <w:color w:val="000000"/>
          <w:sz w:val="28"/>
          <w:szCs w:val="28"/>
          <w:shd w:fill="FFFFFF" w:val="clear"/>
          <w:lang w:eastAsia="en-US"/>
        </w:rPr>
        <w:t>2</w:t>
      </w:r>
    </w:p>
    <w:p>
      <w:pPr>
        <w:pStyle w:val="Normal"/>
        <w:jc w:val="both"/>
        <w:rPr>
          <w:rStyle w:val="1"/>
          <w:sz w:val="28"/>
          <w:szCs w:val="28"/>
        </w:rPr>
      </w:pPr>
      <w:r>
        <w:rPr>
          <w:rStyle w:val="1"/>
          <w:rFonts w:eastAsia="Calibri"/>
          <w:color w:val="000000"/>
          <w:sz w:val="28"/>
          <w:szCs w:val="28"/>
          <w:shd w:fill="FFFFFF" w:val="clear"/>
          <w:lang w:eastAsia="en-US"/>
        </w:rPr>
        <w:t xml:space="preserve">производства в Краснодарском крае» </w:t>
      </w:r>
      <w:r>
        <w:rPr>
          <w:rStyle w:val="1"/>
          <w:sz w:val="28"/>
          <w:szCs w:val="28"/>
        </w:rPr>
        <w:t xml:space="preserve">администрация муниципального образования Кореновский муниципальный район Краснодарского края </w:t>
        <w:br/>
        <w:t>п о с т а н о в л я е т:</w:t>
      </w:r>
    </w:p>
    <w:p>
      <w:pPr>
        <w:pStyle w:val="Normal"/>
        <w:ind w:firstLine="680"/>
        <w:jc w:val="both"/>
        <w:rPr>
          <w:rStyle w:val="1"/>
          <w:color w:val="000000"/>
          <w:sz w:val="28"/>
          <w:szCs w:val="28"/>
        </w:rPr>
      </w:pPr>
      <w:r>
        <w:rPr>
          <w:rStyle w:val="1"/>
          <w:sz w:val="28"/>
          <w:szCs w:val="28"/>
        </w:rPr>
        <w:t>1. </w:t>
      </w:r>
      <w:r>
        <w:rPr>
          <w:rStyle w:val="1"/>
          <w:color w:val="000000"/>
          <w:sz w:val="28"/>
          <w:szCs w:val="28"/>
        </w:rPr>
        <w:t>Утвердить порядок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w:t>
      </w:r>
    </w:p>
    <w:p>
      <w:pPr>
        <w:pStyle w:val="Normal"/>
        <w:jc w:val="both"/>
        <w:rPr>
          <w:rStyle w:val="1"/>
          <w:sz w:val="28"/>
          <w:szCs w:val="28"/>
        </w:rPr>
      </w:pPr>
      <w:r>
        <w:rPr>
          <w:rStyle w:val="1"/>
          <w:color w:val="000000"/>
          <w:sz w:val="28"/>
          <w:szCs w:val="28"/>
        </w:rPr>
        <w:t>сельскохозяйственного производства</w:t>
      </w:r>
      <w:r>
        <w:rPr>
          <w:color w:val="000000"/>
          <w:sz w:val="28"/>
          <w:szCs w:val="28"/>
        </w:rPr>
        <w:t>, согласно     приложению     к      настоящему      постановлению     (прилагается).</w:t>
      </w:r>
    </w:p>
    <w:p>
      <w:pPr>
        <w:pStyle w:val="Normal"/>
        <w:ind w:firstLine="690"/>
        <w:jc w:val="both"/>
        <w:rPr>
          <w:rStyle w:val="1"/>
          <w:sz w:val="28"/>
          <w:szCs w:val="28"/>
        </w:rPr>
      </w:pPr>
      <w:r>
        <w:rPr>
          <w:rStyle w:val="1"/>
          <w:sz w:val="28"/>
          <w:szCs w:val="28"/>
        </w:rPr>
        <w:t>2. Установить, что уполномоченным органом по реализации на территории муниципального образования Кореновский муниципальный район Краснодарского края государственных полномочий по поддержке   сельскохозяйственного    производства  является управление сельского хозяйства администрации муниципального образования Кореновский муниципальный район Краснодарского края.</w:t>
      </w:r>
    </w:p>
    <w:p>
      <w:pPr>
        <w:pStyle w:val="Normal"/>
        <w:ind w:firstLine="690"/>
        <w:jc w:val="both"/>
        <w:rPr>
          <w:rStyle w:val="1"/>
          <w:sz w:val="28"/>
          <w:szCs w:val="28"/>
        </w:rPr>
      </w:pPr>
      <w:r>
        <w:rPr>
          <w:rStyle w:val="1"/>
          <w:sz w:val="28"/>
          <w:szCs w:val="28"/>
        </w:rPr>
        <w:t>3. Управлению сельского хозяйства администрации муниципального образования Кореновский муниципальный район Краснодарского края (</w:t>
      </w:r>
      <w:r>
        <w:rPr>
          <w:rStyle w:val="1"/>
          <w:sz w:val="28"/>
          <w:szCs w:val="28"/>
          <w:shd w:fill="FFFFFF" w:val="clear"/>
        </w:rPr>
        <w:t>Гоптарева</w:t>
      </w:r>
      <w:r>
        <w:rPr>
          <w:rStyle w:val="1"/>
          <w:sz w:val="28"/>
          <w:szCs w:val="28"/>
        </w:rPr>
        <w:t>):</w:t>
      </w:r>
    </w:p>
    <w:p>
      <w:pPr>
        <w:pStyle w:val="Normal"/>
        <w:ind w:firstLine="690"/>
        <w:jc w:val="both"/>
        <w:rPr>
          <w:sz w:val="28"/>
          <w:szCs w:val="28"/>
        </w:rPr>
      </w:pPr>
      <w:r>
        <w:rPr>
          <w:rStyle w:val="1"/>
          <w:sz w:val="28"/>
          <w:szCs w:val="28"/>
        </w:rPr>
        <w:t>3.1. Довести настоящее постановление до сведения глав поселений Кореновского муниципального района Краснодарского края.</w:t>
      </w:r>
    </w:p>
    <w:p>
      <w:pPr>
        <w:pStyle w:val="Normal"/>
        <w:ind w:firstLine="690"/>
        <w:jc w:val="both"/>
        <w:rPr>
          <w:sz w:val="28"/>
          <w:szCs w:val="28"/>
        </w:rPr>
      </w:pPr>
      <w:r>
        <w:rPr>
          <w:sz w:val="28"/>
          <w:szCs w:val="28"/>
        </w:rPr>
        <w:t xml:space="preserve">3.2. Обеспечить организацию работы по предоставлению субсидий малым формам   хозяйствования   в  АПК  в  соответствии  с  утвержденным  </w:t>
      </w:r>
      <w:r>
        <w:rPr>
          <w:w w:val="95"/>
          <w:sz w:val="28"/>
          <w:szCs w:val="28"/>
        </w:rPr>
        <w:t>Порядком.</w:t>
      </w:r>
    </w:p>
    <w:p>
      <w:pPr>
        <w:pStyle w:val="Normal"/>
        <w:ind w:firstLine="690"/>
        <w:jc w:val="both"/>
        <w:rPr>
          <w:rFonts w:eastAsia="Calibri"/>
          <w:sz w:val="28"/>
          <w:szCs w:val="28"/>
        </w:rPr>
      </w:pPr>
      <w:r>
        <w:rPr>
          <w:sz w:val="28"/>
          <w:szCs w:val="28"/>
        </w:rPr>
        <w:t xml:space="preserve">3.3. Обеспечить размещение </w:t>
      </w:r>
      <w:r>
        <w:rPr>
          <w:rFonts w:eastAsia="Calibri"/>
          <w:sz w:val="28"/>
          <w:szCs w:val="28"/>
        </w:rPr>
        <w:t>информации, содержащей сведения о субсидиях, на официальном сайте муниципального образования Кореновский муниципальный район Краснодарского края согласно  настоящего Порядка.</w:t>
      </w:r>
    </w:p>
    <w:p>
      <w:pPr>
        <w:pStyle w:val="Normal"/>
        <w:ind w:firstLine="690"/>
        <w:jc w:val="both"/>
        <w:rPr>
          <w:rStyle w:val="1"/>
          <w:sz w:val="28"/>
          <w:szCs w:val="28"/>
        </w:rPr>
      </w:pPr>
      <w:r>
        <w:rPr>
          <w:rFonts w:eastAsia="Calibri"/>
          <w:sz w:val="28"/>
          <w:szCs w:val="28"/>
        </w:rPr>
        <w:t>4. Финансовому управлению администрации муниципального образования Кореновский муниципальный район Краснодарского края обеспечить размещение информации, содержащей сведения о субсидиях,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в разделе «Бюджет» согласно настоящего Порядка.</w:t>
      </w:r>
    </w:p>
    <w:p>
      <w:pPr>
        <w:pStyle w:val="Normal"/>
        <w:ind w:firstLine="690"/>
        <w:jc w:val="both"/>
        <w:rPr>
          <w:rStyle w:val="1"/>
          <w:sz w:val="28"/>
          <w:szCs w:val="28"/>
          <w:shd w:fill="FFFFFF" w:val="clear"/>
        </w:rPr>
      </w:pPr>
      <w:r>
        <w:rPr>
          <w:rStyle w:val="1"/>
          <w:sz w:val="28"/>
          <w:szCs w:val="28"/>
        </w:rPr>
        <w:t xml:space="preserve">5. Признать утратившим силу постановления администрации муниципального образования Кореновский район </w:t>
      </w:r>
      <w:r>
        <w:rPr>
          <w:rStyle w:val="1"/>
          <w:color w:val="000000"/>
          <w:sz w:val="28"/>
          <w:szCs w:val="28"/>
        </w:rPr>
        <w:t>от 10 сентября 2024 года      № 1107 «Об утверждении Порядка предоставления субсидий крестьянским (фермерским) хозяйствам, индивидуальным предпринимателям, ведущим деятельность в области сельскохозяйственного производства и личным подсобным хозяйствам на поддержку сельскохозяйственного производства»;</w:t>
      </w:r>
    </w:p>
    <w:p>
      <w:pPr>
        <w:pStyle w:val="Normal"/>
        <w:ind w:firstLine="690"/>
        <w:jc w:val="both"/>
        <w:rPr>
          <w:sz w:val="28"/>
          <w:szCs w:val="28"/>
        </w:rPr>
      </w:pPr>
      <w:r>
        <w:rPr>
          <w:rStyle w:val="1"/>
          <w:sz w:val="28"/>
          <w:szCs w:val="28"/>
          <w:shd w:fill="FFFFFF" w:val="clear"/>
        </w:rPr>
        <w:t>6. </w:t>
      </w:r>
      <w:r>
        <w:rPr>
          <w:rStyle w:val="1"/>
          <w:color w:val="000000"/>
          <w:spacing w:val="-2"/>
          <w:sz w:val="28"/>
          <w:szCs w:val="28"/>
          <w:shd w:fill="FFFFFF" w:val="clear"/>
        </w:rPr>
        <w:t xml:space="preserve">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w:t>
      </w:r>
      <w:r>
        <w:rPr>
          <w:rStyle w:val="Style19"/>
          <w:color w:val="000000"/>
          <w:spacing w:val="-1"/>
          <w:sz w:val="28"/>
          <w:szCs w:val="28"/>
          <w:shd w:fill="FFFFFF" w:val="clear"/>
        </w:rPr>
        <w:t>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ind w:firstLine="705"/>
        <w:jc w:val="center"/>
        <w:rPr>
          <w:sz w:val="28"/>
          <w:szCs w:val="28"/>
        </w:rPr>
      </w:pPr>
      <w:r>
        <w:rPr>
          <w:sz w:val="28"/>
          <w:szCs w:val="28"/>
        </w:rPr>
        <w:t>3</w:t>
      </w:r>
    </w:p>
    <w:p>
      <w:pPr>
        <w:pStyle w:val="Normal"/>
        <w:ind w:firstLine="705"/>
        <w:jc w:val="both"/>
        <w:rPr>
          <w:rStyle w:val="1"/>
          <w:color w:val="000000"/>
          <w:sz w:val="28"/>
          <w:szCs w:val="28"/>
        </w:rPr>
      </w:pPr>
      <w:r>
        <w:rPr>
          <w:sz w:val="28"/>
          <w:szCs w:val="28"/>
        </w:rPr>
        <w:t>7. Контроль за выполнением постановления возложить на заместителя  главы  муниципального  образования  Кореновский муниципальный район Краснодарского края А. Е. Дружинкина.</w:t>
      </w:r>
    </w:p>
    <w:p>
      <w:pPr>
        <w:pStyle w:val="Normal"/>
        <w:ind w:firstLine="705"/>
        <w:jc w:val="both"/>
        <w:rPr/>
      </w:pPr>
      <w:r>
        <w:rPr>
          <w:rStyle w:val="1"/>
          <w:color w:val="000000"/>
          <w:sz w:val="28"/>
          <w:szCs w:val="28"/>
        </w:rPr>
        <w:t>8. Постановление вступает в силу после его официального  обнародования.</w:t>
      </w:r>
    </w:p>
    <w:p>
      <w:pPr>
        <w:pStyle w:val="Normal"/>
        <w:ind w:firstLine="705"/>
        <w:jc w:val="both"/>
        <w:rPr/>
      </w:pPr>
      <w:r>
        <w:rPr/>
      </w:r>
    </w:p>
    <w:p>
      <w:pPr>
        <w:pStyle w:val="Normal"/>
        <w:ind w:firstLine="705"/>
        <w:jc w:val="both"/>
        <w:rPr/>
      </w:pPr>
      <w:r>
        <w:rPr/>
      </w:r>
    </w:p>
    <w:p>
      <w:pPr>
        <w:pStyle w:val="Normal"/>
        <w:ind w:firstLine="705"/>
        <w:jc w:val="both"/>
        <w:rPr/>
      </w:pPr>
      <w:r>
        <w:rPr/>
      </w:r>
    </w:p>
    <w:p>
      <w:pPr>
        <w:pStyle w:val="Normal"/>
        <w:jc w:val="both"/>
        <w:rPr>
          <w:sz w:val="28"/>
          <w:szCs w:val="28"/>
        </w:rPr>
      </w:pPr>
      <w:r>
        <w:rPr>
          <w:sz w:val="28"/>
          <w:szCs w:val="28"/>
        </w:rPr>
        <w:t xml:space="preserve">Глава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С.А. Голобородько</w:t>
      </w:r>
      <w:r>
        <w:br w:type="page"/>
      </w:r>
    </w:p>
    <w:tbl>
      <w:tblPr>
        <w:tblW w:w="9636"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5388"/>
        <w:gridCol w:w="4247"/>
      </w:tblGrid>
      <w:tr>
        <w:trPr/>
        <w:tc>
          <w:tcPr>
            <w:tcW w:w="5388" w:type="dxa"/>
            <w:tcBorders/>
            <w:shd w:color="auto" w:fill="auto" w:val="clear"/>
          </w:tcPr>
          <w:p>
            <w:pPr>
              <w:pStyle w:val="Style27"/>
              <w:pageBreakBefore/>
              <w:snapToGrid w:val="false"/>
              <w:jc w:val="both"/>
              <w:rPr/>
            </w:pPr>
            <w:r>
              <w:rPr/>
            </w:r>
          </w:p>
        </w:tc>
        <w:tc>
          <w:tcPr>
            <w:tcW w:w="4247" w:type="dxa"/>
            <w:tcBorders/>
            <w:shd w:color="auto" w:fill="auto" w:val="clear"/>
          </w:tcPr>
          <w:p>
            <w:pPr>
              <w:pStyle w:val="Style27"/>
              <w:jc w:val="center"/>
              <w:rPr>
                <w:szCs w:val="28"/>
              </w:rPr>
            </w:pPr>
            <w:r>
              <w:rPr>
                <w:szCs w:val="28"/>
              </w:rPr>
              <w:t>ПРИЛОЖЕНИЕ</w:t>
            </w:r>
          </w:p>
          <w:p>
            <w:pPr>
              <w:pStyle w:val="Style27"/>
              <w:jc w:val="center"/>
              <w:rPr>
                <w:szCs w:val="28"/>
              </w:rPr>
            </w:pPr>
            <w:r>
              <w:rPr>
                <w:szCs w:val="28"/>
              </w:rPr>
            </w:r>
          </w:p>
          <w:p>
            <w:pPr>
              <w:pStyle w:val="Style27"/>
              <w:jc w:val="center"/>
              <w:rPr>
                <w:szCs w:val="28"/>
              </w:rPr>
            </w:pPr>
            <w:r>
              <w:rPr>
                <w:szCs w:val="28"/>
              </w:rPr>
              <w:t>УТВЕРЖДЕН</w:t>
            </w:r>
          </w:p>
          <w:p>
            <w:pPr>
              <w:pStyle w:val="Style27"/>
              <w:jc w:val="center"/>
              <w:rPr>
                <w:szCs w:val="28"/>
              </w:rPr>
            </w:pPr>
            <w:r>
              <w:rPr>
                <w:szCs w:val="28"/>
              </w:rPr>
              <w:t>постановлением администрации</w:t>
            </w:r>
          </w:p>
          <w:p>
            <w:pPr>
              <w:pStyle w:val="Style27"/>
              <w:jc w:val="center"/>
              <w:rPr>
                <w:szCs w:val="28"/>
              </w:rPr>
            </w:pPr>
            <w:r>
              <w:rPr>
                <w:szCs w:val="28"/>
              </w:rPr>
              <w:t>муниципального образования Кореновский муниципальный район</w:t>
            </w:r>
          </w:p>
          <w:p>
            <w:pPr>
              <w:pStyle w:val="Style27"/>
              <w:jc w:val="center"/>
              <w:rPr>
                <w:szCs w:val="28"/>
              </w:rPr>
            </w:pPr>
            <w:r>
              <w:rPr>
                <w:szCs w:val="28"/>
              </w:rPr>
              <w:t>Краснодарского края</w:t>
            </w:r>
          </w:p>
          <w:p>
            <w:pPr>
              <w:pStyle w:val="Style27"/>
              <w:jc w:val="center"/>
              <w:rPr/>
            </w:pPr>
            <w:r>
              <w:rPr>
                <w:szCs w:val="28"/>
              </w:rPr>
              <w:t xml:space="preserve">от </w:t>
            </w:r>
            <w:r>
              <w:rPr>
                <w:sz w:val="28"/>
                <w:szCs w:val="28"/>
              </w:rPr>
              <w:t xml:space="preserve">21.05.2025  </w:t>
            </w:r>
            <w:r>
              <w:rPr>
                <w:szCs w:val="28"/>
              </w:rPr>
              <w:t xml:space="preserve">№ </w:t>
            </w:r>
            <w:r>
              <w:rPr>
                <w:sz w:val="28"/>
                <w:szCs w:val="28"/>
              </w:rPr>
              <w:t>654</w:t>
            </w:r>
          </w:p>
        </w:tc>
      </w:tr>
    </w:tbl>
    <w:p>
      <w:pPr>
        <w:pStyle w:val="Normal"/>
        <w:jc w:val="center"/>
        <w:rPr>
          <w:szCs w:val="28"/>
        </w:rPr>
      </w:pPr>
      <w:r>
        <w:rPr>
          <w:szCs w:val="28"/>
        </w:rPr>
      </w:r>
    </w:p>
    <w:p>
      <w:pPr>
        <w:pStyle w:val="Normal"/>
        <w:jc w:val="center"/>
        <w:rPr>
          <w:szCs w:val="28"/>
        </w:rPr>
      </w:pPr>
      <w:r>
        <w:rPr>
          <w:szCs w:val="28"/>
        </w:rPr>
      </w:r>
    </w:p>
    <w:p>
      <w:pPr>
        <w:pStyle w:val="Normal"/>
        <w:jc w:val="center"/>
        <w:rPr>
          <w:rStyle w:val="1"/>
          <w:b/>
          <w:color w:val="000000"/>
          <w:sz w:val="28"/>
          <w:szCs w:val="28"/>
        </w:rPr>
      </w:pPr>
      <w:r>
        <w:rPr>
          <w:b/>
          <w:bCs/>
          <w:sz w:val="28"/>
          <w:szCs w:val="28"/>
        </w:rPr>
        <w:t>ПОРЯДОК</w:t>
      </w:r>
    </w:p>
    <w:p>
      <w:pPr>
        <w:pStyle w:val="Normal"/>
        <w:ind w:firstLine="690"/>
        <w:jc w:val="center"/>
        <w:rPr>
          <w:b/>
          <w:color w:val="000000"/>
          <w:sz w:val="28"/>
          <w:szCs w:val="28"/>
        </w:rPr>
      </w:pPr>
      <w:r>
        <w:rPr>
          <w:rStyle w:val="1"/>
          <w:b/>
          <w:color w:val="000000"/>
          <w:sz w:val="28"/>
          <w:szCs w:val="28"/>
        </w:rPr>
        <w:t xml:space="preserve">предоставления субсидий гражданам, ведущим </w:t>
      </w:r>
    </w:p>
    <w:p>
      <w:pPr>
        <w:pStyle w:val="Normal"/>
        <w:jc w:val="center"/>
        <w:rPr>
          <w:b/>
          <w:color w:val="000000"/>
          <w:sz w:val="28"/>
          <w:szCs w:val="28"/>
        </w:rPr>
      </w:pPr>
      <w:r>
        <w:rPr>
          <w:b/>
          <w:color w:val="000000"/>
          <w:sz w:val="28"/>
          <w:szCs w:val="28"/>
        </w:rPr>
        <w:t xml:space="preserve">личное подсобное хозяйство, крестьянским (фермерским) </w:t>
      </w:r>
    </w:p>
    <w:p>
      <w:pPr>
        <w:pStyle w:val="Normal"/>
        <w:jc w:val="center"/>
        <w:rPr>
          <w:b/>
          <w:color w:val="000000"/>
          <w:sz w:val="28"/>
          <w:szCs w:val="28"/>
        </w:rPr>
      </w:pPr>
      <w:r>
        <w:rPr>
          <w:b/>
          <w:color w:val="000000"/>
          <w:sz w:val="28"/>
          <w:szCs w:val="28"/>
        </w:rPr>
        <w:t xml:space="preserve">хозяйствам и индивидуальным предпринимателям, </w:t>
      </w:r>
    </w:p>
    <w:p>
      <w:pPr>
        <w:pStyle w:val="Normal"/>
        <w:jc w:val="center"/>
        <w:rPr>
          <w:rStyle w:val="1"/>
          <w:b/>
          <w:color w:val="000000"/>
          <w:sz w:val="28"/>
          <w:szCs w:val="28"/>
        </w:rPr>
      </w:pPr>
      <w:r>
        <w:rPr>
          <w:b/>
          <w:color w:val="000000"/>
          <w:sz w:val="28"/>
          <w:szCs w:val="28"/>
        </w:rPr>
        <w:t xml:space="preserve">осуществляющим деятельность в области </w:t>
      </w:r>
    </w:p>
    <w:p>
      <w:pPr>
        <w:pStyle w:val="Normal"/>
        <w:ind w:firstLine="690"/>
        <w:jc w:val="center"/>
        <w:rPr/>
      </w:pPr>
      <w:r>
        <w:rPr>
          <w:rStyle w:val="1"/>
          <w:b/>
          <w:color w:val="000000"/>
          <w:sz w:val="28"/>
          <w:szCs w:val="28"/>
        </w:rPr>
        <w:t>сельскохозяйственного производства</w:t>
      </w:r>
    </w:p>
    <w:p>
      <w:pPr>
        <w:pStyle w:val="Normal"/>
        <w:ind w:firstLine="690"/>
        <w:jc w:val="center"/>
        <w:rPr/>
      </w:pPr>
      <w:r>
        <w:rPr/>
      </w:r>
    </w:p>
    <w:p>
      <w:pPr>
        <w:pStyle w:val="Normal"/>
        <w:jc w:val="center"/>
        <w:rPr>
          <w:rFonts w:eastAsia="Calibri"/>
          <w:color w:val="000000"/>
          <w:sz w:val="28"/>
          <w:szCs w:val="28"/>
          <w:lang w:eastAsia="en-US"/>
        </w:rPr>
      </w:pPr>
      <w:r>
        <w:rPr>
          <w:color w:val="000000"/>
          <w:sz w:val="28"/>
          <w:szCs w:val="28"/>
        </w:rPr>
        <w:t>1. Общие положения</w:t>
      </w:r>
    </w:p>
    <w:p>
      <w:pPr>
        <w:pStyle w:val="Normal"/>
        <w:jc w:val="center"/>
        <w:rPr>
          <w:rFonts w:eastAsia="Calibri"/>
          <w:color w:val="000000"/>
          <w:sz w:val="28"/>
          <w:szCs w:val="28"/>
          <w:lang w:eastAsia="en-US"/>
        </w:rPr>
      </w:pPr>
      <w:r>
        <w:rPr>
          <w:rFonts w:eastAsia="Calibri"/>
          <w:color w:val="000000"/>
          <w:sz w:val="28"/>
          <w:szCs w:val="28"/>
          <w:lang w:eastAsia="en-US"/>
        </w:rPr>
      </w:r>
    </w:p>
    <w:p>
      <w:pPr>
        <w:pStyle w:val="Normal"/>
        <w:jc w:val="both"/>
        <w:rPr>
          <w:rFonts w:eastAsia="Calibri"/>
          <w:color w:val="000000"/>
          <w:sz w:val="28"/>
          <w:szCs w:val="28"/>
          <w:lang w:eastAsia="en-US"/>
        </w:rPr>
      </w:pPr>
      <w:r>
        <w:rPr>
          <w:rFonts w:eastAsia="Calibri"/>
          <w:color w:val="000000"/>
          <w:sz w:val="28"/>
          <w:szCs w:val="28"/>
          <w:lang w:eastAsia="en-US"/>
        </w:rPr>
        <w:tab/>
        <w:t>1.1. Настоящий Порядок разработан во исполнение</w:t>
      </w:r>
      <w:r>
        <w:rPr>
          <w:rStyle w:val="1"/>
          <w:rFonts w:eastAsia="Calibri"/>
          <w:color w:val="000000"/>
          <w:sz w:val="28"/>
          <w:szCs w:val="28"/>
          <w:lang w:eastAsia="en-US"/>
        </w:rPr>
        <w:t xml:space="preserve"> </w:t>
      </w:r>
      <w:hyperlink r:id="rId5">
        <w:r>
          <w:rPr>
            <w:rStyle w:val="Hyperlink"/>
            <w:rFonts w:eastAsia="Calibri"/>
            <w:color w:val="000000"/>
            <w:sz w:val="28"/>
            <w:szCs w:val="28"/>
            <w:u w:val="none"/>
            <w:lang w:eastAsia="en-US"/>
          </w:rPr>
          <w:t>статьи 78</w:t>
        </w:r>
      </w:hyperlink>
      <w:r>
        <w:rPr>
          <w:rStyle w:val="1"/>
          <w:rFonts w:eastAsia="Calibri"/>
          <w:color w:val="000000"/>
          <w:sz w:val="28"/>
          <w:szCs w:val="28"/>
          <w:lang w:eastAsia="en-US"/>
        </w:rPr>
        <w:t xml:space="preserve"> Бюджетного кодекса Российской Федерации, постановлений Правительства Российской Федерации </w:t>
      </w:r>
      <w:r>
        <w:rPr>
          <w:rStyle w:val="FontStyle38"/>
          <w:rFonts w:eastAsia="Calibri"/>
          <w:color w:val="000000"/>
          <w:sz w:val="28"/>
          <w:szCs w:val="28"/>
          <w:lang w:eastAsia="ru-RU"/>
        </w:rPr>
        <w:t xml:space="preserve">от </w:t>
      </w:r>
      <w:r>
        <w:rPr>
          <w:rStyle w:val="FontStyle39"/>
          <w:rFonts w:eastAsia="Calibri"/>
          <w:color w:val="000000"/>
          <w:sz w:val="28"/>
          <w:szCs w:val="28"/>
          <w:lang w:eastAsia="ru-RU"/>
        </w:rPr>
        <w:t xml:space="preserve">25 </w:t>
      </w:r>
      <w:r>
        <w:rPr>
          <w:rStyle w:val="FontStyle38"/>
          <w:rFonts w:eastAsia="Calibri"/>
          <w:color w:val="000000"/>
          <w:sz w:val="28"/>
          <w:szCs w:val="28"/>
          <w:lang w:eastAsia="ru-RU"/>
        </w:rPr>
        <w:t xml:space="preserve">октября </w:t>
      </w:r>
      <w:r>
        <w:rPr>
          <w:rStyle w:val="FontStyle39"/>
          <w:rFonts w:eastAsia="Calibri"/>
          <w:color w:val="000000"/>
          <w:sz w:val="28"/>
          <w:szCs w:val="28"/>
          <w:lang w:eastAsia="ru-RU"/>
        </w:rPr>
        <w:t xml:space="preserve">2023 </w:t>
      </w:r>
      <w:r>
        <w:rPr>
          <w:rStyle w:val="FontStyle38"/>
          <w:rFonts w:eastAsia="Calibri"/>
          <w:color w:val="000000"/>
          <w:sz w:val="28"/>
          <w:szCs w:val="28"/>
          <w:lang w:eastAsia="ru-RU"/>
        </w:rPr>
        <w:t xml:space="preserve">г. № </w:t>
      </w:r>
      <w:r>
        <w:rPr>
          <w:rStyle w:val="FontStyle39"/>
          <w:rFonts w:eastAsia="Calibri"/>
          <w:color w:val="000000"/>
          <w:sz w:val="28"/>
          <w:szCs w:val="28"/>
          <w:lang w:eastAsia="ru-RU"/>
        </w:rPr>
        <w:t xml:space="preserve">1781 </w:t>
      </w:r>
      <w:r>
        <w:rPr>
          <w:rStyle w:val="FontStyle38"/>
          <w:rFonts w:eastAsia="Calibri"/>
          <w:color w:val="000000"/>
          <w:sz w:val="28"/>
          <w:szCs w:val="28"/>
          <w:lang w:eastAsia="ru-RU"/>
        </w:rPr>
        <w:t xml:space="preserve">«Об утверждении Правил отбора </w:t>
      </w:r>
      <w:r>
        <w:rPr>
          <w:rStyle w:val="FontStyle40"/>
          <w:rFonts w:eastAsia="Calibri"/>
          <w:color w:val="000000"/>
          <w:sz w:val="28"/>
          <w:szCs w:val="28"/>
          <w:lang w:eastAsia="ru-RU"/>
        </w:rPr>
        <w:t>получа</w:t>
      </w:r>
      <w:r>
        <w:rPr>
          <w:rStyle w:val="FontStyle38"/>
          <w:rFonts w:eastAsia="Calibri"/>
          <w:color w:val="000000"/>
          <w:sz w:val="28"/>
          <w:szCs w:val="28"/>
          <w:lang w:eastAsia="ru-RU"/>
        </w:rPr>
        <w:t xml:space="preserve">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Pr>
          <w:rStyle w:val="1"/>
          <w:rFonts w:eastAsia="Calibri"/>
          <w:color w:val="000000"/>
          <w:sz w:val="28"/>
          <w:szCs w:val="28"/>
          <w:lang w:eastAsia="en-US"/>
        </w:rPr>
        <w:t xml:space="preserve">от 25 октября 2023 года N 1782 </w:t>
      </w:r>
      <w:r>
        <w:rPr>
          <w:rStyle w:val="FontStyle38"/>
          <w:rFonts w:eastAsia="Calibri"/>
          <w:color w:val="000000"/>
          <w:sz w:val="28"/>
          <w:szCs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Calibri"/>
          <w:color w:val="000000"/>
          <w:sz w:val="28"/>
          <w:szCs w:val="28"/>
          <w:lang w:eastAsia="en-US"/>
        </w:rPr>
        <w:t>, а также 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целях определения сроков и последовательности действий органов местного самоуправления в Краснодарском крае, необходимых для осуществления отдельных государственных полномочий Краснодарского края по поддержке сельскохозяйственного производства (далее – Порядок).</w:t>
      </w:r>
    </w:p>
    <w:p>
      <w:pPr>
        <w:pStyle w:val="Normal"/>
        <w:jc w:val="center"/>
        <w:rPr>
          <w:rFonts w:eastAsia="Calibri"/>
          <w:color w:val="000000"/>
          <w:sz w:val="28"/>
          <w:szCs w:val="28"/>
          <w:lang w:eastAsia="en-US"/>
        </w:rPr>
      </w:pPr>
      <w:r>
        <w:rPr>
          <w:rFonts w:eastAsia="Calibri"/>
          <w:color w:val="000000"/>
          <w:sz w:val="28"/>
          <w:szCs w:val="28"/>
          <w:lang w:eastAsia="en-US"/>
        </w:rPr>
        <w:t>2</w:t>
      </w:r>
    </w:p>
    <w:p>
      <w:pPr>
        <w:pStyle w:val="Normal"/>
        <w:jc w:val="both"/>
        <w:rPr>
          <w:rFonts w:eastAsia="Calibri"/>
          <w:color w:val="000000"/>
          <w:sz w:val="28"/>
          <w:szCs w:val="28"/>
          <w:lang w:eastAsia="en-US"/>
        </w:rPr>
      </w:pPr>
      <w:r>
        <w:rPr>
          <w:rFonts w:eastAsia="Calibri"/>
          <w:color w:val="000000"/>
          <w:sz w:val="28"/>
          <w:szCs w:val="28"/>
          <w:lang w:eastAsia="en-US"/>
        </w:rPr>
        <w:tab/>
        <w:t xml:space="preserve">1.2. Настоящий Порядок определяет условия и механизм предоставления субсидий  гражданам,  ведущим   личное   подсобное   хозяйство, крестьянским </w:t>
      </w:r>
      <w:r>
        <w:rPr>
          <w:sz w:val="28"/>
          <w:szCs w:val="28"/>
        </w:rPr>
        <w:t>(фермерским) хозяйствам, индивидуальным предпринимателям, осуществляющим деятельность в области сельскохозяйственного производства</w:t>
      </w:r>
      <w:r>
        <w:rPr>
          <w:rFonts w:eastAsia="Calibri"/>
          <w:sz w:val="28"/>
          <w:szCs w:val="28"/>
          <w:lang w:eastAsia="en-US"/>
        </w:rPr>
        <w:t xml:space="preserve"> в целях возмещение части затрат на развитие сельскохозяйственного производства в рамках государственной</w:t>
      </w:r>
      <w:r>
        <w:rPr>
          <w:rFonts w:eastAsia="Calibri"/>
          <w:color w:val="000000"/>
          <w:sz w:val="28"/>
          <w:szCs w:val="28"/>
          <w:lang w:eastAsia="en-US"/>
        </w:rPr>
        <w:t xml:space="preserve"> </w:t>
      </w:r>
      <w:hyperlink r:id="rId6">
        <w:r>
          <w:rPr>
            <w:rStyle w:val="Hyperlink"/>
            <w:rFonts w:eastAsia="Calibri"/>
            <w:color w:val="000000"/>
            <w:sz w:val="28"/>
            <w:szCs w:val="28"/>
            <w:u w:val="none"/>
            <w:lang w:eastAsia="en-US"/>
          </w:rPr>
          <w:t>программы</w:t>
        </w:r>
      </w:hyperlink>
      <w:r>
        <w:rPr>
          <w:rFonts w:eastAsia="Calibri"/>
          <w:color w:val="000000"/>
          <w:sz w:val="28"/>
          <w:szCs w:val="28"/>
          <w:lang w:eastAsia="en-US"/>
        </w:rPr>
        <w:t xml:space="preserve"> </w:t>
      </w:r>
      <w:r>
        <w:rPr>
          <w:rFonts w:eastAsia="Calibri"/>
          <w:sz w:val="28"/>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Pr>
          <w:sz w:val="28"/>
          <w:szCs w:val="28"/>
        </w:rPr>
        <w:t xml:space="preserve"> </w:t>
      </w:r>
      <w:r>
        <w:rPr>
          <w:rFonts w:eastAsia="Calibri"/>
          <w:sz w:val="28"/>
          <w:szCs w:val="28"/>
          <w:lang w:eastAsia="en-US"/>
        </w:rPr>
        <w:t>за счет средств краевого бюджета, передаваемых муниципальным образованиям Краснодарского края в порядке межбюджетных отношений (далее – субсидии).</w:t>
      </w:r>
    </w:p>
    <w:p>
      <w:pPr>
        <w:pStyle w:val="Normal"/>
        <w:ind w:firstLine="709"/>
        <w:jc w:val="both"/>
        <w:rPr>
          <w:rFonts w:eastAsia="Calibri"/>
          <w:color w:val="000000"/>
          <w:sz w:val="28"/>
          <w:szCs w:val="28"/>
          <w:lang w:eastAsia="en-US"/>
        </w:rPr>
      </w:pPr>
      <w:r>
        <w:rPr>
          <w:rFonts w:eastAsia="Calibri"/>
          <w:color w:val="000000"/>
          <w:sz w:val="28"/>
          <w:szCs w:val="28"/>
          <w:lang w:eastAsia="en-US"/>
        </w:rPr>
        <w:t>1.3. Понятия, используемые в целях настоящего Порядка:</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 xml:space="preserve">1) заявители (участники отбора) — сельскохозяйственные товаропроизводители Краснодарского края (признаваемые таковыми в соответствии с Федеральным </w:t>
      </w:r>
      <w:hyperlink r:id="rId7">
        <w:r>
          <w:rPr>
            <w:rStyle w:val="Hyperlink"/>
            <w:rFonts w:eastAsia="Calibri"/>
            <w:color w:val="000000"/>
            <w:sz w:val="28"/>
            <w:szCs w:val="28"/>
            <w:u w:val="none"/>
            <w:lang w:eastAsia="en-US"/>
          </w:rPr>
          <w:t>законом</w:t>
        </w:r>
      </w:hyperlink>
      <w:r>
        <w:rPr>
          <w:rFonts w:eastAsia="Calibri"/>
          <w:color w:val="000000"/>
          <w:sz w:val="28"/>
          <w:szCs w:val="28"/>
          <w:lang w:eastAsia="en-US"/>
        </w:rPr>
        <w:t xml:space="preserve"> от 29 декабря 2006 г. N 264-ФЗ "О развитии сельского хозяйства"), за исключением </w:t>
      </w:r>
      <w:r>
        <w:rPr>
          <w:sz w:val="28"/>
          <w:szCs w:val="28"/>
        </w:rPr>
        <w:t>сельскохозяйственных потребительских кооперативов;</w:t>
      </w:r>
    </w:p>
    <w:p>
      <w:pPr>
        <w:pStyle w:val="Normal"/>
        <w:jc w:val="both"/>
        <w:rPr>
          <w:rFonts w:eastAsia="Calibri"/>
          <w:color w:val="000000"/>
          <w:sz w:val="28"/>
          <w:szCs w:val="28"/>
          <w:shd w:fill="FFFFFF" w:val="clear"/>
          <w:lang w:eastAsia="en-US"/>
        </w:rPr>
      </w:pPr>
      <w:r>
        <w:rPr>
          <w:rFonts w:eastAsia="Calibri"/>
          <w:color w:val="000000"/>
          <w:sz w:val="28"/>
          <w:szCs w:val="28"/>
          <w:lang w:eastAsia="en-US"/>
        </w:rPr>
        <w:tab/>
        <w:t xml:space="preserve">2) получатели субсидии – заявители, прошедшие отбор и заключившие соглашение о предоставлении субсидии с </w:t>
      </w:r>
      <w:r>
        <w:rPr>
          <w:rStyle w:val="FontStyle38"/>
          <w:rFonts w:eastAsia="Calibri"/>
          <w:color w:val="000000"/>
          <w:sz w:val="28"/>
          <w:szCs w:val="28"/>
          <w:lang w:eastAsia="ru-RU"/>
        </w:rPr>
        <w:t>уполномоченным органом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(далее-Соглашение, ГИИС «Электронный бюджет»);</w:t>
      </w:r>
    </w:p>
    <w:p>
      <w:pPr>
        <w:pStyle w:val="Normal"/>
        <w:spacing w:before="0" w:after="0"/>
        <w:ind w:right="-1"/>
        <w:contextualSpacing/>
        <w:jc w:val="both"/>
        <w:rPr>
          <w:rFonts w:eastAsia="Calibri"/>
          <w:color w:val="000000"/>
          <w:sz w:val="28"/>
          <w:szCs w:val="28"/>
          <w:shd w:fill="FFFFFF" w:val="clear"/>
          <w:lang w:eastAsia="en-US"/>
        </w:rPr>
      </w:pPr>
      <w:r>
        <w:rPr>
          <w:rFonts w:eastAsia="Calibri"/>
          <w:color w:val="000000"/>
          <w:sz w:val="28"/>
          <w:szCs w:val="28"/>
          <w:shd w:fill="FFFFFF" w:val="clear"/>
          <w:lang w:eastAsia="en-US"/>
        </w:rPr>
        <w:tab/>
        <w:t>3) отбор получателей субсидии – это процедура определения уполномоченным органом получателей субсидии способом запроса предложений (заявок), направленных заявителями для участия в отборе.</w:t>
      </w:r>
    </w:p>
    <w:p>
      <w:pPr>
        <w:pStyle w:val="Normal"/>
        <w:spacing w:before="0" w:after="0"/>
        <w:ind w:right="-1"/>
        <w:contextualSpacing/>
        <w:jc w:val="both"/>
        <w:rPr>
          <w:rStyle w:val="FontStyle36"/>
          <w:rFonts w:eastAsia="Calibri"/>
          <w:color w:val="000000"/>
          <w:sz w:val="28"/>
          <w:szCs w:val="28"/>
          <w:shd w:fill="FFFFFF" w:val="clear"/>
          <w:lang w:eastAsia="ru-RU"/>
        </w:rPr>
      </w:pPr>
      <w:r>
        <w:rPr>
          <w:rFonts w:eastAsia="Calibri"/>
          <w:color w:val="000000"/>
          <w:sz w:val="28"/>
          <w:szCs w:val="28"/>
          <w:shd w:fill="FFFFFF" w:val="clear"/>
          <w:lang w:eastAsia="en-US"/>
        </w:rPr>
        <w:tab/>
      </w:r>
      <w:r>
        <w:rPr>
          <w:rStyle w:val="FontStyle36"/>
          <w:rFonts w:eastAsia="Calibri"/>
          <w:color w:val="000000"/>
          <w:sz w:val="28"/>
          <w:szCs w:val="28"/>
          <w:shd w:fill="FFFFFF" w:val="clear"/>
          <w:lang w:eastAsia="ru-RU"/>
        </w:rPr>
        <w:t>Проведение отбора получателей субсидии, осуществляется в соответствии с постановлением Правительства Российской Федерации от 25 октября 2023 г. № 1781 «Об утверждении Правил отбора получателей субсидий, в том числе гран</w:t>
        <w:softHyphen/>
        <w:t>тов в форме субсидий, предоставляемых из бюджетов бюджетной системы Рос</w:t>
        <w:softHyphen/>
        <w:t>сийской Федерации юридическим лицам, индивидуальным предпринимателям, а также физическим лицам - производителям товаров, работ, услуг»;</w:t>
      </w:r>
    </w:p>
    <w:p>
      <w:pPr>
        <w:pStyle w:val="Normal"/>
        <w:spacing w:before="0" w:after="0"/>
        <w:ind w:right="-1"/>
        <w:contextualSpacing/>
        <w:jc w:val="both"/>
        <w:rPr>
          <w:rStyle w:val="FontStyle36"/>
          <w:rFonts w:eastAsia="Calibri"/>
          <w:color w:val="000000"/>
          <w:sz w:val="28"/>
          <w:szCs w:val="28"/>
          <w:shd w:fill="FFFFFF" w:val="clear"/>
          <w:lang w:eastAsia="ru-RU"/>
        </w:rPr>
      </w:pPr>
      <w:r>
        <w:rPr>
          <w:rStyle w:val="FontStyle36"/>
          <w:rFonts w:eastAsia="Calibri"/>
          <w:color w:val="000000"/>
          <w:sz w:val="28"/>
          <w:szCs w:val="28"/>
          <w:shd w:fill="FFFFFF" w:val="clear"/>
          <w:lang w:eastAsia="ru-RU"/>
        </w:rPr>
        <w:tab/>
        <w:t>4)</w:t>
        <w:tab/>
        <w:t>налог на профессиональный 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pPr>
        <w:pStyle w:val="Normal"/>
        <w:spacing w:before="0" w:after="0"/>
        <w:ind w:right="-1"/>
        <w:contextualSpacing/>
        <w:jc w:val="both"/>
        <w:rPr>
          <w:rFonts w:eastAsia="Calibri"/>
          <w:color w:val="000000"/>
          <w:sz w:val="28"/>
          <w:szCs w:val="28"/>
          <w:lang w:eastAsia="en-US"/>
        </w:rPr>
      </w:pPr>
      <w:r>
        <w:rPr>
          <w:rStyle w:val="FontStyle36"/>
          <w:rFonts w:eastAsia="Calibri"/>
          <w:color w:val="000000"/>
          <w:sz w:val="28"/>
          <w:szCs w:val="28"/>
          <w:shd w:fill="FFFFFF" w:val="clear"/>
          <w:lang w:eastAsia="ru-RU"/>
        </w:rPr>
        <w:tab/>
        <w:t>5) заявка на участие в отборе получателей субсидий - документ, формируе</w:t>
        <w:softHyphen/>
        <w:t>мый заявителями в электронной форме посредством заполнения соответствующих экранных форм веб-интерфейса ГИИС «Электронный бюджет» (далее - заявка).</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1.4. Целью предоставления субсидий является возмещение части затрат на:</w:t>
        <w:tab/>
        <w:t>1)  производство реализуемой продукции животноводства (молоко, мясо);</w:t>
      </w:r>
    </w:p>
    <w:p>
      <w:pPr>
        <w:pStyle w:val="Normal"/>
        <w:spacing w:before="0" w:after="0"/>
        <w:ind w:right="-1"/>
        <w:contextualSpacing/>
        <w:jc w:val="center"/>
        <w:rPr>
          <w:rFonts w:eastAsia="Calibri"/>
          <w:color w:val="000000"/>
          <w:sz w:val="28"/>
          <w:szCs w:val="28"/>
          <w:lang w:eastAsia="en-US"/>
        </w:rPr>
      </w:pPr>
      <w:r>
        <w:rPr>
          <w:rFonts w:eastAsia="Calibri"/>
          <w:color w:val="000000"/>
          <w:sz w:val="28"/>
          <w:szCs w:val="28"/>
          <w:lang w:eastAsia="en-US"/>
        </w:rPr>
        <w:tab/>
        <w:t>3</w:t>
        <w:tab/>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2) приобретение племенных сельскохозяйственных животных, а также товарных сельскохозяйственных животных (коров, нетелей,  ремонтных телок, овцематок, ярочек, козочек), предназначенных для воспроизводства;</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 xml:space="preserve">3) </w:t>
      </w:r>
      <w:r>
        <w:rPr>
          <w:rStyle w:val="FontStyle19"/>
          <w:rFonts w:eastAsia="Calibri"/>
          <w:color w:val="000000"/>
          <w:sz w:val="28"/>
          <w:szCs w:val="28"/>
          <w:lang w:eastAsia="ru-RU"/>
        </w:rPr>
        <w:t>строительство теплиц для выращивания овощей и (или) ягод в защищенном грунте;</w:t>
      </w:r>
    </w:p>
    <w:p>
      <w:pPr>
        <w:pStyle w:val="Normal"/>
        <w:spacing w:before="0" w:after="0"/>
        <w:ind w:right="-1"/>
        <w:contextualSpacing/>
        <w:jc w:val="both"/>
        <w:rPr>
          <w:rFonts w:eastAsia="Calibri"/>
        </w:rPr>
      </w:pPr>
      <w:r>
        <w:rPr>
          <w:rFonts w:eastAsia="Calibri"/>
          <w:color w:val="000000"/>
          <w:sz w:val="28"/>
          <w:szCs w:val="28"/>
          <w:lang w:eastAsia="en-US"/>
        </w:rPr>
        <w:tab/>
        <w:t>4) оплату услуг по искусственному осеменению сельскохозяйственных животных (крупного рогатого скота, овец и коз);</w:t>
      </w:r>
    </w:p>
    <w:p>
      <w:pPr>
        <w:pStyle w:val="Normal"/>
        <w:spacing w:before="0" w:after="0"/>
        <w:ind w:right="-1"/>
        <w:contextualSpacing/>
        <w:jc w:val="both"/>
        <w:rPr>
          <w:rFonts w:eastAsia="Calibri"/>
          <w:color w:val="000000"/>
          <w:sz w:val="28"/>
          <w:szCs w:val="28"/>
          <w:lang w:eastAsia="en-US"/>
        </w:rPr>
      </w:pPr>
      <w:r>
        <w:rPr>
          <w:rFonts w:eastAsia="Calibri"/>
        </w:rPr>
        <w:tab/>
        <w:t xml:space="preserve">5) </w:t>
      </w:r>
      <w:r>
        <w:rPr>
          <w:rFonts w:eastAsia="Calibri"/>
          <w:sz w:val="28"/>
          <w:szCs w:val="28"/>
        </w:rPr>
        <w:t>приобретение систем капельного орошения для ведения овощеводства (КФХ, ИП, ЛПХ - применяющих специальный налоговый режим «налог на профессиональный доход»);</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6) приобретение молодняка кроликов, гусей, индеек, (КФХ, ИП, ЛПХ) уток, кур-несушек, нутрий, перепелов, пчелопакетов (только ЛПХ- применяющих специальный налоговый режим «налог на профессиональный доход»);</w:t>
      </w:r>
    </w:p>
    <w:p>
      <w:pPr>
        <w:pStyle w:val="Normal"/>
        <w:spacing w:before="0" w:after="0"/>
        <w:ind w:right="-1"/>
        <w:contextualSpacing/>
        <w:jc w:val="both"/>
        <w:rPr>
          <w:rStyle w:val="1"/>
          <w:rFonts w:eastAsia="Calibri"/>
          <w:color w:val="000000"/>
          <w:sz w:val="28"/>
          <w:szCs w:val="28"/>
          <w:lang w:eastAsia="en-US"/>
        </w:rPr>
      </w:pPr>
      <w:r>
        <w:rPr>
          <w:rFonts w:eastAsia="Calibri"/>
          <w:color w:val="000000"/>
          <w:sz w:val="28"/>
          <w:szCs w:val="28"/>
          <w:lang w:eastAsia="en-US"/>
        </w:rPr>
        <w:tab/>
        <w:t>7) приобретение технологического оборудования для животноводства и птицеводства (КФХ, ИП, ЛПХ - применяющих специальный налоговый режим «налог на профессиональный доход»), для переработки животноводческой продукции (только ЛПХ- применяющих специальный налоговый режим «налог на профессиональный доход»);</w:t>
      </w:r>
    </w:p>
    <w:p>
      <w:pPr>
        <w:pStyle w:val="Normal"/>
        <w:jc w:val="both"/>
        <w:rPr>
          <w:rStyle w:val="1"/>
          <w:rFonts w:eastAsia="Calibri"/>
          <w:color w:val="000000"/>
          <w:sz w:val="28"/>
          <w:szCs w:val="28"/>
          <w:lang w:eastAsia="en-US"/>
        </w:rPr>
      </w:pPr>
      <w:r>
        <w:rPr>
          <w:rStyle w:val="1"/>
          <w:rFonts w:eastAsia="Calibri"/>
          <w:color w:val="000000"/>
          <w:sz w:val="28"/>
          <w:szCs w:val="28"/>
          <w:lang w:eastAsia="en-US"/>
        </w:rPr>
        <w:tab/>
        <w:t>8)  по наращиванию поголовья коров (КФХ и ИП);</w:t>
      </w:r>
    </w:p>
    <w:p>
      <w:pPr>
        <w:pStyle w:val="Normal"/>
        <w:spacing w:before="0" w:after="0"/>
        <w:ind w:right="-1"/>
        <w:contextualSpacing/>
        <w:jc w:val="both"/>
        <w:rPr>
          <w:rStyle w:val="1"/>
          <w:rFonts w:eastAsia="Calibri"/>
          <w:color w:val="000000"/>
          <w:sz w:val="28"/>
          <w:szCs w:val="28"/>
          <w:lang w:eastAsia="en-US"/>
        </w:rPr>
      </w:pPr>
      <w:r>
        <w:rPr>
          <w:rStyle w:val="1"/>
          <w:rFonts w:eastAsia="Calibri"/>
          <w:color w:val="000000"/>
          <w:sz w:val="28"/>
          <w:szCs w:val="28"/>
          <w:lang w:eastAsia="en-US"/>
        </w:rPr>
        <w:tab/>
        <w:t xml:space="preserve">9)  </w:t>
      </w:r>
      <w:r>
        <w:rPr>
          <w:rStyle w:val="1"/>
          <w:rFonts w:eastAsia="Calibri"/>
          <w:color w:val="000000"/>
          <w:sz w:val="28"/>
          <w:szCs w:val="28"/>
          <w:lang w:eastAsia="ru-RU"/>
        </w:rPr>
        <w:t xml:space="preserve">на приобретение саженцев плодово-ягодных культур, рассады и семян овощных и цветочных культур </w:t>
      </w:r>
      <w:r>
        <w:rPr>
          <w:rStyle w:val="1"/>
          <w:rFonts w:eastAsia="Calibri"/>
          <w:color w:val="000000"/>
          <w:sz w:val="28"/>
          <w:szCs w:val="28"/>
          <w:lang w:eastAsia="en-US"/>
        </w:rPr>
        <w:t>(ЛПХ- применяющих специальный налоговый режим «налог на профессиональный доход»).</w:t>
      </w:r>
    </w:p>
    <w:p>
      <w:pPr>
        <w:pStyle w:val="Normal"/>
        <w:spacing w:before="0" w:after="0"/>
        <w:ind w:right="-1"/>
        <w:contextualSpacing/>
        <w:jc w:val="both"/>
        <w:rPr>
          <w:rStyle w:val="FontStyle24"/>
          <w:sz w:val="28"/>
          <w:szCs w:val="28"/>
          <w:lang w:eastAsia="ru-RU"/>
        </w:rPr>
      </w:pPr>
      <w:r>
        <w:rPr>
          <w:rStyle w:val="1"/>
          <w:rFonts w:eastAsia="Calibri"/>
          <w:color w:val="000000"/>
          <w:sz w:val="28"/>
          <w:szCs w:val="28"/>
          <w:lang w:eastAsia="en-US"/>
        </w:rPr>
        <w:tab/>
        <w:t xml:space="preserve">1.5. </w:t>
      </w:r>
      <w:r>
        <w:rPr>
          <w:rStyle w:val="FontStyle24"/>
          <w:rFonts w:eastAsia="Calibri"/>
          <w:color w:val="000000"/>
          <w:sz w:val="28"/>
          <w:szCs w:val="28"/>
          <w:lang w:eastAsia="ru-RU"/>
        </w:rPr>
        <w:t>Возмещение части затрат осуществляется исходя из:</w:t>
      </w:r>
    </w:p>
    <w:p>
      <w:pPr>
        <w:pStyle w:val="Style210"/>
        <w:spacing w:lineRule="exact" w:line="346"/>
        <w:ind w:firstLine="720"/>
        <w:rPr>
          <w:rStyle w:val="FontStyle24"/>
          <w:sz w:val="28"/>
          <w:szCs w:val="28"/>
          <w:lang w:eastAsia="ru-RU"/>
        </w:rPr>
      </w:pPr>
      <w:r>
        <w:rPr>
          <w:rStyle w:val="FontStyle24"/>
          <w:sz w:val="28"/>
          <w:szCs w:val="28"/>
          <w:lang w:eastAsia="ru-RU"/>
        </w:rPr>
        <w:t>1) «Расчетных размеров ставок субсидий для предоставления финансовой государственной поддержки крестьянским (фермерским) хозяйствам и индивидуальным предпринимателям, ведущим деятельность в области сельскохозяйственного производства», согласно приложению № 31 к настоящему Порядку;</w:t>
      </w:r>
    </w:p>
    <w:p>
      <w:pPr>
        <w:pStyle w:val="Style210"/>
        <w:spacing w:lineRule="exact" w:line="346"/>
        <w:ind w:firstLine="720"/>
        <w:rPr>
          <w:rStyle w:val="FontStyle24"/>
          <w:sz w:val="28"/>
          <w:szCs w:val="28"/>
          <w:lang w:eastAsia="ru-RU"/>
        </w:rPr>
      </w:pPr>
      <w:r>
        <w:rPr>
          <w:rStyle w:val="FontStyle24"/>
          <w:sz w:val="28"/>
          <w:szCs w:val="28"/>
          <w:lang w:eastAsia="ru-RU"/>
        </w:rPr>
        <w:t>2)«Расчетных размеров ставок субсидий для предоставления финансовой государственной поддержки развития личных подсобных хозяйств в области сельскохозяйственного производства», согласно приложению № 32 к настоящему Порядку;</w:t>
      </w:r>
    </w:p>
    <w:p>
      <w:pPr>
        <w:pStyle w:val="Style210"/>
        <w:spacing w:lineRule="exact" w:line="346"/>
        <w:ind w:firstLine="720"/>
        <w:rPr>
          <w:rFonts w:eastAsia="Calibri"/>
          <w:color w:val="000000"/>
          <w:sz w:val="28"/>
          <w:szCs w:val="28"/>
          <w:lang w:eastAsia="en-US"/>
        </w:rPr>
      </w:pPr>
      <w:r>
        <w:rPr>
          <w:rStyle w:val="FontStyle24"/>
          <w:sz w:val="28"/>
          <w:szCs w:val="28"/>
          <w:lang w:eastAsia="ru-RU"/>
        </w:rPr>
        <w:t xml:space="preserve">3) </w:t>
      </w:r>
      <w:r>
        <w:rPr>
          <w:rStyle w:val="FontStyle24"/>
          <w:rFonts w:eastAsia="Calibri"/>
          <w:color w:val="000000"/>
          <w:sz w:val="28"/>
          <w:szCs w:val="28"/>
          <w:lang w:eastAsia="ru-RU"/>
        </w:rPr>
        <w:t>«Расчетных размеров ставок субсидий для предоставления финансовой государственной поддержки для граждан, ведущих личных подсобных хозяйств и применяющих специальный налоговый режим «Налог на профессиональный доход» по направлению «Мой огород-мой бизнес», согласно приложению № 33 к настоящему Порядку.</w:t>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t>1.6. Функции главного распорядителя бюджетных средств,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w:t>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r>
    </w:p>
    <w:p>
      <w:pPr>
        <w:pStyle w:val="Normal"/>
        <w:spacing w:before="0" w:after="0"/>
        <w:ind w:right="-1"/>
        <w:contextualSpacing/>
        <w:jc w:val="center"/>
        <w:rPr>
          <w:rFonts w:eastAsia="Calibri"/>
          <w:color w:val="000000"/>
          <w:sz w:val="28"/>
          <w:szCs w:val="28"/>
          <w:lang w:eastAsia="en-US"/>
        </w:rPr>
      </w:pPr>
      <w:r>
        <w:rPr>
          <w:rFonts w:eastAsia="Calibri"/>
          <w:color w:val="000000"/>
          <w:sz w:val="28"/>
          <w:szCs w:val="28"/>
          <w:lang w:eastAsia="en-US"/>
        </w:rPr>
        <w:t>4</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период, осуществляет администрация муниципального образования Кореновский район (далее – орган местного самоуправления).</w:t>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1.7. Субсидии предоставляются в пределах лимитов бюджетных обязательств, доведенных  в установленном порядке до уполномоченного органа.</w:t>
        <w:tab/>
        <w:tab/>
        <w:tab/>
      </w:r>
    </w:p>
    <w:p>
      <w:pPr>
        <w:pStyle w:val="Normal"/>
        <w:spacing w:before="0" w:after="0"/>
        <w:ind w:right="-1"/>
        <w:contextualSpacing/>
        <w:jc w:val="both"/>
        <w:rPr>
          <w:rFonts w:eastAsia="Calibri"/>
          <w:color w:val="000000"/>
          <w:sz w:val="28"/>
          <w:szCs w:val="28"/>
          <w:lang w:eastAsia="en-US"/>
        </w:rPr>
      </w:pPr>
      <w:r>
        <w:rPr>
          <w:rFonts w:eastAsia="Calibri"/>
          <w:color w:val="000000"/>
          <w:sz w:val="28"/>
          <w:szCs w:val="28"/>
          <w:lang w:eastAsia="en-US"/>
        </w:rPr>
        <w:tab/>
        <w:t xml:space="preserve">1.8. </w:t>
      </w:r>
      <w:r>
        <w:rPr>
          <w:rFonts w:eastAsia="Calibri"/>
          <w:sz w:val="28"/>
          <w:szCs w:val="28"/>
          <w:lang w:eastAsia="en-US"/>
        </w:rPr>
        <w:t xml:space="preserve"> </w:t>
      </w:r>
      <w:r>
        <w:rPr>
          <w:rFonts w:eastAsia="Calibri"/>
          <w:color w:val="000000"/>
          <w:sz w:val="28"/>
          <w:szCs w:val="28"/>
          <w:lang w:eastAsia="en-US"/>
        </w:rPr>
        <w:t>Получатели субсидий определяются уполномоченным органом по результатам отбора заявок, способом запроса заявок (предложений) заявителей.</w:t>
      </w:r>
    </w:p>
    <w:p>
      <w:pPr>
        <w:pStyle w:val="Normal"/>
        <w:spacing w:before="221" w:after="159"/>
        <w:ind w:right="-1"/>
        <w:contextualSpacing/>
        <w:jc w:val="both"/>
        <w:rPr>
          <w:rFonts w:eastAsia="Calibri"/>
          <w:color w:val="000000"/>
          <w:sz w:val="28"/>
          <w:szCs w:val="28"/>
          <w:lang w:eastAsia="en-US"/>
        </w:rPr>
      </w:pPr>
      <w:r>
        <w:rPr>
          <w:rFonts w:eastAsia="Calibri"/>
          <w:color w:val="000000"/>
          <w:sz w:val="28"/>
          <w:szCs w:val="28"/>
          <w:lang w:eastAsia="en-US"/>
        </w:rPr>
        <w:tab/>
        <w:t>1.9. Заявители вправе обращаться за возмещением части затрат, понесенных ими в текущем финансовом году и  четвертом квартале предыдущего года, на цели предоставления субсидии, указанные в пункте 1.4 раздела 1 настоящего Порядка.</w:t>
      </w:r>
    </w:p>
    <w:p>
      <w:pPr>
        <w:pStyle w:val="Normal"/>
        <w:spacing w:before="221" w:after="159"/>
        <w:ind w:right="-1"/>
        <w:contextualSpacing/>
        <w:jc w:val="both"/>
        <w:rPr>
          <w:rFonts w:eastAsia="Calibri"/>
          <w:color w:val="000000"/>
          <w:sz w:val="28"/>
          <w:szCs w:val="28"/>
          <w:lang w:eastAsia="en-US"/>
        </w:rPr>
      </w:pPr>
      <w:r>
        <w:rPr>
          <w:rFonts w:eastAsia="Calibri"/>
          <w:color w:val="000000"/>
          <w:sz w:val="28"/>
          <w:szCs w:val="28"/>
          <w:lang w:eastAsia="en-US"/>
        </w:rPr>
        <w:tab/>
        <w:t xml:space="preserve">2.0. </w:t>
      </w:r>
      <w:r>
        <w:rPr>
          <w:rStyle w:val="FontStyle24"/>
          <w:rFonts w:eastAsia="Calibri"/>
          <w:color w:val="000000"/>
          <w:sz w:val="28"/>
          <w:szCs w:val="28"/>
          <w:lang w:eastAsia="ru-RU"/>
        </w:rPr>
        <w:t>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w:t>
      </w:r>
    </w:p>
    <w:p>
      <w:pPr>
        <w:pStyle w:val="Normal"/>
        <w:spacing w:before="221" w:after="159"/>
        <w:ind w:right="-1"/>
        <w:contextualSpacing/>
        <w:jc w:val="both"/>
        <w:rPr>
          <w:rFonts w:eastAsia="Calibri"/>
          <w:color w:val="000000"/>
          <w:sz w:val="28"/>
          <w:szCs w:val="28"/>
          <w:lang w:eastAsia="en-US"/>
        </w:rPr>
      </w:pPr>
      <w:r>
        <w:rPr>
          <w:rFonts w:eastAsia="Calibri"/>
          <w:color w:val="000000"/>
          <w:sz w:val="28"/>
          <w:szCs w:val="28"/>
          <w:lang w:eastAsia="en-US"/>
        </w:rPr>
      </w:r>
    </w:p>
    <w:p>
      <w:pPr>
        <w:pStyle w:val="Normal"/>
        <w:jc w:val="center"/>
        <w:rPr>
          <w:rFonts w:eastAsia="Calibri"/>
          <w:color w:val="000000"/>
          <w:sz w:val="28"/>
          <w:szCs w:val="28"/>
          <w:lang w:eastAsia="en-US"/>
        </w:rPr>
      </w:pPr>
      <w:r>
        <w:rPr>
          <w:rFonts w:eastAsia="Calibri"/>
          <w:color w:val="000000"/>
          <w:sz w:val="28"/>
          <w:szCs w:val="28"/>
          <w:lang w:eastAsia="en-US"/>
        </w:rPr>
        <w:t>2. Условия и порядок предоставления субсидии</w:t>
      </w:r>
    </w:p>
    <w:p>
      <w:pPr>
        <w:pStyle w:val="Normal"/>
        <w:jc w:val="center"/>
        <w:rPr>
          <w:rFonts w:eastAsia="Calibri"/>
          <w:color w:val="000000"/>
          <w:sz w:val="28"/>
          <w:szCs w:val="28"/>
          <w:lang w:eastAsia="en-US"/>
        </w:rPr>
      </w:pPr>
      <w:r>
        <w:rPr>
          <w:rFonts w:eastAsia="Calibri"/>
          <w:color w:val="000000"/>
          <w:sz w:val="28"/>
          <w:szCs w:val="28"/>
          <w:lang w:eastAsia="en-US"/>
        </w:rPr>
      </w:r>
    </w:p>
    <w:p>
      <w:pPr>
        <w:pStyle w:val="Normal"/>
        <w:spacing w:before="0" w:after="0"/>
        <w:ind w:right="-1"/>
        <w:contextualSpacing/>
        <w:jc w:val="both"/>
        <w:rPr>
          <w:sz w:val="28"/>
          <w:szCs w:val="28"/>
        </w:rPr>
      </w:pPr>
      <w:r>
        <w:rPr>
          <w:rFonts w:eastAsia="Calibri"/>
          <w:color w:val="000000"/>
          <w:sz w:val="28"/>
          <w:szCs w:val="28"/>
          <w:lang w:eastAsia="en-US"/>
        </w:rPr>
        <w:tab/>
        <w:t>2.1. Заявители должны соответствовать следующим требованиям:</w:t>
      </w:r>
    </w:p>
    <w:p>
      <w:pPr>
        <w:pStyle w:val="Normal"/>
        <w:ind w:firstLine="709"/>
        <w:jc w:val="both"/>
        <w:rPr>
          <w:rFonts w:eastAsia="Calibri"/>
          <w:color w:val="000000"/>
          <w:sz w:val="28"/>
          <w:szCs w:val="28"/>
          <w:lang w:eastAsia="en-US"/>
        </w:rPr>
      </w:pPr>
      <w:r>
        <w:rPr>
          <w:sz w:val="28"/>
          <w:szCs w:val="28"/>
        </w:rPr>
        <w:t xml:space="preserve">1) заявители должны являться сельскохозяйственными товаропроизводителями (признаваемыми таковыми в соответствии с Федеральным </w:t>
      </w:r>
      <w:hyperlink r:id="rId8">
        <w:r>
          <w:rPr>
            <w:rStyle w:val="Hyperlink"/>
            <w:color w:val="000000"/>
            <w:sz w:val="28"/>
            <w:szCs w:val="28"/>
            <w:u w:val="none"/>
          </w:rPr>
          <w:t>законом</w:t>
        </w:r>
      </w:hyperlink>
      <w:r>
        <w:rPr>
          <w:sz w:val="28"/>
          <w:szCs w:val="28"/>
        </w:rPr>
        <w:t xml:space="preserve"> от 29 декабря 2006 г. N 264-ФЗ "О развитии сельского хозяйства") на 1 января текущего года, за исключением граждан ведущих личное подсобное хозяйство;</w:t>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t>- граждане, проживающие на территории Краснодарского края и ведущие личное подсобное хозяйство в соответствии с действующим законодательством (далее — ЛПХ);</w:t>
        <w:tab/>
        <w:tab/>
        <w:tab/>
        <w:tab/>
        <w:tab/>
        <w:tab/>
        <w:tab/>
        <w:tab/>
        <w:tab/>
        <w:tab/>
        <w:tab/>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t>- крестьянские (фермерские) хозяйства, зарегистрированные и осуществляющие деятельность в области производства сельскохозяйственной продукции на территории Краснодарского края (далее — КФХ);</w:t>
        <w:tab/>
        <w:tab/>
        <w:tab/>
        <w:tab/>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t>- 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w:t>
        <w:tab/>
        <w:tab/>
        <w:tab/>
        <w:tab/>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t>- 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 обратившиеся в органы местного самоуправления муниципальных районов и городских округов Краснодарского края с заявлением о предоставлении субсидий;</w:t>
      </w:r>
    </w:p>
    <w:p>
      <w:pPr>
        <w:pStyle w:val="Normal"/>
        <w:spacing w:before="0" w:after="0"/>
        <w:ind w:firstLine="567" w:right="-1"/>
        <w:contextualSpacing/>
        <w:jc w:val="both"/>
        <w:rPr>
          <w:rFonts w:eastAsia="Calibri"/>
          <w:color w:val="000000"/>
          <w:sz w:val="28"/>
          <w:szCs w:val="28"/>
          <w:lang w:eastAsia="en-US"/>
        </w:rPr>
      </w:pPr>
      <w:r>
        <w:rPr>
          <w:rFonts w:eastAsia="Calibri"/>
          <w:color w:val="000000"/>
          <w:sz w:val="28"/>
          <w:szCs w:val="28"/>
          <w:lang w:eastAsia="en-US"/>
        </w:rPr>
      </w:r>
    </w:p>
    <w:p>
      <w:pPr>
        <w:pStyle w:val="Normal"/>
        <w:spacing w:before="0" w:after="0"/>
        <w:ind w:firstLine="567" w:right="-1"/>
        <w:contextualSpacing/>
        <w:jc w:val="center"/>
        <w:rPr>
          <w:rFonts w:eastAsia="Calibri"/>
          <w:color w:val="000000"/>
          <w:sz w:val="28"/>
          <w:szCs w:val="28"/>
          <w:lang w:eastAsia="en-US"/>
        </w:rPr>
      </w:pPr>
      <w:r>
        <w:rPr>
          <w:rFonts w:eastAsia="Calibri"/>
          <w:color w:val="000000"/>
          <w:sz w:val="28"/>
          <w:szCs w:val="28"/>
          <w:lang w:eastAsia="en-US"/>
        </w:rPr>
        <w:t>5</w:t>
      </w:r>
    </w:p>
    <w:p>
      <w:pPr>
        <w:pStyle w:val="Normal"/>
        <w:spacing w:before="0" w:after="0"/>
        <w:ind w:firstLine="567" w:right="-1"/>
        <w:contextualSpacing/>
        <w:jc w:val="both"/>
        <w:rPr>
          <w:rStyle w:val="FontStyle19"/>
          <w:color w:val="000000"/>
          <w:sz w:val="28"/>
          <w:szCs w:val="28"/>
          <w:lang w:eastAsia="ru-RU"/>
        </w:rPr>
      </w:pPr>
      <w:r>
        <w:rPr>
          <w:rFonts w:eastAsia="Calibri"/>
          <w:color w:val="000000"/>
          <w:sz w:val="28"/>
          <w:szCs w:val="28"/>
          <w:lang w:eastAsia="en-US"/>
        </w:rPr>
        <w:t>- от имени заявителей могут выступать их представители. Полномочия представителей подтверждаются доверенностью, оформленной в установленном порядке.</w:t>
        <w:tab/>
        <w:tab/>
      </w:r>
    </w:p>
    <w:p>
      <w:pPr>
        <w:pStyle w:val="Normal"/>
        <w:ind w:firstLine="709"/>
        <w:jc w:val="both"/>
        <w:rPr>
          <w:rStyle w:val="FontStyle38"/>
          <w:color w:val="000000"/>
          <w:sz w:val="28"/>
          <w:szCs w:val="28"/>
          <w:lang w:eastAsia="ru-RU"/>
        </w:rPr>
      </w:pPr>
      <w:r>
        <w:rPr>
          <w:rStyle w:val="FontStyle19"/>
          <w:color w:val="000000"/>
          <w:sz w:val="28"/>
          <w:szCs w:val="28"/>
          <w:lang w:eastAsia="ru-RU"/>
        </w:rPr>
        <w:t xml:space="preserve">2) </w:t>
      </w:r>
      <w:r>
        <w:rPr>
          <w:rStyle w:val="FontStyle38"/>
          <w:color w:val="000000"/>
          <w:sz w:val="28"/>
          <w:szCs w:val="28"/>
          <w:lang w:eastAsia="ru-RU"/>
        </w:rPr>
        <w:t>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p>
      <w:pPr>
        <w:pStyle w:val="Normal"/>
        <w:ind w:firstLine="709"/>
        <w:jc w:val="both"/>
        <w:rPr>
          <w:rStyle w:val="FontStyle38"/>
          <w:color w:val="000000"/>
          <w:sz w:val="28"/>
          <w:szCs w:val="28"/>
          <w:lang w:eastAsia="ru-RU"/>
        </w:rPr>
      </w:pPr>
      <w:r>
        <w:rPr>
          <w:rStyle w:val="FontStyle38"/>
          <w:color w:val="000000"/>
          <w:sz w:val="28"/>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pStyle w:val="Normal"/>
        <w:ind w:firstLine="709"/>
        <w:jc w:val="both"/>
        <w:rPr>
          <w:rStyle w:val="FontStyle95"/>
          <w:color w:val="000000"/>
          <w:szCs w:val="28"/>
          <w:lang w:eastAsia="ru-RU"/>
        </w:rPr>
      </w:pPr>
      <w:r>
        <w:rPr>
          <w:rStyle w:val="FontStyle38"/>
          <w:color w:val="000000"/>
          <w:sz w:val="28"/>
          <w:szCs w:val="28"/>
          <w:lang w:eastAsia="ru-RU"/>
        </w:rPr>
        <w:t xml:space="preserve">3) </w:t>
      </w:r>
      <w:r>
        <w:rPr>
          <w:rStyle w:val="FontStyle95"/>
          <w:color w:val="000000"/>
          <w:szCs w:val="28"/>
          <w:lang w:eastAsia="ru-RU"/>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w:t>
      </w:r>
      <w:r>
        <w:rPr>
          <w:rStyle w:val="Pt-a0-000011"/>
          <w:color w:val="000000"/>
          <w:sz w:val="28"/>
          <w:szCs w:val="28"/>
          <w:shd w:fill="FFFFFF" w:val="clear"/>
          <w:lang w:eastAsia="en-US"/>
        </w:rPr>
        <w:t>дату подачи заявки;</w:t>
      </w:r>
    </w:p>
    <w:p>
      <w:pPr>
        <w:pStyle w:val="Normal"/>
        <w:ind w:firstLine="709"/>
        <w:jc w:val="both"/>
        <w:rPr>
          <w:rStyle w:val="Pt-a0-000011"/>
          <w:color w:val="000000"/>
          <w:sz w:val="28"/>
          <w:szCs w:val="28"/>
          <w:shd w:fill="FFFFFF" w:val="clear"/>
          <w:lang w:eastAsia="en-US"/>
        </w:rPr>
      </w:pPr>
      <w:r>
        <w:rPr>
          <w:rStyle w:val="FontStyle95"/>
          <w:color w:val="000000"/>
          <w:szCs w:val="28"/>
          <w:lang w:eastAsia="ru-RU"/>
        </w:rPr>
        <w:t xml:space="preserve">4) </w:t>
      </w:r>
      <w:r>
        <w:rPr>
          <w:rStyle w:val="Pt-a0-000011"/>
          <w:color w:val="000000"/>
          <w:sz w:val="28"/>
          <w:szCs w:val="28"/>
          <w:shd w:fill="FFFFFF" w:val="clear"/>
          <w:lang w:eastAsia="en-U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подачи заявки;</w:t>
      </w:r>
    </w:p>
    <w:p>
      <w:pPr>
        <w:pStyle w:val="Normal"/>
        <w:ind w:firstLine="709"/>
        <w:jc w:val="both"/>
        <w:rPr>
          <w:rStyle w:val="Pt-a0-000011"/>
          <w:color w:val="000000"/>
          <w:sz w:val="28"/>
          <w:szCs w:val="28"/>
          <w:shd w:fill="FFFFFF" w:val="clear"/>
          <w:lang w:eastAsia="en-US"/>
        </w:rPr>
      </w:pPr>
      <w:r>
        <w:rPr>
          <w:rStyle w:val="Pt-a0-000011"/>
          <w:color w:val="000000"/>
          <w:sz w:val="28"/>
          <w:szCs w:val="28"/>
          <w:shd w:fill="FFFFFF" w:val="clear"/>
          <w:lang w:eastAsia="en-US"/>
        </w:rPr>
        <w:t xml:space="preserve">5) заявители не должны получать средства из краевого бюджета на основании иных нормативных правовых актов Краснодарского края на цели, указанные в </w:t>
      </w:r>
      <w:hyperlink w:anchor="P1934">
        <w:r>
          <w:rPr>
            <w:rStyle w:val="Hyperlink"/>
            <w:color w:val="000000"/>
            <w:sz w:val="28"/>
            <w:szCs w:val="28"/>
            <w:u w:val="none"/>
            <w:shd w:fill="FFFFFF" w:val="clear"/>
            <w:lang w:eastAsia="en-US"/>
          </w:rPr>
          <w:t>пункте 1.4 раздела 1</w:t>
        </w:r>
      </w:hyperlink>
      <w:r>
        <w:rPr>
          <w:rStyle w:val="Pt-a0-000011"/>
          <w:color w:val="000000"/>
          <w:sz w:val="28"/>
          <w:szCs w:val="28"/>
          <w:shd w:fill="FFFFFF" w:val="clear"/>
          <w:lang w:eastAsia="en-US"/>
        </w:rPr>
        <w:t xml:space="preserve">, за период, указанный в </w:t>
      </w:r>
      <w:hyperlink w:anchor="P1935">
        <w:r>
          <w:rPr>
            <w:rStyle w:val="Hyperlink"/>
            <w:color w:val="000000"/>
            <w:sz w:val="28"/>
            <w:szCs w:val="28"/>
            <w:u w:val="none"/>
            <w:shd w:fill="FFFFFF" w:val="clear"/>
            <w:lang w:eastAsia="en-US"/>
          </w:rPr>
          <w:t>пункте 1.9 раздела 1</w:t>
        </w:r>
      </w:hyperlink>
      <w:r>
        <w:rPr>
          <w:rStyle w:val="Pt-a0-000011"/>
          <w:color w:val="000000"/>
          <w:sz w:val="28"/>
          <w:szCs w:val="28"/>
          <w:shd w:fill="FFFFFF" w:val="clear"/>
          <w:lang w:eastAsia="en-US"/>
        </w:rPr>
        <w:t>,  настоящего Порядка, на первое число месяца, в котором подана заявка;</w:t>
      </w:r>
    </w:p>
    <w:p>
      <w:pPr>
        <w:pStyle w:val="Normal"/>
        <w:ind w:firstLine="709"/>
        <w:jc w:val="both"/>
        <w:rPr>
          <w:rStyle w:val="Pt-a0-000011"/>
          <w:color w:val="000000"/>
          <w:sz w:val="28"/>
          <w:szCs w:val="28"/>
          <w:shd w:fill="FFFFFF" w:val="clear"/>
          <w:lang w:eastAsia="en-US"/>
        </w:rPr>
      </w:pPr>
      <w:r>
        <w:rPr>
          <w:rStyle w:val="Pt-a0-000011"/>
          <w:color w:val="000000"/>
          <w:sz w:val="28"/>
          <w:szCs w:val="28"/>
          <w:shd w:fill="FFFFFF" w:val="clear"/>
          <w:lang w:eastAsia="en-US"/>
        </w:rPr>
        <w:t>6) не является иностранным агентом в соответствии с Федеральным законом «О контроле за деятельностью лиц, находящихся под иностранным влиянием» на дату подачи заявки;</w:t>
      </w:r>
    </w:p>
    <w:p>
      <w:pPr>
        <w:pStyle w:val="Normal"/>
        <w:ind w:firstLine="709"/>
        <w:jc w:val="both"/>
        <w:rPr>
          <w:rStyle w:val="FontStyle19"/>
          <w:color w:val="000000"/>
          <w:sz w:val="28"/>
          <w:szCs w:val="28"/>
          <w:lang w:eastAsia="ru-RU"/>
        </w:rPr>
      </w:pPr>
      <w:r>
        <w:rPr>
          <w:rStyle w:val="Pt-a0-000011"/>
          <w:color w:val="000000"/>
          <w:sz w:val="28"/>
          <w:szCs w:val="28"/>
          <w:shd w:fill="FFFFFF" w:val="clear"/>
          <w:lang w:eastAsia="en-US"/>
        </w:rPr>
        <w:t xml:space="preserve">7) </w:t>
      </w:r>
      <w:r>
        <w:rPr>
          <w:rStyle w:val="FontStyle19"/>
          <w:rFonts w:eastAsia="Wingdings"/>
          <w:color w:val="000000"/>
          <w:kern w:val="2"/>
          <w:sz w:val="28"/>
          <w:szCs w:val="28"/>
          <w:lang w:eastAsia="ru-RU"/>
        </w:rPr>
        <w:t>заявители должны иметь государственную регистрацию в Федеральной налоговой службе России (кроме — ЛПХ, не перешедших на специальный налоговый режим «Налог на профессиональный доход»);</w:t>
      </w:r>
    </w:p>
    <w:p>
      <w:pPr>
        <w:pStyle w:val="Normal"/>
        <w:ind w:firstLine="709"/>
        <w:jc w:val="both"/>
        <w:rPr/>
      </w:pPr>
      <w:r>
        <w:rPr>
          <w:rStyle w:val="FontStyle19"/>
          <w:color w:val="000000"/>
          <w:sz w:val="28"/>
          <w:szCs w:val="28"/>
          <w:lang w:eastAsia="ru-RU"/>
        </w:rPr>
        <w:t xml:space="preserve">8) </w:t>
      </w:r>
      <w:r>
        <w:rPr>
          <w:rStyle w:val="FontStyle19"/>
          <w:color w:val="000000"/>
          <w:sz w:val="28"/>
          <w:szCs w:val="28"/>
          <w:shd w:fill="FFFFFF" w:val="clear"/>
          <w:lang w:eastAsia="ru-RU"/>
        </w:rPr>
        <w:t>у заявителей должна отсутствовать просроченная (не урегулированная) задолженность по денежным обязательствам перед Краснодарским краем, из</w:t>
      </w:r>
    </w:p>
    <w:p>
      <w:pPr>
        <w:pStyle w:val="Normal"/>
        <w:ind w:firstLine="709"/>
        <w:jc w:val="both"/>
        <w:rPr/>
      </w:pPr>
      <w:r>
        <w:rPr/>
      </w:r>
    </w:p>
    <w:p>
      <w:pPr>
        <w:pStyle w:val="Normal"/>
        <w:ind w:firstLine="709"/>
        <w:jc w:val="center"/>
        <w:rPr>
          <w:rStyle w:val="FontStyle19"/>
          <w:color w:val="000000"/>
          <w:sz w:val="28"/>
          <w:szCs w:val="28"/>
          <w:shd w:fill="FFFFFF" w:val="clear"/>
          <w:lang w:eastAsia="ru-RU"/>
        </w:rPr>
      </w:pPr>
      <w:r>
        <w:rPr>
          <w:rStyle w:val="FontStyle19"/>
          <w:color w:val="000000"/>
          <w:sz w:val="28"/>
          <w:szCs w:val="28"/>
          <w:shd w:fill="FFFFFF" w:val="clear"/>
          <w:lang w:eastAsia="ru-RU"/>
        </w:rPr>
        <w:t>6</w:t>
      </w:r>
    </w:p>
    <w:p>
      <w:pPr>
        <w:pStyle w:val="Normal"/>
        <w:jc w:val="both"/>
        <w:rPr>
          <w:rStyle w:val="FontStyle19"/>
          <w:color w:val="000000"/>
          <w:sz w:val="28"/>
          <w:szCs w:val="28"/>
          <w:shd w:fill="FFFFFF" w:val="clear"/>
          <w:lang w:eastAsia="ru-RU"/>
        </w:rPr>
      </w:pPr>
      <w:r>
        <w:rPr>
          <w:rStyle w:val="FontStyle19"/>
          <w:color w:val="000000"/>
          <w:sz w:val="28"/>
          <w:szCs w:val="28"/>
          <w:shd w:fill="FFFFFF" w:val="clear"/>
          <w:lang w:eastAsia="ru-RU"/>
        </w:rPr>
        <w:t>бюджета которого планируется предоставление субсидии, на первое число месяца, в котором подана заявка;</w:t>
      </w:r>
    </w:p>
    <w:p>
      <w:pPr>
        <w:pStyle w:val="Normal"/>
        <w:ind w:firstLine="709"/>
        <w:jc w:val="both"/>
        <w:rPr>
          <w:rStyle w:val="FontStyle19"/>
          <w:color w:val="000000"/>
          <w:sz w:val="28"/>
          <w:szCs w:val="28"/>
          <w:lang w:eastAsia="ru-RU"/>
        </w:rPr>
      </w:pPr>
      <w:r>
        <w:rPr>
          <w:rStyle w:val="FontStyle19"/>
          <w:color w:val="000000"/>
          <w:sz w:val="28"/>
          <w:szCs w:val="28"/>
          <w:shd w:fill="FFFFFF" w:val="clear"/>
          <w:lang w:eastAsia="ru-RU"/>
        </w:rPr>
        <w:t xml:space="preserve">9) </w:t>
      </w:r>
      <w:r>
        <w:rPr>
          <w:rStyle w:val="FontStyle19"/>
          <w:color w:val="000000"/>
          <w:sz w:val="28"/>
          <w:szCs w:val="28"/>
          <w:lang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ind w:firstLine="709"/>
        <w:jc w:val="both"/>
        <w:rPr>
          <w:rStyle w:val="Pt-a0-000011"/>
          <w:rFonts w:eastAsia="Calibri"/>
          <w:color w:val="000000"/>
          <w:sz w:val="28"/>
          <w:szCs w:val="28"/>
          <w:shd w:fill="FFFFFF" w:val="clear"/>
          <w:lang w:eastAsia="en-US"/>
        </w:rPr>
      </w:pPr>
      <w:r>
        <w:rPr>
          <w:rStyle w:val="FontStyle19"/>
          <w:color w:val="000000"/>
          <w:sz w:val="28"/>
          <w:szCs w:val="28"/>
          <w:lang w:eastAsia="ru-RU"/>
        </w:rPr>
        <w:t xml:space="preserve">10) </w:t>
      </w:r>
      <w:r>
        <w:rPr>
          <w:rStyle w:val="FontStyle24"/>
          <w:rFonts w:eastAsia="Calibri"/>
          <w:color w:val="000000"/>
          <w:sz w:val="28"/>
          <w:szCs w:val="28"/>
          <w:shd w:fill="FFFFFF" w:val="clear"/>
          <w:lang w:eastAsia="ru-RU"/>
        </w:rPr>
        <w:t>отсутствие в отчетном году случаев привлечения к ответственности заявителей (юридическое лицо, индивидуальный предприниматель, индивидуальный предприниматель глава крестьянке (фермерского) хозяйства) за несо</w:t>
        <w:softHyphen/>
        <w:t>блюдение запрета на выжигание сухой травянистой растительности, степи, по</w:t>
        <w:softHyphen/>
        <w:t>жнивных остатков (за исключением рисовой соломы) на землях сельскохозяй</w:t>
        <w:softHyphen/>
        <w:t>ственного назначения, установленного Правилами противопожарного режима в Российской Федерации, утвержденными постановлением Правительства Рос</w:t>
        <w:softHyphen/>
        <w:t>сийской Федерации от 16 сентября 2020 года №1479 «Об утверждении Правил противопожарного режима в Российской Федерации»;</w:t>
      </w:r>
    </w:p>
    <w:p>
      <w:pPr>
        <w:pStyle w:val="Normal"/>
        <w:ind w:firstLine="709"/>
        <w:jc w:val="both"/>
        <w:rPr>
          <w:rStyle w:val="Pt-a0-000011"/>
          <w:rFonts w:eastAsia="Calibri"/>
          <w:color w:val="000000"/>
          <w:sz w:val="28"/>
          <w:szCs w:val="28"/>
          <w:shd w:fill="FFFFFF" w:val="clear"/>
          <w:lang w:eastAsia="en-US"/>
        </w:rPr>
      </w:pPr>
      <w:r>
        <w:rPr>
          <w:rStyle w:val="Pt-a0-000011"/>
          <w:rFonts w:eastAsia="Calibri"/>
          <w:color w:val="000000"/>
          <w:sz w:val="28"/>
          <w:szCs w:val="28"/>
          <w:shd w:fill="FFFFFF" w:val="clear"/>
          <w:lang w:eastAsia="en-US"/>
        </w:rPr>
        <w:t>11) заявители должны осуществлять производственную деятельность на территории Кореновского района, на первое число месяца, в котором подана заявка (кроме — ЛПХ);</w:t>
      </w:r>
    </w:p>
    <w:p>
      <w:pPr>
        <w:pStyle w:val="Normal"/>
        <w:ind w:firstLine="709"/>
        <w:jc w:val="both"/>
        <w:rPr>
          <w:rStyle w:val="FontStyle95"/>
          <w:rFonts w:eastAsia="Calibri"/>
          <w:color w:val="000000"/>
          <w:szCs w:val="28"/>
          <w:lang w:eastAsia="ru-RU"/>
        </w:rPr>
      </w:pPr>
      <w:r>
        <w:rPr>
          <w:rStyle w:val="Pt-a0-000011"/>
          <w:rFonts w:eastAsia="Calibri"/>
          <w:color w:val="000000"/>
          <w:sz w:val="28"/>
          <w:szCs w:val="28"/>
          <w:shd w:fill="FFFFFF" w:val="clear"/>
          <w:lang w:eastAsia="en-US"/>
        </w:rPr>
        <w:t xml:space="preserve">12) </w:t>
      </w:r>
      <w:r>
        <w:rPr>
          <w:rStyle w:val="FontStyle95"/>
          <w:rFonts w:eastAsia="Calibri"/>
          <w:color w:val="000000"/>
          <w:szCs w:val="28"/>
          <w:lang w:eastAsia="ru-RU"/>
        </w:rPr>
        <w:t>осуществлять ведение личного подсобного хозяйства без использования труда наемных работников;</w:t>
      </w:r>
    </w:p>
    <w:p>
      <w:pPr>
        <w:pStyle w:val="Normal"/>
        <w:ind w:firstLine="709"/>
        <w:jc w:val="both"/>
        <w:rPr>
          <w:rStyle w:val="FontStyle19"/>
          <w:rFonts w:eastAsia="Calibri"/>
          <w:color w:val="000000"/>
          <w:sz w:val="28"/>
          <w:szCs w:val="28"/>
          <w:lang w:eastAsia="ru-RU"/>
        </w:rPr>
      </w:pPr>
      <w:r>
        <w:rPr>
          <w:rStyle w:val="FontStyle95"/>
          <w:rFonts w:eastAsia="Calibri"/>
          <w:color w:val="000000"/>
          <w:szCs w:val="28"/>
          <w:lang w:eastAsia="ru-RU"/>
        </w:rPr>
        <w:t xml:space="preserve">13) </w:t>
      </w:r>
      <w:r>
        <w:rPr>
          <w:rStyle w:val="FontStyle19"/>
          <w:rFonts w:eastAsia="Calibri"/>
          <w:color w:val="000000"/>
          <w:sz w:val="28"/>
          <w:szCs w:val="28"/>
          <w:lang w:eastAsia="ru-RU"/>
        </w:rPr>
        <w:t>заявитель осуществляет соблюдение предельных максимальных размеров земельных участков, предназначенных для ведения личного подсобного хозяйства на основании законодательства Краснодарского края (кроме ИП и КФХ);</w:t>
      </w:r>
    </w:p>
    <w:p>
      <w:pPr>
        <w:pStyle w:val="Normal"/>
        <w:ind w:firstLine="709"/>
        <w:jc w:val="both"/>
        <w:rPr>
          <w:rStyle w:val="FontStyle19"/>
          <w:rFonts w:eastAsia="Calibri"/>
          <w:color w:val="000000"/>
          <w:sz w:val="28"/>
          <w:szCs w:val="28"/>
          <w:shd w:fill="FFFFFF" w:val="clear"/>
          <w:lang w:eastAsia="en-US"/>
        </w:rPr>
      </w:pPr>
      <w:r>
        <w:rPr>
          <w:rStyle w:val="FontStyle19"/>
          <w:rFonts w:eastAsia="Calibri"/>
          <w:color w:val="000000"/>
          <w:sz w:val="28"/>
          <w:szCs w:val="28"/>
          <w:lang w:eastAsia="ru-RU"/>
        </w:rPr>
        <w:t xml:space="preserve">14) </w:t>
      </w:r>
      <w:r>
        <w:rPr>
          <w:rStyle w:val="FontStyle19"/>
          <w:rFonts w:eastAsia="Calibri"/>
          <w:color w:val="000000"/>
          <w:sz w:val="28"/>
          <w:szCs w:val="28"/>
          <w:shd w:fill="FFFFFF" w:val="clear"/>
          <w:lang w:eastAsia="en-US"/>
        </w:rPr>
        <w:t>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 (кроме – ЛПХ);</w:t>
      </w:r>
    </w:p>
    <w:p>
      <w:pPr>
        <w:pStyle w:val="Normal"/>
        <w:ind w:firstLine="709"/>
        <w:jc w:val="both"/>
        <w:rPr>
          <w:rStyle w:val="FontStyle19"/>
          <w:rFonts w:eastAsia="Wingdings"/>
          <w:color w:val="000000"/>
          <w:kern w:val="2"/>
          <w:sz w:val="28"/>
          <w:szCs w:val="28"/>
          <w:lang w:eastAsia="ru-RU"/>
        </w:rPr>
      </w:pPr>
      <w:r>
        <w:rPr>
          <w:rStyle w:val="FontStyle19"/>
          <w:rFonts w:eastAsia="Calibri"/>
          <w:color w:val="000000"/>
          <w:sz w:val="28"/>
          <w:szCs w:val="28"/>
          <w:shd w:fill="FFFFFF" w:val="clear"/>
          <w:lang w:eastAsia="en-US"/>
        </w:rPr>
        <w:t xml:space="preserve">15) </w:t>
      </w:r>
      <w:r>
        <w:rPr>
          <w:rStyle w:val="FontStyle19"/>
          <w:rFonts w:eastAsia="Calibri"/>
          <w:color w:val="000000"/>
          <w:sz w:val="28"/>
          <w:szCs w:val="28"/>
          <w:shd w:fill="FFFFFF" w:val="clear"/>
          <w:lang w:eastAsia="ru-RU"/>
        </w:rPr>
        <w:t>заявитель зарегистрирован в ФГИС «Меркурий» на дату подачи заявки (кроме заявителей на участие в отборе на предоставление субсидии на возмещение части затрат на строительство теплиц и приобретения систем капельного орошения);</w:t>
      </w:r>
    </w:p>
    <w:p>
      <w:pPr>
        <w:pStyle w:val="Normal"/>
        <w:ind w:firstLine="709"/>
        <w:jc w:val="both"/>
        <w:rPr/>
      </w:pPr>
      <w:r>
        <w:rPr>
          <w:rStyle w:val="FontStyle19"/>
          <w:rFonts w:eastAsia="Wingdings"/>
          <w:color w:val="000000"/>
          <w:kern w:val="2"/>
          <w:sz w:val="28"/>
          <w:szCs w:val="28"/>
          <w:lang w:eastAsia="ru-RU"/>
        </w:rPr>
        <w:t>16) заявитель реализовывает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ind w:firstLine="709"/>
        <w:jc w:val="both"/>
        <w:rPr/>
      </w:pPr>
      <w:r>
        <w:rPr/>
      </w:r>
    </w:p>
    <w:p>
      <w:pPr>
        <w:pStyle w:val="Normal"/>
        <w:ind w:firstLine="709"/>
        <w:jc w:val="both"/>
        <w:rPr/>
      </w:pPr>
      <w:r>
        <w:rPr/>
      </w:r>
    </w:p>
    <w:p>
      <w:pPr>
        <w:pStyle w:val="Normal"/>
        <w:ind w:firstLine="709"/>
        <w:jc w:val="center"/>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7</w:t>
      </w:r>
    </w:p>
    <w:p>
      <w:pPr>
        <w:pStyle w:val="Normal"/>
        <w:ind w:firstLine="709"/>
        <w:jc w:val="both"/>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 xml:space="preserve">17) </w:t>
      </w:r>
      <w:r>
        <w:rPr>
          <w:rStyle w:val="FontStyle24"/>
          <w:rFonts w:eastAsia="Wingdings"/>
          <w:color w:val="000000"/>
          <w:kern w:val="2"/>
          <w:sz w:val="28"/>
          <w:szCs w:val="28"/>
          <w:lang w:eastAsia="ru-RU"/>
        </w:rPr>
        <w:t>не должны иметь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(кроме ЛПХ)</w:t>
      </w:r>
    </w:p>
    <w:p>
      <w:pPr>
        <w:pStyle w:val="Normal"/>
        <w:ind w:firstLine="709"/>
        <w:jc w:val="both"/>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18) у заявителя субсидии (участника отбора) на  едином  налоговом  счете</w:t>
      </w:r>
    </w:p>
    <w:p>
      <w:pPr>
        <w:pStyle w:val="Normal"/>
        <w:jc w:val="both"/>
        <w:rPr>
          <w:rStyle w:val="FontStyle19"/>
          <w:color w:val="000000"/>
          <w:sz w:val="28"/>
          <w:szCs w:val="28"/>
          <w:lang w:eastAsia="ru-RU"/>
        </w:rPr>
      </w:pPr>
      <w:r>
        <w:rPr>
          <w:rStyle w:val="FontStyle19"/>
          <w:rFonts w:eastAsia="Wingdings"/>
          <w:color w:val="000000"/>
          <w:kern w:val="2"/>
          <w:sz w:val="28"/>
          <w:szCs w:val="28"/>
          <w:lang w:eastAsia="ru-RU"/>
        </w:rPr>
        <w:t>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подачи заявки;</w:t>
      </w:r>
    </w:p>
    <w:p>
      <w:pPr>
        <w:pStyle w:val="Normal"/>
        <w:ind w:firstLine="709"/>
        <w:jc w:val="both"/>
        <w:rPr/>
      </w:pPr>
      <w:r>
        <w:rPr>
          <w:rStyle w:val="FontStyle19"/>
          <w:color w:val="000000"/>
          <w:sz w:val="28"/>
          <w:szCs w:val="28"/>
          <w:lang w:eastAsia="ru-RU"/>
        </w:rPr>
        <w:t>19) заявители не являются подвергнутыми административному наказанию за нарушение миграционного законодательства Российской Федерации, на первое число месяца, в котором подана заявка (кроме — ЛПХ).</w:t>
      </w:r>
    </w:p>
    <w:p>
      <w:pPr>
        <w:pStyle w:val="Normal"/>
        <w:ind w:firstLine="709"/>
        <w:jc w:val="both"/>
        <w:rPr/>
      </w:pPr>
      <w:r>
        <w:rPr/>
      </w:r>
    </w:p>
    <w:p>
      <w:pPr>
        <w:pStyle w:val="Normal"/>
        <w:ind w:firstLine="709"/>
        <w:jc w:val="both"/>
        <w:rPr/>
      </w:pPr>
      <w:r>
        <w:rPr>
          <w:rStyle w:val="FontStyle19"/>
          <w:color w:val="000000"/>
          <w:sz w:val="28"/>
          <w:szCs w:val="28"/>
          <w:lang w:eastAsia="ru-RU"/>
        </w:rPr>
        <w:t xml:space="preserve">2.2. </w:t>
      </w:r>
      <w:r>
        <w:rPr>
          <w:rStyle w:val="FontStyle19"/>
          <w:rFonts w:eastAsia="Calibri"/>
          <w:color w:val="000000"/>
          <w:sz w:val="28"/>
          <w:szCs w:val="28"/>
          <w:lang w:eastAsia="en-US"/>
        </w:rPr>
        <w:t>Способом проведения отбора заявителей является запрос заявок (предложений) заявителей на участие в отборе на предоставление субсидии (далее – заявка) исходя  из требований и очередности поступления заявок.</w:t>
      </w:r>
    </w:p>
    <w:p>
      <w:pPr>
        <w:pStyle w:val="Normal"/>
        <w:ind w:firstLine="709" w:right="-1"/>
        <w:jc w:val="both"/>
        <w:rPr/>
      </w:pPr>
      <w:r>
        <w:rPr/>
      </w:r>
    </w:p>
    <w:p>
      <w:pPr>
        <w:pStyle w:val="Normal"/>
        <w:ind w:firstLine="709" w:right="-1"/>
        <w:jc w:val="both"/>
        <w:rPr>
          <w:rStyle w:val="FontStyle38"/>
          <w:rFonts w:eastAsia="Calibri" w:cs="Arial"/>
          <w:color w:val="000000"/>
          <w:sz w:val="28"/>
          <w:szCs w:val="28"/>
          <w:lang w:eastAsia="ru-RU"/>
        </w:rPr>
      </w:pPr>
      <w:r>
        <w:rPr>
          <w:rFonts w:eastAsia="Calibri" w:cs="Arial"/>
          <w:color w:val="000000"/>
          <w:sz w:val="28"/>
          <w:szCs w:val="28"/>
          <w:lang w:eastAsia="en-US"/>
        </w:rPr>
        <w:t xml:space="preserve">2.3. </w:t>
      </w:r>
      <w:r>
        <w:rPr>
          <w:rStyle w:val="1"/>
          <w:rFonts w:eastAsia="Calibri" w:cs="Arial"/>
          <w:color w:val="000000"/>
          <w:sz w:val="28"/>
          <w:szCs w:val="28"/>
          <w:shd w:fill="FFFFFF" w:val="clear"/>
          <w:lang w:eastAsia="en-US"/>
        </w:rPr>
        <w:t xml:space="preserve"> </w:t>
        <w:tab/>
      </w:r>
      <w:r>
        <w:rPr>
          <w:rStyle w:val="1"/>
          <w:rFonts w:eastAsia="Calibri" w:cs="Arial"/>
          <w:color w:val="000000"/>
          <w:sz w:val="28"/>
          <w:szCs w:val="28"/>
          <w:lang w:eastAsia="en-US"/>
        </w:rPr>
        <w:t>З</w:t>
      </w:r>
      <w:r>
        <w:rPr>
          <w:rStyle w:val="FontStyle38"/>
          <w:rFonts w:eastAsia="Calibri" w:cs="Arial"/>
          <w:color w:val="000000"/>
          <w:sz w:val="28"/>
          <w:szCs w:val="28"/>
          <w:lang w:eastAsia="ru-RU"/>
        </w:rPr>
        <w:t>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w:t>
      </w:r>
      <w:r>
        <w:rPr>
          <w:rStyle w:val="FontStyle38"/>
          <w:rFonts w:eastAsia="Calibri" w:cs="Arial"/>
          <w:color w:val="000000"/>
          <w:szCs w:val="28"/>
          <w:lang w:eastAsia="ru-RU"/>
        </w:rPr>
        <w:t xml:space="preserve"> </w:t>
      </w:r>
      <w:r>
        <w:rPr>
          <w:rStyle w:val="FontStyle38"/>
          <w:rFonts w:eastAsia="Calibri" w:cs="Arial"/>
          <w:color w:val="000000"/>
          <w:sz w:val="28"/>
          <w:szCs w:val="28"/>
          <w:lang w:eastAsia="ru-RU"/>
        </w:rPr>
        <w:t>(документов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pPr>
        <w:pStyle w:val="Normal"/>
        <w:ind w:right="-1"/>
        <w:jc w:val="both"/>
        <w:rPr>
          <w:rStyle w:val="FontStyle38"/>
          <w:sz w:val="28"/>
          <w:szCs w:val="28"/>
          <w:lang w:eastAsia="ru-RU"/>
        </w:rPr>
      </w:pPr>
      <w:r>
        <w:rPr>
          <w:rStyle w:val="FontStyle38"/>
          <w:rFonts w:eastAsia="Calibri" w:cs="Arial"/>
          <w:color w:val="000000"/>
          <w:sz w:val="28"/>
          <w:szCs w:val="28"/>
          <w:lang w:eastAsia="ru-RU"/>
        </w:rPr>
        <w:tab/>
        <w:t xml:space="preserve">1) </w:t>
      </w:r>
      <w:r>
        <w:rPr>
          <w:rStyle w:val="FontStyle38"/>
          <w:sz w:val="28"/>
          <w:szCs w:val="28"/>
          <w:lang w:eastAsia="ru-RU"/>
        </w:rPr>
        <w:t>Заявка подписывается:</w:t>
      </w:r>
    </w:p>
    <w:p>
      <w:pPr>
        <w:pStyle w:val="Normal"/>
        <w:ind w:firstLine="709" w:right="-1"/>
        <w:jc w:val="both"/>
        <w:rPr>
          <w:rStyle w:val="FontStyle38"/>
          <w:sz w:val="28"/>
          <w:szCs w:val="28"/>
          <w:lang w:eastAsia="ru-RU"/>
        </w:rPr>
      </w:pPr>
      <w:r>
        <w:rPr>
          <w:rStyle w:val="FontStyle38"/>
          <w:sz w:val="28"/>
          <w:szCs w:val="28"/>
          <w:lang w:eastAsia="ru-RU"/>
        </w:rPr>
        <w:t>- усиленной квалифицированной электронной подписью руководителя заявителя или уполномоченного им лица (для юридических лиц и индивидуальных предпринимателей);</w:t>
      </w:r>
    </w:p>
    <w:p>
      <w:pPr>
        <w:pStyle w:val="Normal"/>
        <w:ind w:firstLine="709" w:right="-1"/>
        <w:jc w:val="both"/>
        <w:rPr>
          <w:rStyle w:val="FontStyle38"/>
          <w:sz w:val="28"/>
          <w:szCs w:val="28"/>
          <w:lang w:eastAsia="ru-RU"/>
        </w:rPr>
      </w:pPr>
      <w:r>
        <w:rPr>
          <w:rStyle w:val="FontStyle38"/>
          <w:sz w:val="28"/>
          <w:szCs w:val="28"/>
          <w:lang w:eastAsia="ru-RU"/>
        </w:rPr>
        <w:t>-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Normal"/>
        <w:ind w:firstLine="709" w:right="-1"/>
        <w:jc w:val="both"/>
        <w:rPr>
          <w:rStyle w:val="FontStyle38"/>
          <w:sz w:val="28"/>
          <w:szCs w:val="28"/>
          <w:lang w:eastAsia="ru-RU"/>
        </w:rPr>
      </w:pPr>
      <w:r>
        <w:rPr>
          <w:rStyle w:val="FontStyle38"/>
          <w:sz w:val="28"/>
          <w:szCs w:val="28"/>
          <w:lang w:eastAsia="ru-RU"/>
        </w:rPr>
        <w:t>2)Ответственность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Normal"/>
        <w:ind w:firstLine="709" w:right="-1"/>
        <w:jc w:val="both"/>
        <w:rPr>
          <w:rStyle w:val="FontStyle38"/>
          <w:rFonts w:eastAsia="Calibri" w:cs="Arial"/>
          <w:color w:val="000000"/>
          <w:sz w:val="28"/>
          <w:szCs w:val="28"/>
          <w:lang w:eastAsia="ru-RU"/>
        </w:rPr>
      </w:pPr>
      <w:r>
        <w:rPr>
          <w:rStyle w:val="FontStyle38"/>
          <w:sz w:val="28"/>
          <w:szCs w:val="28"/>
          <w:lang w:eastAsia="ru-RU"/>
        </w:rPr>
        <w:t>3)Электронные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ind w:firstLine="709" w:right="-1"/>
        <w:jc w:val="both"/>
        <w:rPr>
          <w:rFonts w:eastAsia="Calibri"/>
          <w:color w:val="000000"/>
          <w:sz w:val="28"/>
          <w:szCs w:val="28"/>
          <w:lang w:eastAsia="en-US"/>
        </w:rPr>
      </w:pPr>
      <w:r>
        <w:rPr>
          <w:rStyle w:val="FontStyle38"/>
          <w:rFonts w:eastAsia="Calibri" w:cs="Arial"/>
          <w:color w:val="000000"/>
          <w:sz w:val="28"/>
          <w:szCs w:val="28"/>
          <w:lang w:eastAsia="ru-RU"/>
        </w:rPr>
        <w:t>Фото- и видеоматериалы, включаемые в заявку, должны содержать четкое и контрастное изображение высокого качества.</w:t>
      </w:r>
    </w:p>
    <w:p>
      <w:pPr>
        <w:pStyle w:val="Normal"/>
        <w:jc w:val="both"/>
        <w:rPr>
          <w:rFonts w:eastAsia="Calibri"/>
          <w:color w:val="000000"/>
          <w:sz w:val="28"/>
          <w:szCs w:val="28"/>
          <w:lang w:eastAsia="en-US"/>
        </w:rPr>
      </w:pPr>
      <w:r>
        <w:rPr>
          <w:rFonts w:eastAsia="Calibri"/>
          <w:color w:val="000000"/>
          <w:sz w:val="28"/>
          <w:szCs w:val="28"/>
          <w:lang w:eastAsia="en-US"/>
        </w:rPr>
        <w:tab/>
      </w:r>
    </w:p>
    <w:p>
      <w:pPr>
        <w:pStyle w:val="Normal"/>
        <w:jc w:val="center"/>
        <w:rPr>
          <w:rFonts w:eastAsia="Calibri"/>
          <w:color w:val="000000"/>
          <w:sz w:val="28"/>
          <w:szCs w:val="28"/>
          <w:lang w:eastAsia="en-US"/>
        </w:rPr>
      </w:pPr>
      <w:r>
        <w:rPr>
          <w:rFonts w:eastAsia="Calibri"/>
          <w:color w:val="000000"/>
          <w:sz w:val="28"/>
          <w:szCs w:val="28"/>
          <w:lang w:eastAsia="en-US"/>
        </w:rPr>
        <w:t>8</w:t>
      </w:r>
    </w:p>
    <w:p>
      <w:pPr>
        <w:pStyle w:val="Normal"/>
        <w:jc w:val="both"/>
        <w:rPr>
          <w:rStyle w:val="FontStyle38"/>
          <w:rFonts w:eastAsia="Calibri"/>
          <w:color w:val="000000"/>
          <w:sz w:val="28"/>
          <w:szCs w:val="28"/>
          <w:lang w:eastAsia="ru-RU"/>
        </w:rPr>
      </w:pPr>
      <w:r>
        <w:rPr>
          <w:rFonts w:eastAsia="Calibri"/>
          <w:color w:val="000000"/>
          <w:sz w:val="28"/>
          <w:szCs w:val="28"/>
          <w:lang w:eastAsia="en-US"/>
        </w:rPr>
        <w:tab/>
        <w:t xml:space="preserve">4) </w:t>
      </w:r>
      <w:r>
        <w:rPr>
          <w:rStyle w:val="FontStyle38"/>
          <w:rFonts w:eastAsia="Calibri"/>
          <w:color w:val="000000"/>
          <w:sz w:val="28"/>
          <w:szCs w:val="28"/>
          <w:lang w:eastAsia="ru-RU"/>
        </w:rPr>
        <w:t>Датой и временем представления участником отбора получателей</w:t>
        <w:br/>
        <w:t>субсидий заявки считаются дата и время подписания участником отбора получателей субсидий указанной заявки с присвоением ей регистрационного номера в ГИИС «Электронный бюджет».</w:t>
      </w:r>
    </w:p>
    <w:p>
      <w:pPr>
        <w:pStyle w:val="Normal"/>
        <w:jc w:val="both"/>
        <w:rPr>
          <w:rStyle w:val="FontStyle38"/>
          <w:rFonts w:eastAsia="Calibri"/>
          <w:color w:val="000000"/>
          <w:sz w:val="28"/>
          <w:szCs w:val="28"/>
          <w:lang w:eastAsia="ru-RU"/>
        </w:rPr>
      </w:pPr>
      <w:r>
        <w:rPr>
          <w:rStyle w:val="FontStyle38"/>
          <w:rFonts w:eastAsia="Calibri"/>
          <w:color w:val="000000"/>
          <w:sz w:val="28"/>
          <w:szCs w:val="28"/>
          <w:lang w:eastAsia="ru-RU"/>
        </w:rPr>
        <w:tab/>
        <w:t xml:space="preserve">5) </w:t>
      </w:r>
      <w:r>
        <w:rPr>
          <w:rStyle w:val="FontStyle36"/>
          <w:rFonts w:eastAsia="Calibri"/>
          <w:color w:val="000000"/>
          <w:sz w:val="28"/>
          <w:szCs w:val="28"/>
          <w:lang w:eastAsia="ru-RU"/>
        </w:rPr>
        <w:t>Срок предоставления документов для подтверждения соответствия заявителя требованиям - с даты начала подачи и до окончания приема заявок участников отбора, установленных объявлением о проведении отбора получателей субсидии.</w:t>
      </w:r>
    </w:p>
    <w:p>
      <w:pPr>
        <w:pStyle w:val="Normal"/>
        <w:jc w:val="both"/>
        <w:rPr>
          <w:rStyle w:val="FontStyle38"/>
          <w:rFonts w:eastAsia="Calibri"/>
          <w:color w:val="000000"/>
          <w:sz w:val="28"/>
          <w:szCs w:val="28"/>
          <w:lang w:eastAsia="ru-RU"/>
        </w:rPr>
      </w:pPr>
      <w:r>
        <w:rPr>
          <w:rStyle w:val="FontStyle38"/>
          <w:rFonts w:eastAsia="Calibri"/>
          <w:color w:val="000000"/>
          <w:sz w:val="28"/>
          <w:szCs w:val="28"/>
          <w:lang w:eastAsia="ru-RU"/>
        </w:rPr>
        <w:tab/>
        <w:t>6) Заявка содержит следующие информацию и документы о заявителе:</w:t>
        <w:br/>
        <w:t xml:space="preserve"> </w:t>
        <w:tab/>
        <w:t>- фамилия, имя, отчество (при наличии), пол и сведения о паспорте гражданина РФ, включающие в себя информацию о его серии, номере и дате выдачи, а также о наименовании органа и коде подразделения органа, выдавшего документ, дате и месте рождения, адрес регистрации, контактный телефон (для физических лиц, индивидуальных предпринимателей);</w:t>
      </w:r>
    </w:p>
    <w:p>
      <w:pPr>
        <w:pStyle w:val="Normal"/>
        <w:jc w:val="both"/>
        <w:rPr>
          <w:rStyle w:val="FontStyle38"/>
          <w:sz w:val="28"/>
          <w:szCs w:val="28"/>
          <w:lang w:eastAsia="ru-RU"/>
        </w:rPr>
      </w:pPr>
      <w:r>
        <w:rPr>
          <w:rStyle w:val="FontStyle38"/>
          <w:rFonts w:eastAsia="Calibri"/>
          <w:color w:val="000000"/>
          <w:sz w:val="28"/>
          <w:szCs w:val="28"/>
          <w:lang w:eastAsia="ru-RU"/>
        </w:rPr>
        <w:tab/>
        <w:t xml:space="preserve">- полное и сокращенное наименование участника отбора получателей субсидий (для юридических лиц);                             </w:t>
        <w:br/>
        <w:tab/>
        <w:t>- основной государственный регистрационный номер заявителя (для юридических лиц и индивидуальных предпринимателей);</w:t>
      </w:r>
    </w:p>
    <w:p>
      <w:pPr>
        <w:pStyle w:val="Style210"/>
        <w:spacing w:lineRule="exact" w:line="317"/>
        <w:ind w:hanging="0" w:left="742"/>
        <w:jc w:val="left"/>
        <w:rPr>
          <w:rStyle w:val="FontStyle38"/>
          <w:sz w:val="28"/>
          <w:szCs w:val="28"/>
          <w:lang w:eastAsia="ru-RU"/>
        </w:rPr>
      </w:pPr>
      <w:r>
        <w:rPr>
          <w:rStyle w:val="FontStyle38"/>
          <w:sz w:val="28"/>
          <w:szCs w:val="28"/>
          <w:lang w:eastAsia="ru-RU"/>
        </w:rPr>
        <w:t>- идентификационный номер налогоплательщика;</w:t>
      </w:r>
    </w:p>
    <w:p>
      <w:pPr>
        <w:pStyle w:val="Style210"/>
        <w:spacing w:lineRule="exact" w:line="317"/>
        <w:ind w:firstLine="706"/>
        <w:rPr>
          <w:rStyle w:val="FontStyle38"/>
          <w:sz w:val="28"/>
          <w:szCs w:val="28"/>
          <w:lang w:eastAsia="ru-RU"/>
        </w:rPr>
      </w:pPr>
      <w:r>
        <w:rPr>
          <w:rStyle w:val="FontStyle38"/>
          <w:sz w:val="28"/>
          <w:szCs w:val="28"/>
          <w:lang w:eastAsia="ru-RU"/>
        </w:rPr>
        <w:t>- дата постановки на учет в налоговом органе (для индивидуальных предпринимателей и ЛПХ перешедших и находящихся на специальном налоговом режиме «Налог на профессиональный доход»);</w:t>
      </w:r>
    </w:p>
    <w:p>
      <w:pPr>
        <w:pStyle w:val="Style210"/>
        <w:spacing w:lineRule="exact" w:line="317" w:before="65" w:after="0"/>
        <w:rPr>
          <w:rStyle w:val="FontStyle38"/>
          <w:sz w:val="28"/>
          <w:szCs w:val="28"/>
          <w:lang w:eastAsia="ru-RU"/>
        </w:rPr>
      </w:pPr>
      <w:r>
        <w:rPr>
          <w:rStyle w:val="FontStyle38"/>
          <w:sz w:val="28"/>
          <w:szCs w:val="28"/>
          <w:lang w:eastAsia="ru-RU"/>
        </w:rPr>
        <w:t>- информацию о счетах в соответствии с законодательством Российской Федерации для перечисления субсидии;</w:t>
      </w:r>
    </w:p>
    <w:p>
      <w:pPr>
        <w:pStyle w:val="Style81"/>
        <w:tabs>
          <w:tab w:val="clear" w:pos="708"/>
          <w:tab w:val="left" w:pos="1015" w:leader="none"/>
        </w:tabs>
        <w:spacing w:lineRule="exact" w:line="317"/>
        <w:ind w:firstLine="713"/>
        <w:rPr>
          <w:rStyle w:val="FontStyle38"/>
          <w:sz w:val="28"/>
          <w:szCs w:val="28"/>
          <w:lang w:eastAsia="ru-RU"/>
        </w:rPr>
      </w:pPr>
      <w:r>
        <w:rPr>
          <w:rStyle w:val="FontStyle38"/>
          <w:sz w:val="28"/>
          <w:szCs w:val="28"/>
          <w:lang w:eastAsia="ru-RU"/>
        </w:rPr>
        <w:t>- информацию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 (пункт 2.1. раздела 2 настоящего Порядка);</w:t>
      </w:r>
    </w:p>
    <w:p>
      <w:pPr>
        <w:pStyle w:val="Style81"/>
        <w:tabs>
          <w:tab w:val="clear" w:pos="708"/>
          <w:tab w:val="left" w:pos="1015" w:leader="none"/>
        </w:tabs>
        <w:spacing w:lineRule="exact" w:line="317"/>
        <w:ind w:firstLine="713"/>
        <w:rPr>
          <w:rStyle w:val="FontStyle38"/>
          <w:sz w:val="28"/>
          <w:szCs w:val="28"/>
          <w:lang w:eastAsia="ru-RU"/>
        </w:rPr>
      </w:pPr>
      <w:r>
        <w:rPr>
          <w:rStyle w:val="FontStyle38"/>
          <w:sz w:val="28"/>
          <w:szCs w:val="28"/>
          <w:lang w:eastAsia="ru-RU"/>
        </w:rPr>
        <w:t>- информацию и документы, представляемые при проведении отбора в процессе документооборота:</w:t>
      </w:r>
    </w:p>
    <w:p>
      <w:pPr>
        <w:pStyle w:val="Style210"/>
        <w:spacing w:lineRule="exact" w:line="317"/>
        <w:ind w:firstLine="720"/>
        <w:rPr>
          <w:rStyle w:val="FontStyle38"/>
          <w:rFonts w:eastAsia="Calibri"/>
          <w:color w:val="000000"/>
          <w:sz w:val="28"/>
          <w:szCs w:val="28"/>
          <w:lang w:eastAsia="ru-RU"/>
        </w:rPr>
      </w:pPr>
      <w:r>
        <w:rPr>
          <w:rStyle w:val="FontStyle38"/>
          <w:sz w:val="28"/>
          <w:szCs w:val="28"/>
          <w:lang w:eastAsia="ru-RU"/>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pPr>
        <w:pStyle w:val="Normal"/>
        <w:jc w:val="both"/>
        <w:rPr>
          <w:rStyle w:val="FontStyle38"/>
          <w:rFonts w:eastAsia="Calibri"/>
          <w:color w:val="000000"/>
          <w:sz w:val="28"/>
          <w:szCs w:val="28"/>
          <w:lang w:eastAsia="ru-RU"/>
        </w:rPr>
      </w:pPr>
      <w:r>
        <w:rPr>
          <w:rStyle w:val="FontStyle38"/>
          <w:rFonts w:eastAsia="Calibri"/>
          <w:color w:val="000000"/>
          <w:sz w:val="28"/>
          <w:szCs w:val="28"/>
          <w:lang w:eastAsia="ru-RU"/>
        </w:rPr>
        <w:tab/>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 (для физических лиц).</w:t>
      </w:r>
    </w:p>
    <w:p>
      <w:pPr>
        <w:pStyle w:val="Normal"/>
        <w:jc w:val="both"/>
        <w:rPr>
          <w:rFonts w:eastAsia="Calibri"/>
          <w:color w:val="000000"/>
          <w:szCs w:val="26"/>
          <w:lang w:eastAsia="en-US"/>
        </w:rPr>
      </w:pPr>
      <w:r>
        <w:rPr>
          <w:rStyle w:val="FontStyle38"/>
          <w:rFonts w:eastAsia="Calibri"/>
          <w:color w:val="000000"/>
          <w:sz w:val="28"/>
          <w:szCs w:val="28"/>
          <w:lang w:eastAsia="ru-RU"/>
        </w:rPr>
        <w:tab/>
        <w:t>- значение запрашиваемого заявителем размера субсидии (в соответствии с суммой субсидии, указанной в справке-расчете).</w:t>
      </w:r>
    </w:p>
    <w:p>
      <w:pPr>
        <w:pStyle w:val="Normal"/>
        <w:jc w:val="both"/>
        <w:rPr>
          <w:szCs w:val="26"/>
        </w:rPr>
      </w:pPr>
      <w:r>
        <w:rPr>
          <w:rFonts w:eastAsia="Calibri"/>
          <w:color w:val="000000"/>
          <w:szCs w:val="26"/>
          <w:lang w:eastAsia="en-US"/>
        </w:rPr>
        <w:tab/>
      </w:r>
    </w:p>
    <w:p>
      <w:pPr>
        <w:pStyle w:val="Normal"/>
        <w:jc w:val="both"/>
        <w:rPr>
          <w:szCs w:val="26"/>
        </w:rPr>
      </w:pPr>
      <w:r>
        <w:rPr>
          <w:szCs w:val="26"/>
        </w:rPr>
      </w:r>
    </w:p>
    <w:p>
      <w:pPr>
        <w:pStyle w:val="Normal"/>
        <w:jc w:val="center"/>
        <w:rPr>
          <w:rFonts w:eastAsia="Calibri"/>
          <w:color w:val="000000"/>
          <w:sz w:val="28"/>
          <w:szCs w:val="28"/>
          <w:lang w:eastAsia="en-US"/>
        </w:rPr>
      </w:pPr>
      <w:r>
        <w:rPr>
          <w:rFonts w:eastAsia="Calibri"/>
          <w:color w:val="000000"/>
          <w:sz w:val="28"/>
          <w:szCs w:val="28"/>
          <w:lang w:eastAsia="en-US"/>
        </w:rPr>
        <w:t>9</w:t>
      </w:r>
    </w:p>
    <w:p>
      <w:pPr>
        <w:pStyle w:val="Normal"/>
        <w:jc w:val="both"/>
        <w:rPr>
          <w:rStyle w:val="FontStyle38"/>
          <w:rFonts w:eastAsia="Calibri"/>
          <w:color w:val="000000"/>
          <w:sz w:val="28"/>
          <w:szCs w:val="28"/>
          <w:lang w:eastAsia="ru-RU"/>
        </w:rPr>
      </w:pPr>
      <w:r>
        <w:rPr>
          <w:rFonts w:eastAsia="Calibri"/>
          <w:color w:val="000000"/>
          <w:sz w:val="28"/>
          <w:szCs w:val="28"/>
          <w:lang w:eastAsia="en-US"/>
        </w:rPr>
        <w:tab/>
        <w:t>2.4</w:t>
      </w:r>
      <w:r>
        <w:rPr>
          <w:rFonts w:eastAsia="Calibri"/>
          <w:color w:val="000000"/>
          <w:szCs w:val="26"/>
          <w:lang w:eastAsia="en-US"/>
        </w:rPr>
        <w:t xml:space="preserve"> </w:t>
      </w:r>
      <w:r>
        <w:rPr>
          <w:rStyle w:val="FontStyle38"/>
          <w:rFonts w:eastAsia="Calibri"/>
          <w:color w:val="000000"/>
          <w:sz w:val="28"/>
          <w:szCs w:val="28"/>
          <w:lang w:eastAsia="ru-RU"/>
        </w:rPr>
        <w:t xml:space="preserve">Для получения субсидий, указанных </w:t>
      </w:r>
      <w:r>
        <w:rPr>
          <w:rStyle w:val="FontStyle38"/>
          <w:rFonts w:eastAsia="Calibri"/>
          <w:color w:val="000000"/>
          <w:sz w:val="28"/>
          <w:szCs w:val="28"/>
          <w:lang w:eastAsia="en-US"/>
        </w:rPr>
        <w:t xml:space="preserve"> в пункте 1.4  настоящего Порядка</w:t>
      </w:r>
      <w:r>
        <w:rPr>
          <w:rStyle w:val="FontStyle38"/>
          <w:rFonts w:eastAsia="Calibri"/>
          <w:color w:val="000000"/>
          <w:sz w:val="28"/>
          <w:szCs w:val="28"/>
          <w:lang w:eastAsia="ru-RU"/>
        </w:rPr>
        <w:t>, заявителем к заявке представляются следующие документы (электронные копии документов) и информация:</w:t>
      </w:r>
    </w:p>
    <w:p>
      <w:pPr>
        <w:pStyle w:val="Normal"/>
        <w:jc w:val="both"/>
        <w:rPr>
          <w:rStyle w:val="FontStyle38"/>
          <w:rFonts w:eastAsia="Calibri"/>
          <w:color w:val="000000"/>
          <w:sz w:val="28"/>
          <w:szCs w:val="28"/>
          <w:lang w:eastAsia="ru-RU"/>
        </w:rPr>
      </w:pPr>
      <w:r>
        <w:rPr>
          <w:rStyle w:val="FontStyle38"/>
          <w:rFonts w:eastAsia="Calibri"/>
          <w:color w:val="000000"/>
          <w:sz w:val="28"/>
          <w:szCs w:val="28"/>
          <w:lang w:eastAsia="ru-RU"/>
        </w:rPr>
        <w:tab/>
        <w:t>1) справка-расчет причитающихся сумм субсидии (</w:t>
      </w:r>
      <w:r>
        <w:rPr>
          <w:rStyle w:val="FontStyle38"/>
          <w:rFonts w:eastAsia="Calibri" w:cs="Arial"/>
          <w:color w:val="000000"/>
          <w:sz w:val="28"/>
          <w:szCs w:val="28"/>
          <w:lang w:eastAsia="en-US"/>
        </w:rPr>
        <w:t xml:space="preserve">по соответствующим формам согласно приложениям № 3,5,8,11,14,16,18,20,22 (для ИП и КФХ) и № 4,6,7,9,10,12,13,15,17,19,21,23 (для — ЛПХ и ЛПХ- </w:t>
      </w:r>
      <w:r>
        <w:rPr>
          <w:rStyle w:val="1"/>
          <w:rFonts w:eastAsia="Calibri"/>
          <w:color w:val="000000"/>
          <w:sz w:val="28"/>
          <w:szCs w:val="28"/>
          <w:lang w:eastAsia="en-US"/>
        </w:rPr>
        <w:t>применяющих специальный налоговый режим «налог на профессиональный доход»</w:t>
      </w:r>
      <w:r>
        <w:rPr>
          <w:rStyle w:val="FontStyle38"/>
          <w:rFonts w:eastAsia="Calibri" w:cs="Arial"/>
          <w:color w:val="000000"/>
          <w:sz w:val="28"/>
          <w:szCs w:val="28"/>
          <w:lang w:eastAsia="en-US"/>
        </w:rPr>
        <w:t>) к настоящему Порядку)</w:t>
      </w:r>
      <w:r>
        <w:rPr>
          <w:rStyle w:val="FontStyle38"/>
          <w:rFonts w:eastAsia="Calibri"/>
          <w:color w:val="000000"/>
          <w:sz w:val="28"/>
          <w:szCs w:val="28"/>
          <w:lang w:eastAsia="ru-RU"/>
        </w:rPr>
        <w:t xml:space="preserve">; </w:t>
      </w:r>
    </w:p>
    <w:p>
      <w:pPr>
        <w:pStyle w:val="Normal"/>
        <w:jc w:val="both"/>
        <w:rPr>
          <w:rStyle w:val="FontStyle38"/>
          <w:rFonts w:eastAsia="Calibri"/>
          <w:color w:val="000000"/>
          <w:sz w:val="28"/>
          <w:szCs w:val="28"/>
          <w:lang w:eastAsia="en-US"/>
        </w:rPr>
      </w:pPr>
      <w:r>
        <w:rPr>
          <w:rStyle w:val="FontStyle38"/>
          <w:rFonts w:eastAsia="Calibri"/>
          <w:color w:val="000000"/>
          <w:sz w:val="28"/>
          <w:szCs w:val="28"/>
          <w:lang w:eastAsia="ru-RU"/>
        </w:rPr>
        <w:tab/>
        <w:t xml:space="preserve">2) </w:t>
      </w:r>
      <w:r>
        <w:rPr>
          <w:rStyle w:val="FontStyle38"/>
          <w:rFonts w:eastAsia="Calibri"/>
          <w:color w:val="000000"/>
          <w:sz w:val="28"/>
          <w:szCs w:val="28"/>
          <w:lang w:eastAsia="en-US"/>
        </w:rPr>
        <w:t>справка об отсутствии просроченной задолженности по заработной плате на первое число месяца, в котором подана заявка, заверенная заявителем (кроме — ЛПХ);</w:t>
      </w:r>
    </w:p>
    <w:p>
      <w:pPr>
        <w:pStyle w:val="Normal"/>
        <w:jc w:val="both"/>
        <w:rPr>
          <w:rStyle w:val="FontStyle36"/>
          <w:sz w:val="28"/>
          <w:szCs w:val="28"/>
          <w:lang w:eastAsia="ru-RU"/>
        </w:rPr>
      </w:pPr>
      <w:r>
        <w:rPr>
          <w:rStyle w:val="FontStyle38"/>
          <w:rFonts w:eastAsia="Calibri"/>
          <w:color w:val="000000"/>
          <w:sz w:val="28"/>
          <w:szCs w:val="28"/>
          <w:lang w:eastAsia="en-US"/>
        </w:rPr>
        <w:tab/>
        <w:t>3) 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по форме согласно приложению № 27 к настоящему Порядку, кроме крестьянских (фермерских) хозяйств, созданных в соответствии с Федеральным законом от 11 июня 2003 г. № 74-ФЗ «О крестьянском (фермерском) хозяйстве» (кроме — ЛПХ);</w:t>
      </w:r>
    </w:p>
    <w:p>
      <w:pPr>
        <w:pStyle w:val="Normal"/>
        <w:tabs>
          <w:tab w:val="clear" w:pos="708"/>
          <w:tab w:val="left" w:pos="998" w:leader="none"/>
        </w:tabs>
        <w:spacing w:lineRule="exact" w:line="317"/>
        <w:ind w:firstLine="701"/>
        <w:jc w:val="both"/>
        <w:rPr>
          <w:rStyle w:val="FontStyle36"/>
          <w:sz w:val="28"/>
          <w:szCs w:val="28"/>
          <w:lang w:eastAsia="ru-RU"/>
        </w:rPr>
      </w:pPr>
      <w:r>
        <w:rPr>
          <w:rStyle w:val="FontStyle36"/>
          <w:sz w:val="28"/>
          <w:szCs w:val="28"/>
          <w:lang w:eastAsia="ru-RU"/>
        </w:rPr>
        <w:t>4) для граждан, ведущих личное подсобное хозяйство и применяющих специальный налоговый режим «Налог на профессиональный доход»:</w:t>
      </w:r>
    </w:p>
    <w:p>
      <w:pPr>
        <w:pStyle w:val="Style61"/>
        <w:spacing w:lineRule="exact" w:line="317"/>
        <w:ind w:firstLine="701"/>
        <w:rPr>
          <w:rStyle w:val="FontStyle36"/>
          <w:rFonts w:eastAsia="Calibri"/>
          <w:color w:val="000000"/>
          <w:sz w:val="28"/>
          <w:szCs w:val="28"/>
          <w:lang w:eastAsia="ru-RU"/>
        </w:rPr>
      </w:pPr>
      <w:r>
        <w:rPr>
          <w:rStyle w:val="FontStyle36"/>
          <w:sz w:val="28"/>
          <w:szCs w:val="28"/>
          <w:lang w:eastAsia="ru-RU"/>
        </w:rPr>
        <w:t>выписка из электронной похозяйственной книги об учете получателя в качестве гражданина, ведущего личное подсобное хозяйство (выписка действительна в течение 30 дней);</w:t>
      </w:r>
    </w:p>
    <w:p>
      <w:pPr>
        <w:pStyle w:val="Style61"/>
        <w:spacing w:lineRule="exact" w:line="317"/>
        <w:ind w:firstLine="682"/>
        <w:rPr>
          <w:rStyle w:val="FontStyle36"/>
          <w:rFonts w:eastAsia="Calibri"/>
          <w:color w:val="000000"/>
          <w:sz w:val="28"/>
          <w:szCs w:val="28"/>
          <w:lang w:eastAsia="ru-RU"/>
        </w:rPr>
      </w:pPr>
      <w:r>
        <w:rPr>
          <w:rStyle w:val="FontStyle36"/>
          <w:rFonts w:eastAsia="Calibri"/>
          <w:color w:val="000000"/>
          <w:sz w:val="28"/>
          <w:szCs w:val="28"/>
          <w:lang w:eastAsia="ru-RU"/>
        </w:rPr>
        <w:t>5) документ, удостоверяющий личность заявителя;</w:t>
      </w:r>
    </w:p>
    <w:p>
      <w:pPr>
        <w:pStyle w:val="Style61"/>
        <w:spacing w:lineRule="exact" w:line="317"/>
        <w:ind w:firstLine="682"/>
        <w:rPr>
          <w:rStyle w:val="FontStyle36"/>
          <w:rFonts w:eastAsia="Calibri"/>
          <w:color w:val="000000"/>
          <w:sz w:val="28"/>
          <w:szCs w:val="28"/>
          <w:lang w:eastAsia="ru-RU"/>
        </w:rPr>
      </w:pPr>
      <w:r>
        <w:rPr>
          <w:rStyle w:val="FontStyle36"/>
          <w:rFonts w:eastAsia="Calibri"/>
          <w:color w:val="000000"/>
          <w:sz w:val="28"/>
          <w:szCs w:val="28"/>
          <w:lang w:eastAsia="ru-RU"/>
        </w:rPr>
        <w:t>6) документ, подтверждающий наличие земельного участка, на котором гражданин ведет личное подсобное хозяйство;</w:t>
      </w:r>
    </w:p>
    <w:p>
      <w:pPr>
        <w:pStyle w:val="Style61"/>
        <w:spacing w:lineRule="exact" w:line="317"/>
        <w:ind w:firstLine="682"/>
        <w:rPr>
          <w:rStyle w:val="FontStyle36"/>
          <w:rFonts w:eastAsia="Calibri"/>
          <w:color w:val="000000"/>
          <w:sz w:val="28"/>
          <w:szCs w:val="28"/>
          <w:lang w:eastAsia="ru-RU"/>
        </w:rPr>
      </w:pPr>
      <w:r>
        <w:rPr>
          <w:rStyle w:val="FontStyle36"/>
          <w:rFonts w:eastAsia="Calibri"/>
          <w:color w:val="000000"/>
          <w:sz w:val="28"/>
          <w:szCs w:val="28"/>
          <w:lang w:eastAsia="ru-RU"/>
        </w:rPr>
        <w:t>7) документ с указанием банковских реквизитов и номера счета заявителя для перечисления средств;</w:t>
      </w:r>
    </w:p>
    <w:p>
      <w:pPr>
        <w:pStyle w:val="Style61"/>
        <w:spacing w:lineRule="exact" w:line="317"/>
        <w:ind w:firstLine="682"/>
        <w:rPr>
          <w:rStyle w:val="FontStyle38"/>
          <w:rFonts w:eastAsia="Calibri"/>
          <w:color w:val="000000"/>
          <w:sz w:val="28"/>
          <w:szCs w:val="28"/>
          <w:lang w:eastAsia="ru-RU"/>
        </w:rPr>
      </w:pPr>
      <w:r>
        <w:rPr>
          <w:rStyle w:val="FontStyle36"/>
          <w:rFonts w:eastAsia="Calibri"/>
          <w:color w:val="000000"/>
          <w:sz w:val="28"/>
          <w:szCs w:val="28"/>
          <w:lang w:eastAsia="ru-RU"/>
        </w:rPr>
        <w:t xml:space="preserve">8) </w:t>
      </w:r>
      <w:r>
        <w:rPr>
          <w:rStyle w:val="FontStyle38"/>
          <w:rFonts w:eastAsia="Calibri"/>
          <w:color w:val="000000"/>
          <w:sz w:val="28"/>
          <w:szCs w:val="28"/>
          <w:lang w:eastAsia="ru-RU"/>
        </w:rPr>
        <w:t>идентификационный номер налогоплательщика;</w:t>
      </w:r>
    </w:p>
    <w:p>
      <w:pPr>
        <w:pStyle w:val="Style61"/>
        <w:spacing w:lineRule="exact" w:line="317"/>
        <w:ind w:firstLine="682"/>
        <w:rPr>
          <w:rStyle w:val="FontStyle38"/>
          <w:rFonts w:eastAsia="Calibri"/>
          <w:color w:val="000000"/>
          <w:sz w:val="28"/>
          <w:szCs w:val="28"/>
          <w:lang w:eastAsia="en-US"/>
        </w:rPr>
      </w:pPr>
      <w:r>
        <w:rPr>
          <w:rStyle w:val="FontStyle38"/>
          <w:rFonts w:eastAsia="Calibri"/>
          <w:color w:val="000000"/>
          <w:sz w:val="28"/>
          <w:szCs w:val="28"/>
          <w:lang w:eastAsia="ru-RU"/>
        </w:rPr>
        <w:t xml:space="preserve">9) </w:t>
      </w:r>
      <w:r>
        <w:rPr>
          <w:rStyle w:val="FontStyle38"/>
          <w:rFonts w:eastAsia="Calibri" w:cs="Arial"/>
          <w:color w:val="000000"/>
          <w:sz w:val="28"/>
          <w:szCs w:val="28"/>
          <w:lang w:eastAsia="en-US"/>
        </w:rPr>
        <w:t>справка о постановке на учет физического лица в качестве налогоплательщика налога на профессиональный доход (КНД 1122035) на дату подачи заявки</w:t>
      </w:r>
      <w:r>
        <w:rPr>
          <w:rStyle w:val="FontStyle24"/>
          <w:rFonts w:eastAsia="Calibri" w:cs="Arial"/>
          <w:color w:val="000000"/>
          <w:sz w:val="28"/>
          <w:szCs w:val="28"/>
          <w:lang w:eastAsia="ru-RU"/>
        </w:rPr>
        <w:t>(для ЛПХ, перешедших на специальный налоговый режим «Налог на профессиональный доход»).</w:t>
      </w:r>
    </w:p>
    <w:p>
      <w:pPr>
        <w:pStyle w:val="Normal"/>
        <w:jc w:val="both"/>
        <w:rPr>
          <w:rStyle w:val="FontStyle38"/>
          <w:rFonts w:eastAsia="Calibri"/>
          <w:color w:val="000000"/>
          <w:sz w:val="28"/>
          <w:szCs w:val="28"/>
          <w:lang w:eastAsia="en-US"/>
        </w:rPr>
      </w:pPr>
      <w:r>
        <w:rPr>
          <w:rStyle w:val="FontStyle38"/>
          <w:rFonts w:eastAsia="Calibri"/>
          <w:color w:val="000000"/>
          <w:sz w:val="28"/>
          <w:szCs w:val="28"/>
          <w:lang w:eastAsia="en-US"/>
        </w:rPr>
        <w:tab/>
        <w:t xml:space="preserve">10) </w:t>
      </w:r>
      <w:r>
        <w:rPr>
          <w:rStyle w:val="FontStyle38"/>
          <w:rFonts w:eastAsia="Calibri" w:cs="Arial"/>
          <w:color w:val="000000"/>
          <w:sz w:val="28"/>
          <w:szCs w:val="28"/>
          <w:lang w:eastAsia="en-US"/>
        </w:rPr>
        <w:t>Заявители в праве предоставить по собственной инициативе:</w:t>
        <w:tab/>
        <w:tab/>
      </w:r>
      <w:r>
        <w:rPr>
          <w:rStyle w:val="FontStyle38"/>
          <w:rFonts w:eastAsia="Calibri"/>
          <w:color w:val="000000"/>
          <w:sz w:val="28"/>
          <w:szCs w:val="28"/>
          <w:lang w:eastAsia="en-US"/>
        </w:rPr>
        <w:t>справку о наличии (отсутствии) задолженности по уплате налогов, сборов, страховых взносов, пеней , штрафов, процентов</w:t>
      </w:r>
      <w:r>
        <w:rPr>
          <w:rStyle w:val="FontStyle19"/>
          <w:rFonts w:eastAsia="Calibri"/>
          <w:color w:val="000000"/>
          <w:sz w:val="28"/>
          <w:szCs w:val="28"/>
          <w:lang w:eastAsia="ru-RU"/>
        </w:rPr>
        <w:t xml:space="preserve"> на едином налоговом счете в бюджеты бюджетной системы Российской Федерации </w:t>
      </w:r>
      <w:r>
        <w:rPr>
          <w:rStyle w:val="FontStyle38"/>
          <w:rFonts w:eastAsia="Calibri"/>
          <w:color w:val="000000"/>
          <w:sz w:val="28"/>
          <w:szCs w:val="28"/>
          <w:lang w:eastAsia="en-US"/>
        </w:rPr>
        <w:t>(кроме — ЛПХ);</w:t>
        <w:tab/>
      </w:r>
    </w:p>
    <w:p>
      <w:pPr>
        <w:pStyle w:val="Normal"/>
        <w:jc w:val="both"/>
        <w:rPr>
          <w:rStyle w:val="FontStyle38"/>
          <w:rFonts w:eastAsia="Calibri"/>
          <w:color w:val="000000"/>
          <w:sz w:val="28"/>
          <w:szCs w:val="28"/>
          <w:lang w:eastAsia="en-US"/>
        </w:rPr>
      </w:pPr>
      <w:r>
        <w:rPr>
          <w:rStyle w:val="FontStyle38"/>
          <w:rFonts w:eastAsia="Calibri"/>
          <w:color w:val="000000"/>
          <w:sz w:val="28"/>
          <w:szCs w:val="28"/>
          <w:lang w:eastAsia="en-US"/>
        </w:rPr>
        <w:tab/>
        <w:t>справку об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pPr>
        <w:pStyle w:val="Normal"/>
        <w:jc w:val="both"/>
        <w:rPr/>
      </w:pPr>
      <w:r>
        <w:rPr>
          <w:rStyle w:val="FontStyle38"/>
          <w:rFonts w:eastAsia="Calibri"/>
          <w:color w:val="000000"/>
          <w:sz w:val="28"/>
          <w:szCs w:val="28"/>
          <w:lang w:eastAsia="en-US"/>
        </w:rPr>
        <w:tab/>
      </w:r>
    </w:p>
    <w:p>
      <w:pPr>
        <w:pStyle w:val="Normal"/>
        <w:jc w:val="both"/>
        <w:rPr/>
      </w:pPr>
      <w:r>
        <w:rPr/>
      </w:r>
    </w:p>
    <w:p>
      <w:pPr>
        <w:pStyle w:val="Normal"/>
        <w:jc w:val="center"/>
        <w:rPr>
          <w:rStyle w:val="FontStyle38"/>
          <w:rFonts w:eastAsia="Calibri"/>
          <w:color w:val="000000"/>
          <w:sz w:val="28"/>
          <w:szCs w:val="28"/>
          <w:lang w:eastAsia="en-US"/>
        </w:rPr>
      </w:pPr>
      <w:r>
        <w:rPr>
          <w:rStyle w:val="FontStyle38"/>
          <w:rFonts w:eastAsia="Calibri"/>
          <w:color w:val="000000"/>
          <w:sz w:val="28"/>
          <w:szCs w:val="28"/>
          <w:lang w:eastAsia="en-US"/>
        </w:rPr>
        <w:t>10</w:t>
      </w:r>
    </w:p>
    <w:p>
      <w:pPr>
        <w:pStyle w:val="Normal"/>
        <w:jc w:val="both"/>
        <w:rPr>
          <w:rStyle w:val="FontStyle38"/>
          <w:rFonts w:eastAsia="Calibri" w:cs="Arial"/>
          <w:color w:val="000000"/>
          <w:sz w:val="28"/>
          <w:szCs w:val="28"/>
          <w:lang w:eastAsia="en-US"/>
        </w:rPr>
      </w:pPr>
      <w:r>
        <w:rPr>
          <w:rStyle w:val="FontStyle38"/>
          <w:rFonts w:eastAsia="Calibri"/>
          <w:color w:val="000000"/>
          <w:sz w:val="28"/>
          <w:szCs w:val="28"/>
          <w:lang w:eastAsia="en-US"/>
        </w:rPr>
        <w:tab/>
        <w:t xml:space="preserve">11) </w:t>
      </w:r>
      <w:r>
        <w:rPr>
          <w:rStyle w:val="FontStyle38"/>
          <w:rFonts w:eastAsia="Calibri" w:cs="Arial"/>
          <w:color w:val="000000"/>
          <w:sz w:val="28"/>
          <w:szCs w:val="28"/>
          <w:lang w:eastAsia="en-US"/>
        </w:rPr>
        <w:t>К заявке также прилагаются документы, подтверждающие право на получение субсидий, согласно перечню (приложение № 1) к настоящему Порядку.</w:t>
      </w:r>
    </w:p>
    <w:p>
      <w:pPr>
        <w:pStyle w:val="Normal"/>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r>
    </w:p>
    <w:p>
      <w:pPr>
        <w:pStyle w:val="Normal"/>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t>2.5. Внесение изменений в заявку или отзыв заявки осуществляется заявителем в порядке,</w:t>
      </w:r>
      <w:r>
        <w:rPr>
          <w:rStyle w:val="FontStyle36"/>
          <w:rFonts w:eastAsia="Calibri" w:cs="Arial"/>
          <w:color w:val="000000"/>
          <w:szCs w:val="28"/>
          <w:lang w:eastAsia="ru-RU"/>
        </w:rPr>
        <w:t xml:space="preserve"> </w:t>
      </w:r>
      <w:r>
        <w:rPr>
          <w:rStyle w:val="FontStyle36"/>
          <w:rFonts w:eastAsia="Calibri" w:cs="Arial"/>
          <w:color w:val="000000"/>
          <w:sz w:val="28"/>
          <w:szCs w:val="28"/>
          <w:lang w:eastAsia="ru-RU"/>
        </w:rPr>
        <w:t>указанном в подпунктах 2.9.10 и 2.9.9 пункта 2.9 настоящего раздела.</w:t>
      </w:r>
    </w:p>
    <w:p>
      <w:pPr>
        <w:pStyle w:val="Normal"/>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en-US"/>
        </w:rPr>
        <w:tab/>
        <w:t xml:space="preserve">2.6. </w:t>
      </w:r>
      <w:r>
        <w:rPr>
          <w:rStyle w:val="FontStyle38"/>
          <w:rFonts w:eastAsia="Calibri" w:cs="Arial"/>
          <w:color w:val="000000"/>
          <w:sz w:val="28"/>
          <w:szCs w:val="28"/>
          <w:lang w:eastAsia="ru-RU"/>
        </w:rPr>
        <w:t>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5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2.7. Уполномоченный орган в ответ на запрос, указанный в пункте 2.6.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Normal"/>
        <w:jc w:val="both"/>
        <w:rPr/>
      </w:pPr>
      <w:r>
        <w:rPr>
          <w:rStyle w:val="FontStyle38"/>
          <w:rFonts w:eastAsia="Calibri" w:cs="Arial"/>
          <w:color w:val="000000"/>
          <w:sz w:val="28"/>
          <w:szCs w:val="28"/>
          <w:lang w:eastAsia="ru-RU"/>
        </w:rPr>
        <w:tab/>
        <w:t>Доступ к разъяснению, формируемому в ГИИС «Электронный бюджет» в соответствии с абзацем первым настоящего пункта, предоставляется всем заявителям.</w:t>
      </w:r>
    </w:p>
    <w:p>
      <w:pPr>
        <w:pStyle w:val="Normal"/>
        <w:jc w:val="both"/>
        <w:rPr/>
      </w:pPr>
      <w:r>
        <w:rPr/>
      </w:r>
    </w:p>
    <w:p>
      <w:pPr>
        <w:pStyle w:val="Normal"/>
        <w:jc w:val="both"/>
        <w:rPr>
          <w:rStyle w:val="FontStyle24"/>
          <w:sz w:val="28"/>
          <w:szCs w:val="28"/>
          <w:lang w:eastAsia="ru-RU"/>
        </w:rPr>
      </w:pPr>
      <w:r>
        <w:rPr>
          <w:rStyle w:val="FontStyle38"/>
          <w:rFonts w:eastAsia="Calibri" w:cs="Arial"/>
          <w:color w:val="000000"/>
          <w:sz w:val="28"/>
          <w:szCs w:val="28"/>
          <w:lang w:eastAsia="ru-RU"/>
        </w:rPr>
        <w:tab/>
        <w:t xml:space="preserve">2.8. </w:t>
      </w:r>
      <w:r>
        <w:rPr>
          <w:rStyle w:val="FontStyle24"/>
          <w:rFonts w:eastAsia="Calibri" w:cs="Arial"/>
          <w:color w:val="000000"/>
          <w:sz w:val="28"/>
          <w:szCs w:val="28"/>
          <w:lang w:eastAsia="ru-RU"/>
        </w:rPr>
        <w:t>Порядок формирования и размещения объявления о проведении от-</w:t>
        <w:br/>
        <w:t>бора, разъяснения положений объявления об отборе:</w:t>
      </w:r>
    </w:p>
    <w:p>
      <w:pPr>
        <w:pStyle w:val="Style210"/>
        <w:spacing w:lineRule="exact" w:line="326" w:before="10" w:after="0"/>
        <w:ind w:firstLine="725"/>
        <w:rPr>
          <w:rStyle w:val="FontStyle24"/>
          <w:sz w:val="28"/>
          <w:szCs w:val="28"/>
          <w:lang w:eastAsia="ru-RU"/>
        </w:rPr>
      </w:pPr>
      <w:r>
        <w:rPr>
          <w:rStyle w:val="FontStyle24"/>
          <w:sz w:val="28"/>
          <w:szCs w:val="28"/>
          <w:lang w:eastAsia="ru-RU"/>
        </w:rPr>
        <w:t xml:space="preserve">1)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w:t>
      </w:r>
      <w:r>
        <w:rPr>
          <w:rStyle w:val="FontStyle24"/>
          <w:sz w:val="28"/>
          <w:szCs w:val="28"/>
          <w:lang w:val="it-IT" w:eastAsia="ru-RU"/>
        </w:rPr>
        <w:t>opra</w:t>
      </w:r>
      <w:r>
        <w:rPr>
          <w:rStyle w:val="FontStyle24"/>
          <w:sz w:val="28"/>
          <w:szCs w:val="28"/>
          <w:lang w:eastAsia="ru-RU"/>
        </w:rPr>
        <w:t>на (уполномоченного им лица), публикуется на Едином портале и включает в себя следующую информацию:</w:t>
      </w:r>
    </w:p>
    <w:p>
      <w:pPr>
        <w:pStyle w:val="Style210"/>
        <w:spacing w:lineRule="exact" w:line="317" w:before="10" w:after="0"/>
        <w:ind w:firstLine="706"/>
        <w:rPr>
          <w:rStyle w:val="FontStyle24"/>
          <w:sz w:val="28"/>
          <w:szCs w:val="28"/>
          <w:lang w:eastAsia="ru-RU"/>
        </w:rPr>
      </w:pPr>
      <w:r>
        <w:rPr>
          <w:rStyle w:val="FontStyle24"/>
          <w:sz w:val="28"/>
          <w:szCs w:val="28"/>
          <w:lang w:eastAsia="ru-RU"/>
        </w:rPr>
        <w:t>даты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Style210"/>
        <w:spacing w:lineRule="exact" w:line="317" w:before="10" w:after="0"/>
        <w:ind w:firstLine="706"/>
        <w:rPr>
          <w:rStyle w:val="FontStyle24"/>
          <w:sz w:val="28"/>
          <w:szCs w:val="28"/>
          <w:lang w:eastAsia="ru-RU"/>
        </w:rPr>
      </w:pPr>
      <w:r>
        <w:rPr>
          <w:rStyle w:val="FontStyle24"/>
          <w:sz w:val="28"/>
          <w:szCs w:val="28"/>
          <w:lang w:eastAsia="ru-RU"/>
        </w:rPr>
        <w:t>способ проведения отбора;</w:t>
      </w:r>
    </w:p>
    <w:p>
      <w:pPr>
        <w:pStyle w:val="Style210"/>
        <w:spacing w:lineRule="exact" w:line="317"/>
        <w:ind w:firstLine="706"/>
        <w:rPr/>
      </w:pPr>
      <w:r>
        <w:rPr>
          <w:rStyle w:val="FontStyle24"/>
          <w:sz w:val="28"/>
          <w:szCs w:val="28"/>
          <w:lang w:eastAsia="ru-RU"/>
        </w:rPr>
        <w:t>наименования, места нахождения, почтового адреса, адреса электронной почты уполномоченного органа;</w:t>
      </w:r>
    </w:p>
    <w:p>
      <w:pPr>
        <w:pStyle w:val="Style210"/>
        <w:spacing w:lineRule="exact" w:line="322" w:before="14" w:after="0"/>
        <w:ind w:firstLine="701"/>
        <w:rPr/>
      </w:pPr>
      <w:r>
        <w:rPr/>
      </w:r>
    </w:p>
    <w:p>
      <w:pPr>
        <w:pStyle w:val="Style210"/>
        <w:spacing w:lineRule="exact" w:line="322" w:before="14" w:after="0"/>
        <w:ind w:firstLine="701"/>
        <w:jc w:val="center"/>
        <w:rPr>
          <w:rStyle w:val="FontStyle24"/>
          <w:sz w:val="28"/>
          <w:szCs w:val="28"/>
          <w:lang w:eastAsia="ru-RU"/>
        </w:rPr>
      </w:pPr>
      <w:r>
        <w:rPr>
          <w:rStyle w:val="FontStyle24"/>
          <w:sz w:val="28"/>
          <w:szCs w:val="28"/>
          <w:lang w:eastAsia="ru-RU"/>
        </w:rPr>
        <w:t>11</w:t>
      </w:r>
    </w:p>
    <w:p>
      <w:pPr>
        <w:pStyle w:val="Style210"/>
        <w:spacing w:lineRule="exact" w:line="322" w:before="14" w:after="0"/>
        <w:ind w:firstLine="701"/>
        <w:rPr>
          <w:rStyle w:val="FontStyle24"/>
          <w:sz w:val="28"/>
          <w:szCs w:val="28"/>
          <w:lang w:eastAsia="ru-RU"/>
        </w:rPr>
      </w:pPr>
      <w:r>
        <w:rPr>
          <w:rStyle w:val="FontStyle24"/>
          <w:sz w:val="28"/>
          <w:szCs w:val="28"/>
          <w:lang w:eastAsia="ru-RU"/>
        </w:rPr>
        <w:t>результата (результатов) предоставления субсидии, а также характеристики (характеристик) результата (при ее установлении);</w:t>
      </w:r>
    </w:p>
    <w:p>
      <w:pPr>
        <w:pStyle w:val="Style210"/>
        <w:spacing w:lineRule="exact" w:line="322"/>
        <w:ind w:firstLine="696"/>
        <w:rPr>
          <w:rStyle w:val="FontStyle24"/>
          <w:sz w:val="28"/>
          <w:szCs w:val="28"/>
          <w:lang w:eastAsia="ru-RU"/>
        </w:rPr>
      </w:pPr>
      <w:r>
        <w:rPr>
          <w:rStyle w:val="FontStyle24"/>
          <w:sz w:val="28"/>
          <w:szCs w:val="28"/>
          <w:lang w:eastAsia="ru-RU"/>
        </w:rPr>
        <w:t>доменного имени, и (или) указателей страниц государственной информационной системы в сети «Интернет»;</w:t>
      </w:r>
    </w:p>
    <w:p>
      <w:pPr>
        <w:pStyle w:val="Style210"/>
        <w:spacing w:lineRule="exact" w:line="322"/>
        <w:ind w:firstLine="701"/>
        <w:rPr>
          <w:rStyle w:val="FontStyle24"/>
          <w:sz w:val="28"/>
          <w:szCs w:val="28"/>
          <w:lang w:eastAsia="ru-RU"/>
        </w:rPr>
      </w:pPr>
      <w:r>
        <w:rPr>
          <w:rStyle w:val="FontStyle24"/>
          <w:sz w:val="28"/>
          <w:szCs w:val="28"/>
          <w:lang w:eastAsia="ru-RU"/>
        </w:rPr>
        <w:t>требований к заявителям, определенных в соответствии с пунктом 2.1 настоящего раздела,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 в соответствии с пунктом 2.4 настоящего раздела;</w:t>
      </w:r>
    </w:p>
    <w:p>
      <w:pPr>
        <w:pStyle w:val="Style210"/>
        <w:spacing w:lineRule="exact" w:line="322"/>
        <w:ind w:firstLine="710"/>
        <w:rPr>
          <w:rStyle w:val="FontStyle24"/>
          <w:sz w:val="28"/>
          <w:szCs w:val="28"/>
          <w:lang w:eastAsia="ru-RU"/>
        </w:rPr>
      </w:pPr>
      <w:r>
        <w:rPr>
          <w:rStyle w:val="FontStyle24"/>
          <w:sz w:val="28"/>
          <w:szCs w:val="28"/>
          <w:lang w:eastAsia="ru-RU"/>
        </w:rPr>
        <w:t>порядка подачи участниками отбора заявок и требований, предъявляемых к форме и содержанию заявок;</w:t>
      </w:r>
    </w:p>
    <w:p>
      <w:pPr>
        <w:pStyle w:val="Style210"/>
        <w:spacing w:lineRule="exact" w:line="322"/>
        <w:ind w:firstLine="706"/>
        <w:rPr>
          <w:rStyle w:val="FontStyle24"/>
          <w:sz w:val="28"/>
          <w:szCs w:val="28"/>
          <w:lang w:eastAsia="ru-RU"/>
        </w:rPr>
      </w:pPr>
      <w:r>
        <w:rPr>
          <w:rStyle w:val="FontStyle24"/>
          <w:sz w:val="28"/>
          <w:szCs w:val="28"/>
          <w:lang w:eastAsia="ru-RU"/>
        </w:rPr>
        <w:t>порядка отзыва заявок, порядка их возврата, определяющего в том числе основания для возврата заявок, порядка внесения изменений в заявки;</w:t>
      </w:r>
    </w:p>
    <w:p>
      <w:pPr>
        <w:pStyle w:val="Style210"/>
        <w:spacing w:lineRule="exact" w:line="322"/>
        <w:ind w:firstLine="710"/>
        <w:rPr>
          <w:rStyle w:val="FontStyle24"/>
          <w:sz w:val="28"/>
          <w:szCs w:val="28"/>
          <w:lang w:eastAsia="ru-RU"/>
        </w:rPr>
      </w:pPr>
      <w:r>
        <w:rPr>
          <w:rStyle w:val="FontStyle24"/>
          <w:sz w:val="28"/>
          <w:szCs w:val="28"/>
          <w:lang w:eastAsia="ru-RU"/>
        </w:rPr>
        <w:t>правил рассмотрения заявок в соответствии с пунктом 2.9 настоящего раздела;</w:t>
      </w:r>
    </w:p>
    <w:p>
      <w:pPr>
        <w:pStyle w:val="Style210"/>
        <w:spacing w:lineRule="exact" w:line="322"/>
        <w:ind w:firstLine="706"/>
        <w:rPr>
          <w:rStyle w:val="FontStyle24"/>
          <w:sz w:val="28"/>
          <w:szCs w:val="28"/>
          <w:lang w:eastAsia="ru-RU"/>
        </w:rPr>
      </w:pPr>
      <w:r>
        <w:rPr>
          <w:rStyle w:val="FontStyle24"/>
          <w:sz w:val="28"/>
          <w:szCs w:val="28"/>
          <w:lang w:eastAsia="ru-RU"/>
        </w:rPr>
        <w:t>порядка возврата заявок на доработку в соответствии с подпунктом 2.9.11 пункта 2.9 настоящего раздела;</w:t>
      </w:r>
    </w:p>
    <w:p>
      <w:pPr>
        <w:pStyle w:val="Style210"/>
        <w:spacing w:lineRule="exact" w:line="322"/>
        <w:ind w:firstLine="706"/>
        <w:rPr>
          <w:rStyle w:val="FontStyle24"/>
          <w:sz w:val="28"/>
          <w:szCs w:val="28"/>
          <w:lang w:eastAsia="ru-RU"/>
        </w:rPr>
      </w:pPr>
      <w:r>
        <w:rPr>
          <w:rStyle w:val="FontStyle24"/>
          <w:sz w:val="28"/>
          <w:szCs w:val="28"/>
          <w:lang w:eastAsia="ru-RU"/>
        </w:rPr>
        <w:t>порядка отклонения заявок, а также информации об основаниях их отклонения в соответствии с подпунктом 2.9.5 пункта 2.9 настоящего раздела;</w:t>
      </w:r>
    </w:p>
    <w:p>
      <w:pPr>
        <w:pStyle w:val="Style210"/>
        <w:spacing w:lineRule="exact" w:line="322" w:before="5" w:after="0"/>
        <w:ind w:firstLine="706"/>
        <w:rPr>
          <w:rStyle w:val="FontStyle24"/>
          <w:sz w:val="28"/>
          <w:szCs w:val="28"/>
          <w:lang w:eastAsia="ru-RU"/>
        </w:rPr>
      </w:pPr>
      <w:r>
        <w:rPr>
          <w:rStyle w:val="FontStyle24"/>
          <w:sz w:val="28"/>
          <w:szCs w:val="28"/>
          <w:lang w:eastAsia="ru-RU"/>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pPr>
        <w:pStyle w:val="Style210"/>
        <w:spacing w:lineRule="exact" w:line="322"/>
        <w:ind w:firstLine="706"/>
        <w:rPr>
          <w:rStyle w:val="FontStyle24"/>
          <w:sz w:val="28"/>
          <w:szCs w:val="28"/>
          <w:lang w:eastAsia="ru-RU"/>
        </w:rPr>
      </w:pPr>
      <w:r>
        <w:rPr>
          <w:rStyle w:val="FontStyle24"/>
          <w:sz w:val="28"/>
          <w:szCs w:val="28"/>
          <w:lang w:eastAsia="ru-RU"/>
        </w:rPr>
        <w:t>порядка предоставления заявителям разъяснений положений объявления о проведении отбора, даты начала и окончания срока такого предоставления в соответствии с пунктом 2.8 настоящего раздела;</w:t>
      </w:r>
    </w:p>
    <w:p>
      <w:pPr>
        <w:pStyle w:val="Style210"/>
        <w:spacing w:lineRule="exact" w:line="322"/>
        <w:ind w:firstLine="706"/>
        <w:rPr>
          <w:rStyle w:val="FontStyle24"/>
          <w:sz w:val="28"/>
          <w:szCs w:val="28"/>
          <w:lang w:eastAsia="ru-RU"/>
        </w:rPr>
      </w:pPr>
      <w:r>
        <w:rPr>
          <w:rStyle w:val="FontStyle24"/>
          <w:sz w:val="28"/>
          <w:szCs w:val="28"/>
          <w:lang w:eastAsia="ru-RU"/>
        </w:rPr>
        <w:t>срока, в течение которого победитель (победители) отбора должен подписать соглашение в соответствии с подпунктом 1 пункта 4.1;</w:t>
      </w:r>
    </w:p>
    <w:p>
      <w:pPr>
        <w:pStyle w:val="Style210"/>
        <w:spacing w:lineRule="exact" w:line="322"/>
        <w:ind w:firstLine="706"/>
        <w:rPr>
          <w:rStyle w:val="FontStyle24"/>
          <w:sz w:val="28"/>
          <w:szCs w:val="28"/>
          <w:lang w:eastAsia="ru-RU"/>
        </w:rPr>
      </w:pPr>
      <w:r>
        <w:rPr>
          <w:rStyle w:val="FontStyle24"/>
          <w:sz w:val="28"/>
          <w:szCs w:val="28"/>
          <w:lang w:eastAsia="ru-RU"/>
        </w:rPr>
        <w:t>условий признания победителя (победителей) отбора уклонившимся от заключения соглашения в соответствии с подпунктом 4 пункта 4.1;</w:t>
      </w:r>
    </w:p>
    <w:p>
      <w:pPr>
        <w:pStyle w:val="Style210"/>
        <w:spacing w:lineRule="exact" w:line="322"/>
        <w:ind w:firstLine="706"/>
        <w:rPr>
          <w:rStyle w:val="FontStyle24"/>
          <w:sz w:val="28"/>
          <w:szCs w:val="28"/>
          <w:lang w:eastAsia="ru-RU"/>
        </w:rPr>
      </w:pPr>
      <w:r>
        <w:rPr>
          <w:rStyle w:val="FontStyle24"/>
          <w:sz w:val="28"/>
          <w:szCs w:val="28"/>
          <w:lang w:eastAsia="ru-RU"/>
        </w:rPr>
        <w:t xml:space="preserve">сроков размещения протокола подведения итогов отбора (документа об итогах проведения отбора) на едином портале, а также при необходимости на официальном сайте </w:t>
      </w:r>
      <w:r>
        <w:rPr>
          <w:rStyle w:val="FontStyle25"/>
          <w:sz w:val="28"/>
          <w:szCs w:val="28"/>
          <w:lang w:eastAsia="ru-RU"/>
        </w:rPr>
        <w:t xml:space="preserve">главного распорядителя бюджетных </w:t>
      </w:r>
      <w:r>
        <w:rPr>
          <w:rStyle w:val="FontStyle24"/>
          <w:sz w:val="28"/>
          <w:szCs w:val="28"/>
          <w:lang w:eastAsia="ru-RU"/>
        </w:rPr>
        <w:t xml:space="preserve">средств </w:t>
      </w:r>
      <w:r>
        <w:rPr>
          <w:rStyle w:val="FontStyle25"/>
          <w:sz w:val="28"/>
          <w:szCs w:val="28"/>
          <w:lang w:eastAsia="ru-RU"/>
        </w:rPr>
        <w:t xml:space="preserve">в </w:t>
      </w:r>
      <w:r>
        <w:rPr>
          <w:rStyle w:val="FontStyle24"/>
          <w:sz w:val="28"/>
          <w:szCs w:val="28"/>
          <w:lang w:eastAsia="ru-RU"/>
        </w:rPr>
        <w:t>сети «Интернет», которые не могут быть позднее 14-го календарного дня, следующего за днем определения победителя отбора;</w:t>
      </w:r>
    </w:p>
    <w:p>
      <w:pPr>
        <w:pStyle w:val="Style210"/>
        <w:spacing w:lineRule="exact" w:line="322"/>
        <w:ind w:firstLine="706"/>
        <w:rPr>
          <w:rStyle w:val="FontStyle24"/>
          <w:rFonts w:eastAsia="Calibri" w:cs="Arial"/>
          <w:color w:val="000000"/>
          <w:sz w:val="28"/>
          <w:szCs w:val="28"/>
          <w:lang w:eastAsia="ru-RU"/>
        </w:rPr>
      </w:pPr>
      <w:r>
        <w:rPr>
          <w:rStyle w:val="FontStyle24"/>
          <w:sz w:val="28"/>
          <w:szCs w:val="28"/>
          <w:lang w:eastAsia="ru-RU"/>
        </w:rPr>
        <w:t>2) отбор объявляется уполномоченным органом по мере необходимости в течение текущего финансового года, но не позднее 20 ноября текущего года;</w:t>
      </w:r>
    </w:p>
    <w:p>
      <w:pPr>
        <w:pStyle w:val="Normal"/>
        <w:jc w:val="both"/>
        <w:rPr/>
      </w:pPr>
      <w:r>
        <w:rPr>
          <w:rStyle w:val="FontStyle24"/>
          <w:rFonts w:eastAsia="Calibri" w:cs="Arial"/>
          <w:color w:val="000000"/>
          <w:sz w:val="28"/>
          <w:szCs w:val="28"/>
          <w:lang w:eastAsia="ru-RU"/>
        </w:rPr>
        <w:tab/>
        <w:t>3) срок проведения отбора - в течение текущего финансового года.</w:t>
      </w:r>
    </w:p>
    <w:p>
      <w:pPr>
        <w:pStyle w:val="Normal"/>
        <w:jc w:val="both"/>
        <w:rPr/>
      </w:pPr>
      <w:r>
        <w:rPr/>
      </w:r>
    </w:p>
    <w:p>
      <w:pPr>
        <w:pStyle w:val="Normal"/>
        <w:jc w:val="both"/>
        <w:rPr>
          <w:rStyle w:val="FontStyle38"/>
          <w:sz w:val="28"/>
          <w:szCs w:val="28"/>
          <w:lang w:eastAsia="ru-RU"/>
        </w:rPr>
      </w:pPr>
      <w:r>
        <w:rPr>
          <w:rStyle w:val="FontStyle38"/>
          <w:rFonts w:eastAsia="Calibri" w:cs="Arial"/>
          <w:color w:val="000000"/>
          <w:sz w:val="28"/>
          <w:szCs w:val="28"/>
          <w:lang w:eastAsia="ru-RU"/>
        </w:rPr>
        <w:tab/>
        <w:t>2.9  Порядок проведения отбора.</w:t>
      </w:r>
    </w:p>
    <w:p>
      <w:pPr>
        <w:pStyle w:val="Style81"/>
        <w:tabs>
          <w:tab w:val="clear" w:pos="708"/>
          <w:tab w:val="left" w:pos="1390" w:leader="none"/>
        </w:tabs>
        <w:spacing w:lineRule="exact" w:line="317"/>
        <w:rPr>
          <w:rStyle w:val="FontStyle38"/>
          <w:rFonts w:eastAsia="Calibri" w:cs="Arial"/>
          <w:color w:val="000000"/>
          <w:sz w:val="28"/>
          <w:szCs w:val="28"/>
          <w:lang w:eastAsia="ru-RU"/>
        </w:rPr>
      </w:pPr>
      <w:r>
        <w:rPr>
          <w:rStyle w:val="FontStyle38"/>
          <w:sz w:val="28"/>
          <w:szCs w:val="28"/>
          <w:lang w:eastAsia="ru-RU"/>
        </w:rPr>
        <w:t>2.9.1. Проведение отбора обеспечивается в ГИИС «Электронный бюджет», отбор проводится путем запроса предложений;</w:t>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Критериями отбора являются соответствие заявителя требованиям, указанным в пункте 2.1 настоящего Порядка;</w:t>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p>
    <w:p>
      <w:pPr>
        <w:pStyle w:val="Normal"/>
        <w:jc w:val="center"/>
        <w:rPr>
          <w:rStyle w:val="FontStyle38"/>
          <w:rFonts w:eastAsia="Calibri" w:cs="Arial"/>
          <w:color w:val="000000"/>
          <w:sz w:val="28"/>
          <w:szCs w:val="28"/>
          <w:lang w:eastAsia="ru-RU"/>
        </w:rPr>
      </w:pPr>
      <w:r>
        <w:rPr>
          <w:rStyle w:val="FontStyle38"/>
          <w:rFonts w:eastAsia="Calibri" w:cs="Arial"/>
          <w:color w:val="000000"/>
          <w:sz w:val="28"/>
          <w:szCs w:val="28"/>
          <w:lang w:eastAsia="ru-RU"/>
        </w:rPr>
        <w:t>12</w:t>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r>
        <w:rPr>
          <w:rStyle w:val="FontStyle24"/>
          <w:rFonts w:eastAsia="Calibri" w:cs="Arial"/>
          <w:color w:val="000000"/>
          <w:sz w:val="28"/>
          <w:szCs w:val="28"/>
          <w:lang w:eastAsia="ru-RU"/>
        </w:rPr>
        <w:t>Рассмотрение заявок осуществляется без участия комиссии и (или) экспертов (экспертных организаций).</w:t>
      </w:r>
    </w:p>
    <w:p>
      <w:pPr>
        <w:pStyle w:val="Normal"/>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2.9.2. Порядок и сроки проведения проверки уполномоченным органом на</w:t>
        <w:br/>
        <w:t>соответствие заявителя требованиям:</w:t>
      </w:r>
    </w:p>
    <w:p>
      <w:pPr>
        <w:pStyle w:val="Normal"/>
        <w:jc w:val="both"/>
        <w:rPr>
          <w:rStyle w:val="FontStyle38"/>
          <w:sz w:val="28"/>
          <w:szCs w:val="28"/>
          <w:lang w:eastAsia="ru-RU"/>
        </w:rPr>
      </w:pPr>
      <w:r>
        <w:rPr>
          <w:rStyle w:val="FontStyle38"/>
          <w:rFonts w:eastAsia="Calibri" w:cs="Arial"/>
          <w:color w:val="000000"/>
          <w:sz w:val="28"/>
          <w:szCs w:val="28"/>
          <w:lang w:eastAsia="ru-RU"/>
        </w:rPr>
        <w:tab/>
        <w:t xml:space="preserve">1) </w:t>
      </w:r>
      <w:r>
        <w:rPr>
          <w:rStyle w:val="FontStyle38"/>
          <w:sz w:val="28"/>
          <w:szCs w:val="28"/>
          <w:lang w:eastAsia="ru-RU"/>
        </w:rPr>
        <w:t>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pPr>
        <w:pStyle w:val="Normal"/>
        <w:jc w:val="both"/>
        <w:rPr>
          <w:rStyle w:val="FontStyle38"/>
          <w:sz w:val="28"/>
          <w:szCs w:val="28"/>
          <w:lang w:eastAsia="ru-RU"/>
        </w:rPr>
      </w:pPr>
      <w:r>
        <w:rPr>
          <w:rStyle w:val="FontStyle38"/>
          <w:sz w:val="28"/>
          <w:szCs w:val="28"/>
          <w:lang w:eastAsia="ru-RU"/>
        </w:rPr>
        <w:tab/>
        <w:t>2)уполномоченный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pPr>
        <w:pStyle w:val="Normal"/>
        <w:jc w:val="both"/>
        <w:rPr>
          <w:rStyle w:val="FontStyle24"/>
          <w:sz w:val="28"/>
          <w:szCs w:val="28"/>
          <w:lang w:eastAsia="ru-RU"/>
        </w:rPr>
      </w:pPr>
      <w:r>
        <w:rPr>
          <w:rStyle w:val="FontStyle38"/>
          <w:sz w:val="28"/>
          <w:szCs w:val="28"/>
          <w:lang w:eastAsia="ru-RU"/>
        </w:rPr>
        <w:tab/>
        <w:t>регистрационный номер заявки; дата и время поступления заявки;</w:t>
      </w:r>
    </w:p>
    <w:p>
      <w:pPr>
        <w:pStyle w:val="Style210"/>
        <w:spacing w:lineRule="exact" w:line="346" w:before="5" w:after="0"/>
        <w:ind w:hanging="0"/>
        <w:rPr>
          <w:rStyle w:val="FontStyle38"/>
          <w:sz w:val="28"/>
          <w:szCs w:val="28"/>
          <w:lang w:eastAsia="ru-RU"/>
        </w:rPr>
      </w:pPr>
      <w:r>
        <w:rPr>
          <w:rStyle w:val="FontStyle24"/>
          <w:sz w:val="28"/>
          <w:szCs w:val="28"/>
          <w:lang w:eastAsia="ru-RU"/>
        </w:rPr>
        <w:tab/>
        <w:t>полное наименование заявителя (для юридических лиц) или фамилия, имя, отчество (при наличии);</w:t>
      </w:r>
    </w:p>
    <w:p>
      <w:pPr>
        <w:pStyle w:val="Style210"/>
        <w:spacing w:lineRule="exact" w:line="317"/>
        <w:ind w:hanging="0"/>
        <w:rPr>
          <w:rStyle w:val="FontStyle38"/>
          <w:sz w:val="28"/>
          <w:szCs w:val="28"/>
          <w:lang w:eastAsia="ru-RU"/>
        </w:rPr>
      </w:pPr>
      <w:r>
        <w:rPr>
          <w:rStyle w:val="FontStyle38"/>
          <w:sz w:val="28"/>
          <w:szCs w:val="28"/>
          <w:lang w:eastAsia="ru-RU"/>
        </w:rPr>
        <w:tab/>
        <w:t>адрес юридического лица, адрес регистрации;</w:t>
      </w:r>
    </w:p>
    <w:p>
      <w:pPr>
        <w:pStyle w:val="Style210"/>
        <w:spacing w:lineRule="exact" w:line="317"/>
        <w:ind w:hanging="0"/>
        <w:rPr>
          <w:rStyle w:val="FontStyle38"/>
          <w:sz w:val="28"/>
          <w:szCs w:val="28"/>
          <w:lang w:eastAsia="ru-RU"/>
        </w:rPr>
      </w:pPr>
      <w:r>
        <w:rPr>
          <w:rStyle w:val="FontStyle38"/>
          <w:sz w:val="28"/>
          <w:szCs w:val="28"/>
          <w:lang w:eastAsia="ru-RU"/>
        </w:rPr>
        <w:tab/>
        <w:t xml:space="preserve">запрашиваемый заявителем размер субсидии. </w:t>
      </w:r>
    </w:p>
    <w:p>
      <w:pPr>
        <w:pStyle w:val="Style81"/>
        <w:tabs>
          <w:tab w:val="clear" w:pos="708"/>
          <w:tab w:val="left" w:pos="795" w:leader="none"/>
        </w:tabs>
        <w:spacing w:lineRule="exact" w:line="317"/>
        <w:ind w:hanging="0"/>
        <w:rPr>
          <w:rStyle w:val="FontStyle38"/>
          <w:sz w:val="28"/>
          <w:szCs w:val="28"/>
          <w:lang w:eastAsia="ru-RU"/>
        </w:rPr>
      </w:pPr>
      <w:r>
        <w:rPr>
          <w:rStyle w:val="FontStyle38"/>
          <w:sz w:val="28"/>
          <w:szCs w:val="28"/>
          <w:lang w:eastAsia="ru-RU"/>
        </w:rPr>
        <w:tab/>
        <w:t xml:space="preserve">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(уполномоченным им лицом) в ГИИС «Электронный бюджет», а также размещается на едином портале не позднее рабочего дня, следующего за днем его подписания; </w:t>
      </w:r>
    </w:p>
    <w:p>
      <w:pPr>
        <w:pStyle w:val="Style81"/>
        <w:tabs>
          <w:tab w:val="clear" w:pos="708"/>
          <w:tab w:val="left" w:pos="1030" w:leader="none"/>
        </w:tabs>
        <w:spacing w:lineRule="exact" w:line="317"/>
        <w:ind w:firstLine="720"/>
        <w:rPr>
          <w:rStyle w:val="FontStyle38"/>
          <w:sz w:val="28"/>
          <w:szCs w:val="28"/>
          <w:lang w:eastAsia="ru-RU"/>
        </w:rPr>
      </w:pPr>
      <w:r>
        <w:rPr>
          <w:rStyle w:val="FontStyle38"/>
          <w:sz w:val="28"/>
          <w:szCs w:val="28"/>
          <w:lang w:eastAsia="ru-RU"/>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Style210"/>
        <w:spacing w:lineRule="exact" w:line="317"/>
        <w:ind w:firstLine="706"/>
        <w:rPr>
          <w:rStyle w:val="FontStyle38"/>
          <w:sz w:val="28"/>
          <w:szCs w:val="28"/>
          <w:lang w:eastAsia="ru-RU"/>
        </w:rPr>
      </w:pPr>
      <w:r>
        <w:rPr>
          <w:rStyle w:val="FontStyle38"/>
          <w:sz w:val="28"/>
          <w:szCs w:val="28"/>
          <w:lang w:eastAsia="ru-RU"/>
        </w:rPr>
        <w:t>Решения о соответствии заявки требованиям, указанным в объявлении о проведении отбора получателей субсидий, принимаются уполномоченным органом на даты получения результатов проверки представленных заявителем информации и документов, поданных в составе заявки;</w:t>
      </w:r>
    </w:p>
    <w:p>
      <w:pPr>
        <w:pStyle w:val="Style210"/>
        <w:spacing w:lineRule="exact" w:line="317"/>
        <w:ind w:firstLine="706"/>
        <w:rPr>
          <w:rStyle w:val="FontStyle38"/>
          <w:rFonts w:eastAsia="Calibri" w:cs="Arial"/>
          <w:color w:val="000000"/>
          <w:sz w:val="28"/>
          <w:szCs w:val="28"/>
          <w:lang w:eastAsia="ru-RU"/>
        </w:rPr>
      </w:pPr>
      <w:r>
        <w:rPr>
          <w:rStyle w:val="FontStyle38"/>
          <w:sz w:val="28"/>
          <w:szCs w:val="28"/>
          <w:lang w:eastAsia="ru-RU"/>
        </w:rPr>
        <w:t>5) проверка заявителя на соответствие требованиям, указанным в подпункте 2-7 пункта 2.1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Style210"/>
        <w:spacing w:lineRule="exact" w:line="317"/>
        <w:ind w:hanging="0"/>
        <w:rPr>
          <w:rStyle w:val="FontStyle24"/>
          <w:rFonts w:eastAsia="Calibri" w:cs="Arial"/>
          <w:color w:val="000000"/>
          <w:sz w:val="28"/>
          <w:szCs w:val="28"/>
          <w:lang w:eastAsia="ru-RU"/>
        </w:rPr>
      </w:pPr>
      <w:r>
        <w:rPr>
          <w:rStyle w:val="FontStyle38"/>
          <w:rFonts w:eastAsia="Calibri" w:cs="Arial"/>
          <w:color w:val="000000"/>
          <w:sz w:val="28"/>
          <w:szCs w:val="28"/>
          <w:lang w:eastAsia="ru-RU"/>
        </w:rPr>
        <w:tab/>
        <w:t xml:space="preserve">6) </w:t>
      </w:r>
      <w:r>
        <w:rPr>
          <w:rStyle w:val="FontStyle24"/>
          <w:rFonts w:eastAsia="Calibri" w:cs="Arial"/>
          <w:color w:val="000000"/>
          <w:sz w:val="28"/>
          <w:szCs w:val="28"/>
          <w:lang w:eastAsia="ru-RU"/>
        </w:rPr>
        <w:t>подтверждение соответствия заявителя требованиям, указанным в подпунктах 1,8,9,11,12,13,14,15,16 пункта 2.1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Style131"/>
        <w:tabs>
          <w:tab w:val="clear" w:pos="708"/>
          <w:tab w:val="left" w:pos="735" w:leader="none"/>
        </w:tabs>
        <w:spacing w:lineRule="exact" w:line="346" w:before="5" w:after="0"/>
        <w:ind w:hanging="0"/>
        <w:rPr>
          <w:rStyle w:val="FontStyle24"/>
          <w:rFonts w:eastAsia="Calibri" w:cs="Arial"/>
          <w:color w:val="000000"/>
          <w:sz w:val="28"/>
          <w:szCs w:val="28"/>
          <w:lang w:eastAsia="ru-RU"/>
        </w:rPr>
      </w:pPr>
      <w:r>
        <w:rPr>
          <w:rStyle w:val="FontStyle24"/>
          <w:rFonts w:eastAsia="Calibri" w:cs="Arial"/>
          <w:color w:val="000000"/>
          <w:sz w:val="28"/>
          <w:szCs w:val="28"/>
          <w:lang w:eastAsia="ru-RU"/>
        </w:rPr>
        <w:tab/>
        <w:t xml:space="preserve">7) в случае отсутствия технической возможности осуществления автоматической проверки в системе «Электронный бюджет», сведения, </w:t>
      </w:r>
    </w:p>
    <w:p>
      <w:pPr>
        <w:pStyle w:val="Style131"/>
        <w:tabs>
          <w:tab w:val="clear" w:pos="708"/>
          <w:tab w:val="left" w:pos="1042" w:leader="none"/>
        </w:tabs>
        <w:spacing w:lineRule="exact" w:line="346" w:before="5" w:after="0"/>
        <w:ind w:hanging="0"/>
        <w:jc w:val="center"/>
        <w:rPr>
          <w:rStyle w:val="FontStyle24"/>
          <w:rFonts w:eastAsia="Calibri" w:cs="Arial"/>
          <w:color w:val="000000"/>
          <w:sz w:val="28"/>
          <w:szCs w:val="28"/>
          <w:lang w:eastAsia="ru-RU"/>
        </w:rPr>
      </w:pPr>
      <w:r>
        <w:rPr>
          <w:rStyle w:val="FontStyle24"/>
          <w:rFonts w:eastAsia="Calibri" w:cs="Arial"/>
          <w:color w:val="000000"/>
          <w:sz w:val="28"/>
          <w:szCs w:val="28"/>
          <w:lang w:eastAsia="ru-RU"/>
        </w:rPr>
        <w:t>13</w:t>
      </w:r>
    </w:p>
    <w:p>
      <w:pPr>
        <w:pStyle w:val="Style131"/>
        <w:tabs>
          <w:tab w:val="clear" w:pos="708"/>
          <w:tab w:val="left" w:pos="1042" w:leader="none"/>
        </w:tabs>
        <w:spacing w:lineRule="exact" w:line="346" w:before="5" w:after="0"/>
        <w:ind w:hanging="0"/>
        <w:rPr>
          <w:rStyle w:val="FontStyle38"/>
          <w:rFonts w:eastAsia="Calibri" w:cs="Arial"/>
          <w:color w:val="000000"/>
          <w:sz w:val="28"/>
          <w:szCs w:val="28"/>
          <w:lang w:eastAsia="ru-RU"/>
        </w:rPr>
      </w:pPr>
      <w:r>
        <w:rPr>
          <w:rStyle w:val="FontStyle24"/>
          <w:rFonts w:eastAsia="Calibri" w:cs="Arial"/>
          <w:color w:val="000000"/>
          <w:sz w:val="28"/>
          <w:szCs w:val="28"/>
          <w:lang w:eastAsia="ru-RU"/>
        </w:rPr>
        <w:t xml:space="preserve">подтверждающие соответствие заявителя требованиям, указанным в подпунктах </w:t>
      </w:r>
      <w:r>
        <w:rPr>
          <w:rStyle w:val="FontStyle25"/>
          <w:rFonts w:eastAsia="Calibri" w:cs="Arial"/>
          <w:color w:val="000000"/>
          <w:sz w:val="28"/>
          <w:szCs w:val="28"/>
          <w:lang w:eastAsia="ru-RU"/>
        </w:rPr>
        <w:t xml:space="preserve">10,17,18,19 </w:t>
      </w:r>
      <w:r>
        <w:rPr>
          <w:rStyle w:val="FontStyle24"/>
          <w:rFonts w:eastAsia="Calibri" w:cs="Arial"/>
          <w:color w:val="000000"/>
          <w:sz w:val="28"/>
          <w:szCs w:val="28"/>
          <w:lang w:eastAsia="ru-RU"/>
        </w:rPr>
        <w:t xml:space="preserve">пункта </w:t>
      </w:r>
      <w:r>
        <w:rPr>
          <w:rStyle w:val="FontStyle25"/>
          <w:rFonts w:eastAsia="Calibri" w:cs="Arial"/>
          <w:color w:val="000000"/>
          <w:sz w:val="28"/>
          <w:szCs w:val="28"/>
          <w:lang w:eastAsia="ru-RU"/>
        </w:rPr>
        <w:t xml:space="preserve">2.1 </w:t>
      </w:r>
      <w:r>
        <w:rPr>
          <w:rStyle w:val="FontStyle24"/>
          <w:rFonts w:eastAsia="Calibri" w:cs="Arial"/>
          <w:color w:val="000000"/>
          <w:sz w:val="28"/>
          <w:szCs w:val="28"/>
          <w:lang w:eastAsia="ru-RU"/>
        </w:rPr>
        <w:t>настоящего раздела запрашиваются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в письменном виде;</w:t>
      </w:r>
    </w:p>
    <w:p>
      <w:pPr>
        <w:pStyle w:val="Style131"/>
        <w:tabs>
          <w:tab w:val="clear" w:pos="708"/>
          <w:tab w:val="left" w:pos="795" w:leader="none"/>
        </w:tabs>
        <w:spacing w:lineRule="exact" w:line="346" w:before="5" w:after="0"/>
        <w:ind w:hanging="0"/>
        <w:rPr>
          <w:rStyle w:val="FontStyle38"/>
          <w:sz w:val="28"/>
          <w:szCs w:val="28"/>
          <w:lang w:eastAsia="ru-RU"/>
        </w:rPr>
      </w:pPr>
      <w:r>
        <w:rPr>
          <w:rStyle w:val="FontStyle38"/>
          <w:rFonts w:eastAsia="Calibri" w:cs="Arial"/>
          <w:color w:val="000000"/>
          <w:sz w:val="28"/>
          <w:szCs w:val="28"/>
          <w:lang w:eastAsia="ru-RU"/>
        </w:rPr>
        <w:tab/>
      </w:r>
      <w:r>
        <w:rPr>
          <w:rStyle w:val="FontStyle38"/>
          <w:sz w:val="28"/>
          <w:szCs w:val="28"/>
          <w:lang w:eastAsia="ru-RU"/>
        </w:rPr>
        <w:t>8) срок рассмотрения заявки составляет не более 23 рабочих дней со дня вскрытия заявки;</w:t>
      </w:r>
    </w:p>
    <w:p>
      <w:pPr>
        <w:pStyle w:val="Style81"/>
        <w:tabs>
          <w:tab w:val="clear" w:pos="708"/>
          <w:tab w:val="left" w:pos="855" w:leader="none"/>
        </w:tabs>
        <w:spacing w:lineRule="exact" w:line="317" w:before="7" w:after="0"/>
        <w:ind w:hanging="0"/>
        <w:rPr>
          <w:rStyle w:val="FontStyle38"/>
          <w:sz w:val="28"/>
          <w:szCs w:val="28"/>
          <w:lang w:eastAsia="ru-RU"/>
        </w:rPr>
      </w:pPr>
      <w:r>
        <w:rPr>
          <w:rStyle w:val="FontStyle38"/>
          <w:sz w:val="28"/>
          <w:szCs w:val="28"/>
          <w:lang w:eastAsia="ru-RU"/>
        </w:rPr>
        <w:tab/>
        <w:t>9)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pPr>
        <w:pStyle w:val="Style210"/>
        <w:spacing w:lineRule="exact" w:line="317" w:before="7" w:after="0"/>
        <w:ind w:firstLine="706"/>
        <w:rPr>
          <w:rStyle w:val="FontStyle38"/>
          <w:sz w:val="28"/>
          <w:szCs w:val="28"/>
          <w:lang w:eastAsia="ru-RU"/>
        </w:rPr>
      </w:pPr>
      <w:r>
        <w:rPr>
          <w:rStyle w:val="FontStyle38"/>
          <w:sz w:val="28"/>
          <w:szCs w:val="28"/>
          <w:lang w:eastAsia="ru-RU"/>
        </w:rPr>
        <w:t>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pPr>
        <w:pStyle w:val="Style210"/>
        <w:spacing w:lineRule="exact" w:line="317"/>
        <w:ind w:firstLine="706"/>
        <w:rPr>
          <w:rStyle w:val="FontStyle38"/>
          <w:rFonts w:eastAsia="Calibri" w:cs="Arial"/>
          <w:color w:val="000000"/>
          <w:sz w:val="28"/>
          <w:szCs w:val="28"/>
          <w:lang w:eastAsia="ru-RU"/>
        </w:rPr>
      </w:pPr>
      <w:r>
        <w:rPr>
          <w:rStyle w:val="FontStyle38"/>
          <w:sz w:val="28"/>
          <w:szCs w:val="28"/>
          <w:lang w:eastAsia="ru-RU"/>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pPr>
        <w:pStyle w:val="Style210"/>
        <w:spacing w:lineRule="exact" w:line="317"/>
        <w:ind w:firstLine="706"/>
        <w:rPr/>
      </w:pPr>
      <w:r>
        <w:rPr>
          <w:rStyle w:val="FontStyle38"/>
          <w:rFonts w:eastAsia="Calibri" w:cs="Arial"/>
          <w:color w:val="000000"/>
          <w:sz w:val="28"/>
          <w:szCs w:val="28"/>
          <w:lang w:eastAsia="ru-RU"/>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pPr>
        <w:pStyle w:val="Style210"/>
        <w:spacing w:lineRule="exact" w:line="317"/>
        <w:ind w:firstLine="706"/>
        <w:rPr/>
      </w:pPr>
      <w:r>
        <w:rPr/>
      </w:r>
    </w:p>
    <w:p>
      <w:pPr>
        <w:pStyle w:val="Style210"/>
        <w:spacing w:lineRule="exact" w:line="317"/>
        <w:ind w:firstLine="706"/>
        <w:rPr>
          <w:rStyle w:val="FontStyle38"/>
          <w:sz w:val="28"/>
          <w:szCs w:val="28"/>
          <w:lang w:eastAsia="ru-RU"/>
        </w:rPr>
      </w:pPr>
      <w:r>
        <w:rPr>
          <w:rStyle w:val="FontStyle38"/>
          <w:rFonts w:eastAsia="Calibri" w:cs="Arial"/>
          <w:color w:val="000000"/>
          <w:sz w:val="28"/>
          <w:szCs w:val="28"/>
          <w:lang w:eastAsia="ru-RU"/>
        </w:rPr>
        <w:t>2.9.3. Порядок взаимодействия заявителей и уполномоченного органа с использованием документов в электронной форме:</w:t>
      </w:r>
    </w:p>
    <w:p>
      <w:pPr>
        <w:pStyle w:val="Style210"/>
        <w:spacing w:lineRule="exact" w:line="317"/>
        <w:ind w:firstLine="706"/>
        <w:rPr>
          <w:rStyle w:val="FontStyle38"/>
          <w:sz w:val="28"/>
          <w:szCs w:val="28"/>
          <w:lang w:eastAsia="ru-RU"/>
        </w:rPr>
      </w:pPr>
      <w:r>
        <w:rPr>
          <w:rStyle w:val="FontStyle38"/>
          <w:sz w:val="28"/>
          <w:szCs w:val="28"/>
          <w:lang w:eastAsia="ru-RU"/>
        </w:rPr>
        <w:t>1) обеспечение доступа к системе «Электронный бюджет» осуществляется с использованием ГИИС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yle210"/>
        <w:spacing w:lineRule="exact" w:line="317"/>
        <w:ind w:firstLine="706"/>
        <w:rPr>
          <w:rStyle w:val="FontStyle38"/>
          <w:sz w:val="28"/>
          <w:szCs w:val="28"/>
          <w:lang w:eastAsia="ru-RU"/>
        </w:rPr>
      </w:pPr>
      <w:r>
        <w:rPr>
          <w:rStyle w:val="FontStyle38"/>
          <w:sz w:val="28"/>
          <w:szCs w:val="28"/>
          <w:lang w:eastAsia="ru-RU"/>
        </w:rPr>
        <w:t>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pPr>
        <w:pStyle w:val="Style81"/>
        <w:tabs>
          <w:tab w:val="clear" w:pos="708"/>
          <w:tab w:val="left" w:pos="1015" w:leader="none"/>
        </w:tabs>
        <w:spacing w:lineRule="exact" w:line="317"/>
        <w:ind w:firstLine="720"/>
        <w:rPr>
          <w:rStyle w:val="FontStyle38"/>
          <w:sz w:val="28"/>
          <w:szCs w:val="28"/>
          <w:lang w:eastAsia="ru-RU"/>
        </w:rPr>
      </w:pPr>
      <w:r>
        <w:rPr>
          <w:rStyle w:val="FontStyle38"/>
          <w:sz w:val="28"/>
          <w:szCs w:val="28"/>
          <w:lang w:eastAsia="ru-RU"/>
        </w:rPr>
        <w:t xml:space="preserve">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подпунктами 2-7 пункта 2.1.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w:t>
      </w:r>
    </w:p>
    <w:p>
      <w:pPr>
        <w:pStyle w:val="Style81"/>
        <w:tabs>
          <w:tab w:val="clear" w:pos="708"/>
          <w:tab w:val="left" w:pos="1015" w:leader="none"/>
        </w:tabs>
        <w:spacing w:lineRule="exact" w:line="317"/>
        <w:ind w:firstLine="720"/>
        <w:jc w:val="center"/>
        <w:rPr>
          <w:rStyle w:val="FontStyle38"/>
          <w:sz w:val="28"/>
          <w:szCs w:val="28"/>
          <w:lang w:eastAsia="ru-RU"/>
        </w:rPr>
      </w:pPr>
      <w:r>
        <w:rPr>
          <w:rStyle w:val="FontStyle38"/>
          <w:sz w:val="28"/>
          <w:szCs w:val="28"/>
          <w:lang w:eastAsia="ru-RU"/>
        </w:rPr>
        <w:t>14</w:t>
      </w:r>
    </w:p>
    <w:p>
      <w:pPr>
        <w:pStyle w:val="Style81"/>
        <w:tabs>
          <w:tab w:val="clear" w:pos="708"/>
          <w:tab w:val="left" w:pos="1015" w:leader="none"/>
        </w:tabs>
        <w:spacing w:lineRule="exact" w:line="317"/>
        <w:ind w:hanging="0"/>
        <w:rPr/>
      </w:pPr>
      <w:r>
        <w:rPr>
          <w:rStyle w:val="FontStyle38"/>
          <w:sz w:val="28"/>
          <w:szCs w:val="28"/>
          <w:lang w:eastAsia="ru-RU"/>
        </w:rPr>
        <w:t>случая, если заявитель готов представить указанные документы и информацию уполномоченному органу по собственной инициативе.</w:t>
      </w:r>
    </w:p>
    <w:p>
      <w:pPr>
        <w:pStyle w:val="Style81"/>
        <w:tabs>
          <w:tab w:val="clear" w:pos="708"/>
          <w:tab w:val="left" w:pos="1015" w:leader="none"/>
        </w:tabs>
        <w:spacing w:lineRule="exact" w:line="317"/>
        <w:ind w:firstLine="720"/>
        <w:rPr/>
      </w:pPr>
      <w:r>
        <w:rPr/>
      </w:r>
    </w:p>
    <w:p>
      <w:pPr>
        <w:pStyle w:val="Style81"/>
        <w:tabs>
          <w:tab w:val="clear" w:pos="708"/>
          <w:tab w:val="left" w:pos="1015" w:leader="none"/>
        </w:tabs>
        <w:spacing w:lineRule="exact" w:line="317"/>
        <w:ind w:firstLine="720"/>
        <w:rPr/>
      </w:pPr>
      <w:r>
        <w:rPr>
          <w:rStyle w:val="FontStyle38"/>
          <w:sz w:val="28"/>
          <w:szCs w:val="28"/>
          <w:lang w:eastAsia="ru-RU"/>
        </w:rPr>
        <w:t>2.9.4.Порядок ранжирования поступивших заявок, определяется исходя из очередности их поступления.</w:t>
      </w:r>
    </w:p>
    <w:p>
      <w:pPr>
        <w:pStyle w:val="Style81"/>
        <w:tabs>
          <w:tab w:val="clear" w:pos="708"/>
          <w:tab w:val="left" w:pos="1015" w:leader="none"/>
        </w:tabs>
        <w:spacing w:lineRule="exact" w:line="317"/>
        <w:ind w:firstLine="720"/>
        <w:rPr/>
      </w:pPr>
      <w:r>
        <w:rPr/>
      </w:r>
    </w:p>
    <w:p>
      <w:pPr>
        <w:pStyle w:val="Style81"/>
        <w:tabs>
          <w:tab w:val="clear" w:pos="708"/>
          <w:tab w:val="left" w:pos="1418" w:leader="none"/>
        </w:tabs>
        <w:spacing w:lineRule="exact" w:line="317"/>
        <w:ind w:firstLine="713"/>
        <w:rPr>
          <w:rStyle w:val="FontStyle38"/>
          <w:sz w:val="28"/>
          <w:szCs w:val="28"/>
          <w:lang w:eastAsia="ru-RU"/>
        </w:rPr>
      </w:pPr>
      <w:r>
        <w:rPr>
          <w:rStyle w:val="FontStyle38"/>
          <w:sz w:val="28"/>
          <w:szCs w:val="28"/>
          <w:lang w:eastAsia="ru-RU"/>
        </w:rPr>
        <w:t>2.9.5. Порядок отклонения заявок, а также информация об основаниях их отклонения:</w:t>
      </w:r>
    </w:p>
    <w:p>
      <w:pPr>
        <w:pStyle w:val="Style81"/>
        <w:tabs>
          <w:tab w:val="clear" w:pos="708"/>
          <w:tab w:val="left" w:pos="1008" w:leader="none"/>
        </w:tabs>
        <w:spacing w:lineRule="exact" w:line="317"/>
        <w:ind w:firstLine="742"/>
        <w:rPr>
          <w:rStyle w:val="FontStyle38"/>
          <w:sz w:val="28"/>
          <w:szCs w:val="28"/>
          <w:lang w:eastAsia="ru-RU"/>
        </w:rPr>
      </w:pPr>
      <w:r>
        <w:rPr>
          <w:rStyle w:val="FontStyle38"/>
          <w:sz w:val="28"/>
          <w:szCs w:val="28"/>
          <w:lang w:eastAsia="ru-RU"/>
        </w:rPr>
        <w:t xml:space="preserve">1) заявка на стадии рассмотрения отклоняется при наличии оснований для отклонения заявки;  </w:t>
      </w:r>
    </w:p>
    <w:p>
      <w:pPr>
        <w:pStyle w:val="Style271"/>
        <w:tabs>
          <w:tab w:val="clear" w:pos="708"/>
          <w:tab w:val="left" w:pos="1037" w:leader="none"/>
        </w:tabs>
        <w:spacing w:before="7" w:after="0"/>
        <w:ind w:left="727"/>
        <w:rPr>
          <w:rStyle w:val="FontStyle38"/>
          <w:sz w:val="28"/>
          <w:szCs w:val="28"/>
          <w:lang w:eastAsia="ru-RU"/>
        </w:rPr>
      </w:pPr>
      <w:r>
        <w:rPr>
          <w:rStyle w:val="FontStyle38"/>
          <w:sz w:val="28"/>
          <w:szCs w:val="28"/>
          <w:lang w:eastAsia="ru-RU"/>
        </w:rPr>
        <w:t xml:space="preserve"> </w:t>
      </w:r>
      <w:r>
        <w:rPr>
          <w:rStyle w:val="FontStyle38"/>
          <w:sz w:val="28"/>
          <w:szCs w:val="28"/>
          <w:lang w:eastAsia="ru-RU"/>
        </w:rPr>
        <w:t>2) основаниями для отклонения заявки заявителя являются:</w:t>
        <w:br/>
        <w:t>несоответствие заявителя требованиям, установленным в соответствии с</w:t>
      </w:r>
    </w:p>
    <w:p>
      <w:pPr>
        <w:pStyle w:val="Style51"/>
        <w:spacing w:lineRule="exact" w:line="317"/>
        <w:rPr>
          <w:rStyle w:val="FontStyle38"/>
          <w:sz w:val="28"/>
          <w:szCs w:val="28"/>
          <w:lang w:eastAsia="ru-RU"/>
        </w:rPr>
      </w:pPr>
      <w:r>
        <w:rPr>
          <w:rStyle w:val="FontStyle38"/>
          <w:sz w:val="28"/>
          <w:szCs w:val="28"/>
          <w:lang w:eastAsia="ru-RU"/>
        </w:rPr>
        <w:t>пунктом 2.1 настоящего Порядка;</w:t>
      </w:r>
    </w:p>
    <w:p>
      <w:pPr>
        <w:pStyle w:val="Style210"/>
        <w:spacing w:lineRule="exact" w:line="317"/>
        <w:rPr>
          <w:rStyle w:val="FontStyle38"/>
          <w:sz w:val="28"/>
          <w:szCs w:val="28"/>
          <w:lang w:eastAsia="ru-RU"/>
        </w:rPr>
      </w:pPr>
      <w:r>
        <w:rPr>
          <w:rStyle w:val="FontStyle38"/>
          <w:sz w:val="28"/>
          <w:szCs w:val="28"/>
          <w:lang w:eastAsia="ru-RU"/>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Style210"/>
        <w:spacing w:lineRule="exact" w:line="317"/>
        <w:ind w:firstLine="706"/>
        <w:rPr>
          <w:rStyle w:val="FontStyle38"/>
          <w:sz w:val="28"/>
          <w:szCs w:val="28"/>
          <w:lang w:eastAsia="ru-RU"/>
        </w:rPr>
      </w:pPr>
      <w:r>
        <w:rPr>
          <w:rStyle w:val="FontStyle38"/>
          <w:sz w:val="28"/>
          <w:szCs w:val="28"/>
          <w:lang w:eastAsia="ru-RU"/>
        </w:rPr>
        <w:t>несоответствие представленных заявителем заявок и (или) документов требованиям, установленным в объявлении о проведении отбора, предусмотренных настоящим Порядком;</w:t>
      </w:r>
    </w:p>
    <w:p>
      <w:pPr>
        <w:pStyle w:val="Style210"/>
        <w:spacing w:lineRule="exact" w:line="317"/>
        <w:ind w:firstLine="706"/>
        <w:rPr>
          <w:rStyle w:val="FontStyle38"/>
          <w:rFonts w:eastAsia="Calibri" w:cs="Arial"/>
          <w:color w:val="000000"/>
          <w:sz w:val="28"/>
          <w:szCs w:val="28"/>
          <w:lang w:eastAsia="ru-RU"/>
        </w:rPr>
      </w:pPr>
      <w:r>
        <w:rPr>
          <w:rStyle w:val="FontStyle38"/>
          <w:sz w:val="28"/>
          <w:szCs w:val="28"/>
          <w:lang w:eastAsia="ru-RU"/>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pPr>
        <w:pStyle w:val="Style210"/>
        <w:spacing w:lineRule="exact" w:line="317"/>
        <w:ind w:firstLine="706"/>
        <w:rPr/>
      </w:pPr>
      <w:r>
        <w:rPr>
          <w:rStyle w:val="FontStyle38"/>
          <w:rFonts w:eastAsia="Calibri" w:cs="Arial"/>
          <w:color w:val="000000"/>
          <w:sz w:val="28"/>
          <w:szCs w:val="28"/>
          <w:lang w:eastAsia="ru-RU"/>
        </w:rPr>
        <w:t>подача заявителем заявки после даты и (или) времени, определенных для подачи заявок.</w:t>
      </w:r>
    </w:p>
    <w:p>
      <w:pPr>
        <w:pStyle w:val="Style210"/>
        <w:spacing w:lineRule="exact" w:line="317"/>
        <w:ind w:firstLine="706"/>
        <w:rPr/>
      </w:pPr>
      <w:r>
        <w:rPr/>
      </w:r>
    </w:p>
    <w:p>
      <w:pPr>
        <w:pStyle w:val="Style210"/>
        <w:spacing w:lineRule="exact" w:line="317"/>
        <w:ind w:firstLine="706"/>
        <w:rPr>
          <w:rStyle w:val="FontStyle38"/>
          <w:rFonts w:eastAsia="Calibri" w:cs="Arial"/>
          <w:color w:val="000000"/>
          <w:sz w:val="28"/>
          <w:szCs w:val="28"/>
          <w:lang w:eastAsia="ru-RU"/>
        </w:rPr>
      </w:pPr>
      <w:r>
        <w:rPr>
          <w:rStyle w:val="FontStyle38"/>
          <w:rFonts w:eastAsia="Calibri" w:cs="Arial"/>
          <w:color w:val="000000"/>
          <w:sz w:val="28"/>
          <w:szCs w:val="28"/>
          <w:lang w:eastAsia="ru-RU"/>
        </w:rPr>
        <w:t>2.9.6. Победителями отбора получателей субсидий признаются заявители,</w:t>
        <w:br/>
        <w:t>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подпунктом 1 пункта 2.8. настоящего Порядка.</w:t>
      </w:r>
    </w:p>
    <w:p>
      <w:pPr>
        <w:pStyle w:val="Style210"/>
        <w:spacing w:lineRule="exact" w:line="317"/>
        <w:ind w:firstLine="706"/>
        <w:rPr>
          <w:rStyle w:val="FontStyle38"/>
          <w:rFonts w:eastAsia="Calibri" w:cs="Arial"/>
          <w:color w:val="000000"/>
          <w:sz w:val="28"/>
          <w:szCs w:val="28"/>
          <w:lang w:eastAsia="ru-RU"/>
        </w:rPr>
      </w:pPr>
      <w:r>
        <w:rPr>
          <w:rStyle w:val="FontStyle38"/>
          <w:rFonts w:eastAsia="Calibri" w:cs="Arial"/>
          <w:color w:val="000000"/>
          <w:sz w:val="28"/>
          <w:szCs w:val="28"/>
          <w:lang w:eastAsia="ru-RU"/>
        </w:rPr>
        <w:t>Уполномоченный орган принимает решение о предоставлении субсидии, которое оформляется постановлением уполномоченного органа в течение трех дней со дня утверждения протокола подведения итогов.</w:t>
      </w:r>
    </w:p>
    <w:p>
      <w:pPr>
        <w:pStyle w:val="Style210"/>
        <w:spacing w:lineRule="exact" w:line="317"/>
        <w:ind w:hanging="0"/>
        <w:rPr>
          <w:rStyle w:val="FontStyle38"/>
          <w:sz w:val="28"/>
          <w:szCs w:val="28"/>
          <w:lang w:eastAsia="ru-RU"/>
        </w:rPr>
      </w:pPr>
      <w:r>
        <w:rPr>
          <w:rStyle w:val="FontStyle38"/>
          <w:rFonts w:eastAsia="Calibri" w:cs="Arial"/>
          <w:color w:val="000000"/>
          <w:sz w:val="28"/>
          <w:szCs w:val="28"/>
          <w:lang w:eastAsia="ru-RU"/>
        </w:rPr>
        <w:tab/>
        <w:t>2.9.7.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Style210"/>
        <w:spacing w:lineRule="exact" w:line="317"/>
        <w:rPr>
          <w:rStyle w:val="FontStyle38"/>
          <w:sz w:val="28"/>
          <w:szCs w:val="28"/>
          <w:lang w:eastAsia="ru-RU"/>
        </w:rPr>
      </w:pPr>
      <w:r>
        <w:rPr>
          <w:rStyle w:val="FontStyle38"/>
          <w:sz w:val="28"/>
          <w:szCs w:val="28"/>
          <w:lang w:eastAsia="ru-RU"/>
        </w:rPr>
        <w:t>При указании в протоколе подведения итогов отбора размера субсидии, предусмотренной для предоставления получателю субсидий абзацем первым</w:t>
      </w:r>
      <w:r>
        <w:rPr>
          <w:rStyle w:val="FontStyle38"/>
          <w:sz w:val="28"/>
          <w:szCs w:val="28"/>
          <w:shd w:fill="FFFF00" w:val="clear"/>
          <w:lang w:eastAsia="ru-RU"/>
        </w:rPr>
        <w:t xml:space="preserve"> </w:t>
      </w:r>
      <w:r>
        <w:rPr>
          <w:rStyle w:val="FontStyle38"/>
          <w:sz w:val="28"/>
          <w:szCs w:val="28"/>
          <w:lang w:eastAsia="ru-RU"/>
        </w:rPr>
        <w:t xml:space="preserve">настоящего пункта, в случае несоответствия запрашиваемого им размера субсидии порядку расчета размера субсидии, установленному решением о </w:t>
      </w:r>
    </w:p>
    <w:p>
      <w:pPr>
        <w:pStyle w:val="Style210"/>
        <w:spacing w:lineRule="exact" w:line="317"/>
        <w:jc w:val="center"/>
        <w:rPr>
          <w:rStyle w:val="FontStyle38"/>
          <w:sz w:val="28"/>
          <w:szCs w:val="28"/>
          <w:lang w:eastAsia="ru-RU"/>
        </w:rPr>
      </w:pPr>
      <w:r>
        <w:rPr>
          <w:rStyle w:val="FontStyle38"/>
          <w:sz w:val="28"/>
          <w:szCs w:val="28"/>
          <w:lang w:eastAsia="ru-RU"/>
        </w:rPr>
        <w:t>15</w:t>
      </w:r>
    </w:p>
    <w:p>
      <w:pPr>
        <w:pStyle w:val="Style210"/>
        <w:spacing w:lineRule="exact" w:line="317"/>
        <w:ind w:hanging="0"/>
        <w:rPr>
          <w:rStyle w:val="FontStyle38"/>
          <w:rFonts w:eastAsia="Calibri" w:cs="Arial"/>
          <w:color w:val="000000"/>
          <w:sz w:val="28"/>
          <w:szCs w:val="28"/>
          <w:lang w:eastAsia="ru-RU"/>
        </w:rPr>
      </w:pPr>
      <w:r>
        <w:rPr>
          <w:rStyle w:val="FontStyle38"/>
          <w:sz w:val="28"/>
          <w:szCs w:val="28"/>
          <w:lang w:eastAsia="ru-RU"/>
        </w:rPr>
        <w:t>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pPr>
        <w:pStyle w:val="Style210"/>
        <w:spacing w:lineRule="exact" w:line="317"/>
        <w:ind w:firstLine="706"/>
        <w:rPr/>
      </w:pPr>
      <w:r>
        <w:rPr>
          <w:rStyle w:val="FontStyle38"/>
          <w:rFonts w:eastAsia="Calibri" w:cs="Arial"/>
          <w:color w:val="000000"/>
          <w:sz w:val="28"/>
          <w:szCs w:val="28"/>
          <w:lang w:eastAsia="ru-RU"/>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лица) в ГИИС «Электронный бюджет», а также размещается на едином портале и на официальном сайте уполномоченного органа в сети «Интернет» не позднее 1-го рабочего дня, следующего за днем его подписания.</w:t>
      </w:r>
    </w:p>
    <w:p>
      <w:pPr>
        <w:pStyle w:val="Style210"/>
        <w:spacing w:lineRule="exact" w:line="317"/>
        <w:ind w:firstLine="706"/>
        <w:rPr/>
      </w:pPr>
      <w:r>
        <w:rPr/>
      </w:r>
    </w:p>
    <w:p>
      <w:pPr>
        <w:pStyle w:val="Style210"/>
        <w:spacing w:lineRule="exact" w:line="317"/>
        <w:ind w:firstLine="706"/>
        <w:rPr>
          <w:rStyle w:val="FontStyle38"/>
          <w:sz w:val="28"/>
          <w:szCs w:val="28"/>
          <w:lang w:eastAsia="ru-RU"/>
        </w:rPr>
      </w:pPr>
      <w:r>
        <w:rPr>
          <w:rStyle w:val="FontStyle38"/>
          <w:rFonts w:eastAsia="Calibri" w:cs="Arial"/>
          <w:color w:val="000000"/>
          <w:sz w:val="28"/>
          <w:szCs w:val="28"/>
          <w:lang w:eastAsia="ru-RU"/>
        </w:rPr>
        <w:t>2.9.8.Протокол подведения итогов отбора получателей субсидий включает следующие сведения:</w:t>
      </w:r>
    </w:p>
    <w:p>
      <w:pPr>
        <w:pStyle w:val="Style210"/>
        <w:spacing w:lineRule="exact" w:line="317"/>
        <w:ind w:hanging="0" w:left="734"/>
        <w:jc w:val="left"/>
        <w:rPr>
          <w:rStyle w:val="FontStyle38"/>
          <w:sz w:val="28"/>
          <w:szCs w:val="28"/>
          <w:lang w:eastAsia="ru-RU"/>
        </w:rPr>
      </w:pPr>
      <w:r>
        <w:rPr>
          <w:rStyle w:val="FontStyle38"/>
          <w:sz w:val="28"/>
          <w:szCs w:val="28"/>
          <w:lang w:eastAsia="ru-RU"/>
        </w:rPr>
        <w:t>дата, время и место проведения рассмотрения заявок;</w:t>
      </w:r>
    </w:p>
    <w:p>
      <w:pPr>
        <w:pStyle w:val="Style210"/>
        <w:spacing w:lineRule="exact" w:line="317"/>
        <w:ind w:hanging="0" w:left="742"/>
        <w:jc w:val="left"/>
        <w:rPr>
          <w:rStyle w:val="FontStyle38"/>
          <w:sz w:val="28"/>
          <w:szCs w:val="28"/>
          <w:lang w:eastAsia="ru-RU"/>
        </w:rPr>
      </w:pPr>
      <w:r>
        <w:rPr>
          <w:rStyle w:val="FontStyle38"/>
          <w:sz w:val="28"/>
          <w:szCs w:val="28"/>
          <w:lang w:eastAsia="ru-RU"/>
        </w:rPr>
        <w:t>информация о заявителях, заявки которых были рассмотрены;</w:t>
      </w:r>
    </w:p>
    <w:p>
      <w:pPr>
        <w:pStyle w:val="Style210"/>
        <w:spacing w:lineRule="exact" w:line="317"/>
        <w:rPr>
          <w:rStyle w:val="FontStyle38"/>
          <w:sz w:val="28"/>
          <w:szCs w:val="28"/>
          <w:lang w:eastAsia="ru-RU"/>
        </w:rPr>
      </w:pPr>
      <w:r>
        <w:rPr>
          <w:rStyle w:val="FontStyle38"/>
          <w:sz w:val="28"/>
          <w:szCs w:val="28"/>
          <w:lang w:eastAsia="ru-RU"/>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Style210"/>
        <w:spacing w:lineRule="exact" w:line="317"/>
        <w:ind w:firstLine="706"/>
        <w:rPr/>
      </w:pPr>
      <w:r>
        <w:rPr>
          <w:rStyle w:val="FontStyle38"/>
          <w:sz w:val="28"/>
          <w:szCs w:val="28"/>
          <w:lang w:eastAsia="ru-RU"/>
        </w:rPr>
        <w:t>наименование получателя (получателей) субсидии, с которым заключается соглашение и размер предоставляемой ему субсидии.</w:t>
      </w:r>
    </w:p>
    <w:p>
      <w:pPr>
        <w:pStyle w:val="Style210"/>
        <w:spacing w:lineRule="exact" w:line="317"/>
        <w:ind w:firstLine="706"/>
        <w:rPr/>
      </w:pPr>
      <w:r>
        <w:rPr/>
      </w:r>
    </w:p>
    <w:p>
      <w:pPr>
        <w:pStyle w:val="Style81"/>
        <w:spacing w:lineRule="exact" w:line="317"/>
        <w:ind w:hanging="0"/>
        <w:rPr/>
      </w:pPr>
      <w:r>
        <w:rPr>
          <w:rStyle w:val="FontStyle38"/>
          <w:sz w:val="28"/>
          <w:szCs w:val="28"/>
          <w:lang w:eastAsia="ru-RU"/>
        </w:rPr>
        <w:tab/>
        <w:t>2.9.9. Порядок отзыва заявителями заявок - отзыв заявки заявителем возможен в любое время до даты окончания проведения отбора;</w:t>
      </w:r>
    </w:p>
    <w:p>
      <w:pPr>
        <w:pStyle w:val="Style81"/>
        <w:tabs>
          <w:tab w:val="clear" w:pos="708"/>
          <w:tab w:val="left" w:pos="1037" w:leader="none"/>
        </w:tabs>
        <w:spacing w:lineRule="exact" w:line="317" w:before="7" w:after="0"/>
        <w:ind w:hanging="0" w:left="727"/>
        <w:jc w:val="left"/>
        <w:rPr/>
      </w:pPr>
      <w:r>
        <w:rPr/>
      </w:r>
    </w:p>
    <w:p>
      <w:pPr>
        <w:pStyle w:val="Style210"/>
        <w:spacing w:lineRule="exact" w:line="317"/>
        <w:ind w:firstLine="706"/>
        <w:rPr>
          <w:rStyle w:val="FontStyle38"/>
          <w:sz w:val="28"/>
          <w:szCs w:val="28"/>
          <w:lang w:eastAsia="ru-RU"/>
        </w:rPr>
      </w:pPr>
      <w:r>
        <w:rPr>
          <w:rStyle w:val="FontStyle38"/>
          <w:rFonts w:eastAsia="Calibri" w:cs="Arial"/>
          <w:color w:val="000000"/>
          <w:sz w:val="28"/>
          <w:szCs w:val="28"/>
          <w:lang w:eastAsia="ru-RU"/>
        </w:rPr>
        <w:t>2.9.10. Порядок внесения заявителями изменений в заявки:</w:t>
        <w:br/>
        <w:t xml:space="preserve">          1) внесение изменений в заявку возможно:</w:t>
      </w:r>
    </w:p>
    <w:p>
      <w:pPr>
        <w:pStyle w:val="Style210"/>
        <w:spacing w:lineRule="exact" w:line="317"/>
        <w:ind w:firstLine="706"/>
        <w:rPr>
          <w:rStyle w:val="FontStyle38"/>
          <w:sz w:val="28"/>
          <w:szCs w:val="28"/>
          <w:lang w:eastAsia="ru-RU"/>
        </w:rPr>
      </w:pPr>
      <w:r>
        <w:rPr>
          <w:rStyle w:val="FontStyle38"/>
          <w:sz w:val="28"/>
          <w:szCs w:val="28"/>
          <w:lang w:eastAsia="ru-RU"/>
        </w:rPr>
        <w:t>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pPr>
        <w:pStyle w:val="Style210"/>
        <w:spacing w:lineRule="exact" w:line="317" w:before="65" w:after="0"/>
        <w:ind w:firstLine="706"/>
        <w:rPr>
          <w:rStyle w:val="FontStyle38"/>
          <w:sz w:val="28"/>
          <w:szCs w:val="28"/>
          <w:lang w:eastAsia="ru-RU"/>
        </w:rPr>
      </w:pPr>
      <w:r>
        <w:rPr>
          <w:rStyle w:val="FontStyle38"/>
          <w:sz w:val="28"/>
          <w:szCs w:val="28"/>
          <w:lang w:eastAsia="ru-RU"/>
        </w:rPr>
        <w:t>на этапе рассмотрения заявки по решению уполномоченного органа о возврате заявки на доработку с учетом положений подпункта 2.9.11 пункта 2.9 настоящего Порядка;</w:t>
      </w:r>
    </w:p>
    <w:p>
      <w:pPr>
        <w:pStyle w:val="Style210"/>
        <w:spacing w:lineRule="exact" w:line="317" w:before="7" w:after="0"/>
        <w:ind w:hanging="0" w:left="763"/>
        <w:jc w:val="left"/>
        <w:rPr/>
      </w:pPr>
      <w:r>
        <w:rPr>
          <w:rStyle w:val="FontStyle38"/>
          <w:sz w:val="28"/>
          <w:szCs w:val="28"/>
          <w:lang w:eastAsia="ru-RU"/>
        </w:rPr>
        <w:t>2) внесение изменений в заявку допускается не более одного раза.</w:t>
      </w:r>
    </w:p>
    <w:p>
      <w:pPr>
        <w:pStyle w:val="Style81"/>
        <w:tabs>
          <w:tab w:val="clear" w:pos="708"/>
          <w:tab w:val="left" w:pos="1591" w:leader="none"/>
        </w:tabs>
        <w:spacing w:lineRule="exact" w:line="317"/>
        <w:ind w:hanging="0" w:left="756"/>
        <w:jc w:val="left"/>
        <w:rPr/>
      </w:pPr>
      <w:r>
        <w:rPr/>
      </w:r>
    </w:p>
    <w:p>
      <w:pPr>
        <w:pStyle w:val="Style81"/>
        <w:tabs>
          <w:tab w:val="clear" w:pos="708"/>
          <w:tab w:val="left" w:pos="1591" w:leader="none"/>
        </w:tabs>
        <w:spacing w:lineRule="exact" w:line="317"/>
        <w:ind w:hanging="0" w:left="756"/>
        <w:rPr>
          <w:rStyle w:val="FontStyle38"/>
          <w:sz w:val="28"/>
          <w:szCs w:val="28"/>
          <w:lang w:eastAsia="ru-RU"/>
        </w:rPr>
      </w:pPr>
      <w:r>
        <w:rPr>
          <w:rStyle w:val="FontStyle38"/>
          <w:sz w:val="28"/>
          <w:szCs w:val="28"/>
          <w:lang w:eastAsia="ru-RU"/>
        </w:rPr>
        <w:t>2.9.11. Порядок возврата заявок заявителям на доработку:</w:t>
      </w:r>
    </w:p>
    <w:p>
      <w:pPr>
        <w:pStyle w:val="Style81"/>
        <w:tabs>
          <w:tab w:val="clear" w:pos="708"/>
          <w:tab w:val="left" w:pos="1008" w:leader="none"/>
        </w:tabs>
        <w:spacing w:lineRule="exact" w:line="317"/>
        <w:ind w:hanging="0"/>
        <w:jc w:val="left"/>
        <w:rPr>
          <w:rStyle w:val="FontStyle38"/>
          <w:sz w:val="28"/>
          <w:szCs w:val="28"/>
          <w:lang w:eastAsia="ru-RU"/>
        </w:rPr>
      </w:pPr>
      <w:r>
        <w:rPr>
          <w:rStyle w:val="FontStyle38"/>
          <w:sz w:val="28"/>
          <w:szCs w:val="28"/>
          <w:lang w:eastAsia="ru-RU"/>
        </w:rPr>
        <w:t xml:space="preserve">         </w:t>
      </w:r>
      <w:r>
        <w:rPr>
          <w:rStyle w:val="FontStyle38"/>
          <w:sz w:val="28"/>
          <w:szCs w:val="28"/>
          <w:lang w:eastAsia="ru-RU"/>
        </w:rPr>
        <w:t>1) направление заявки на доработку возможно не позднее 10 рабочих дней до окончания срока рассмотрения заявки;</w:t>
      </w:r>
    </w:p>
    <w:p>
      <w:pPr>
        <w:pStyle w:val="Style81"/>
        <w:tabs>
          <w:tab w:val="clear" w:pos="708"/>
          <w:tab w:val="left" w:pos="1008" w:leader="none"/>
        </w:tabs>
        <w:spacing w:lineRule="exact" w:line="317" w:before="7" w:after="0"/>
        <w:ind w:firstLine="713"/>
        <w:rPr>
          <w:rStyle w:val="FontStyle38"/>
          <w:sz w:val="28"/>
          <w:szCs w:val="28"/>
          <w:lang w:eastAsia="ru-RU"/>
        </w:rPr>
      </w:pPr>
      <w:r>
        <w:rPr>
          <w:rStyle w:val="FontStyle38"/>
          <w:sz w:val="28"/>
          <w:szCs w:val="28"/>
          <w:lang w:eastAsia="ru-RU"/>
        </w:rPr>
        <w:t>2) основаниями для возврата заявки на доработку являются технические неточности, несоответствия, допущенные при заполнении заявки;</w:t>
      </w:r>
    </w:p>
    <w:p>
      <w:pPr>
        <w:pStyle w:val="Style81"/>
        <w:tabs>
          <w:tab w:val="clear" w:pos="708"/>
          <w:tab w:val="left" w:pos="1008" w:leader="none"/>
        </w:tabs>
        <w:spacing w:lineRule="exact" w:line="317" w:before="7" w:after="0"/>
        <w:rPr/>
      </w:pPr>
      <w:r>
        <w:rPr>
          <w:rStyle w:val="FontStyle38"/>
          <w:sz w:val="28"/>
          <w:szCs w:val="28"/>
          <w:lang w:eastAsia="ru-RU"/>
        </w:rPr>
        <w:t>3) заявитель должен направить скорректированную заявку не позднее второго рабочего дня со дня возврата его заявки на доработку.</w:t>
      </w:r>
    </w:p>
    <w:p>
      <w:pPr>
        <w:pStyle w:val="Style210"/>
        <w:spacing w:lineRule="exact" w:line="312" w:before="62" w:after="0"/>
        <w:ind w:hanging="0" w:left="739"/>
        <w:jc w:val="left"/>
        <w:rPr/>
      </w:pPr>
      <w:r>
        <w:rPr/>
      </w:r>
    </w:p>
    <w:p>
      <w:pPr>
        <w:pStyle w:val="Style210"/>
        <w:spacing w:lineRule="exact" w:line="312" w:before="62" w:after="0"/>
        <w:ind w:hanging="0" w:left="739"/>
        <w:jc w:val="left"/>
        <w:rPr>
          <w:rStyle w:val="FontStyle24"/>
          <w:sz w:val="28"/>
          <w:szCs w:val="28"/>
          <w:lang w:eastAsia="ru-RU"/>
        </w:rPr>
      </w:pPr>
      <w:r>
        <w:rPr>
          <w:rStyle w:val="FontStyle24"/>
          <w:sz w:val="28"/>
          <w:szCs w:val="28"/>
          <w:lang w:eastAsia="ru-RU"/>
        </w:rPr>
        <w:t>2.9.12. Порядок отмены проведения отбора получателей субсидий:</w:t>
      </w:r>
    </w:p>
    <w:p>
      <w:pPr>
        <w:pStyle w:val="Style131"/>
        <w:tabs>
          <w:tab w:val="clear" w:pos="708"/>
          <w:tab w:val="left" w:pos="1027" w:leader="none"/>
        </w:tabs>
        <w:spacing w:lineRule="exact" w:line="312" w:before="5" w:after="0"/>
        <w:ind w:firstLine="720"/>
        <w:jc w:val="center"/>
        <w:rPr>
          <w:rStyle w:val="FontStyle24"/>
          <w:sz w:val="28"/>
          <w:szCs w:val="28"/>
          <w:lang w:eastAsia="ru-RU"/>
        </w:rPr>
      </w:pPr>
      <w:r>
        <w:rPr>
          <w:rStyle w:val="FontStyle24"/>
          <w:sz w:val="28"/>
          <w:szCs w:val="28"/>
          <w:lang w:eastAsia="ru-RU"/>
        </w:rPr>
        <w:t>16</w:t>
      </w:r>
    </w:p>
    <w:p>
      <w:pPr>
        <w:pStyle w:val="Style131"/>
        <w:tabs>
          <w:tab w:val="clear" w:pos="708"/>
          <w:tab w:val="left" w:pos="1027" w:leader="none"/>
        </w:tabs>
        <w:spacing w:lineRule="exact" w:line="312" w:before="5" w:after="0"/>
        <w:ind w:firstLine="720"/>
        <w:rPr>
          <w:rStyle w:val="FontStyle24"/>
          <w:sz w:val="28"/>
          <w:szCs w:val="28"/>
          <w:lang w:eastAsia="ru-RU"/>
        </w:rPr>
      </w:pPr>
      <w:r>
        <w:rPr>
          <w:rStyle w:val="FontStyle24"/>
          <w:sz w:val="28"/>
          <w:szCs w:val="28"/>
          <w:lang w:eastAsia="ru-RU"/>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Style131"/>
        <w:tabs>
          <w:tab w:val="clear" w:pos="708"/>
          <w:tab w:val="left" w:pos="1027" w:leader="none"/>
        </w:tabs>
        <w:spacing w:before="19" w:after="0"/>
        <w:ind w:firstLine="720"/>
        <w:rPr>
          <w:rStyle w:val="FontStyle24"/>
          <w:sz w:val="28"/>
          <w:szCs w:val="28"/>
          <w:lang w:eastAsia="ru-RU"/>
        </w:rPr>
      </w:pPr>
      <w:r>
        <w:rPr>
          <w:rStyle w:val="FontStyle24"/>
          <w:sz w:val="28"/>
          <w:szCs w:val="28"/>
          <w:lang w:eastAsia="ru-RU"/>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pPr>
        <w:pStyle w:val="Style131"/>
        <w:tabs>
          <w:tab w:val="clear" w:pos="708"/>
          <w:tab w:val="left" w:pos="1027" w:leader="none"/>
        </w:tabs>
        <w:ind w:firstLine="720"/>
        <w:rPr>
          <w:rStyle w:val="FontStyle24"/>
          <w:sz w:val="28"/>
          <w:szCs w:val="28"/>
          <w:lang w:eastAsia="ru-RU"/>
        </w:rPr>
      </w:pPr>
      <w:r>
        <w:rPr>
          <w:rStyle w:val="FontStyle24"/>
          <w:sz w:val="28"/>
          <w:szCs w:val="28"/>
          <w:lang w:eastAsia="ru-RU"/>
        </w:rPr>
        <w:t>3) заявители, подавшие заявки, информируются об отмене проведения отбора получателей субсидий в системе «Электронный бюджет»;</w:t>
      </w:r>
    </w:p>
    <w:p>
      <w:pPr>
        <w:pStyle w:val="Style131"/>
        <w:tabs>
          <w:tab w:val="clear" w:pos="708"/>
          <w:tab w:val="left" w:pos="1027" w:leader="none"/>
        </w:tabs>
        <w:ind w:firstLine="720"/>
        <w:rPr>
          <w:rStyle w:val="FontStyle24"/>
          <w:sz w:val="28"/>
          <w:szCs w:val="28"/>
          <w:lang w:eastAsia="ru-RU"/>
        </w:rPr>
      </w:pPr>
      <w:r>
        <w:rPr>
          <w:rStyle w:val="FontStyle24"/>
          <w:sz w:val="28"/>
          <w:szCs w:val="28"/>
          <w:lang w:eastAsia="ru-RU"/>
        </w:rPr>
        <w:t>4) отбор получателей субсидий считается отмененным со дня размещения объявления о его отмене на Едином портале;</w:t>
      </w:r>
    </w:p>
    <w:p>
      <w:pPr>
        <w:pStyle w:val="Style131"/>
        <w:tabs>
          <w:tab w:val="clear" w:pos="708"/>
          <w:tab w:val="left" w:pos="1027" w:leader="none"/>
        </w:tabs>
        <w:ind w:firstLine="720"/>
        <w:rPr>
          <w:rStyle w:val="FontStyle24"/>
          <w:sz w:val="28"/>
          <w:szCs w:val="28"/>
          <w:lang w:eastAsia="ru-RU"/>
        </w:rPr>
      </w:pPr>
      <w:r>
        <w:rPr>
          <w:rStyle w:val="FontStyle24"/>
          <w:sz w:val="28"/>
          <w:szCs w:val="28"/>
          <w:lang w:eastAsia="ru-RU"/>
        </w:rPr>
        <w:t>5) 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pStyle w:val="Style131"/>
        <w:tabs>
          <w:tab w:val="clear" w:pos="708"/>
          <w:tab w:val="left" w:pos="1027" w:leader="none"/>
        </w:tabs>
        <w:ind w:firstLine="720"/>
        <w:rPr/>
      </w:pPr>
      <w:r>
        <w:rPr>
          <w:rStyle w:val="FontStyle24"/>
          <w:sz w:val="28"/>
          <w:szCs w:val="28"/>
          <w:lang w:eastAsia="ru-RU"/>
        </w:rPr>
        <w:t>6) при отмене проведения отбора получателей субсидий ответственность уполномоченного органа перед заявителями не наступает, за исключением случая наличия фактически понесенных заявителями затрат по определенному объявлением о проведении отбора получателей субсидий перечню вследствие отмены отбора получателей субсидий с нарушением срока, установленного подмены отбора получателей субсидий с нарушением срока, установленного подпунктом 1 настоящего подпункта, с учетом положений подпункта 5 настоящего подпункта.</w:t>
      </w:r>
    </w:p>
    <w:p>
      <w:pPr>
        <w:pStyle w:val="Style131"/>
        <w:tabs>
          <w:tab w:val="clear" w:pos="708"/>
          <w:tab w:val="left" w:pos="1027" w:leader="none"/>
        </w:tabs>
        <w:ind w:firstLine="720"/>
        <w:rPr/>
      </w:pPr>
      <w:r>
        <w:rPr/>
      </w:r>
    </w:p>
    <w:p>
      <w:pPr>
        <w:pStyle w:val="Style131"/>
        <w:tabs>
          <w:tab w:val="clear" w:pos="708"/>
          <w:tab w:val="left" w:pos="1027" w:leader="none"/>
        </w:tabs>
        <w:ind w:firstLine="720"/>
        <w:rPr>
          <w:rStyle w:val="FontStyle24"/>
          <w:sz w:val="28"/>
          <w:szCs w:val="28"/>
          <w:lang w:eastAsia="ru-RU"/>
        </w:rPr>
      </w:pPr>
      <w:r>
        <w:rPr>
          <w:rStyle w:val="FontStyle24"/>
          <w:sz w:val="28"/>
          <w:szCs w:val="28"/>
          <w:lang w:eastAsia="ru-RU"/>
        </w:rPr>
        <w:t>2.10. Размер субсидии и порядок расчета размера субсидии.</w:t>
      </w:r>
    </w:p>
    <w:p>
      <w:pPr>
        <w:pStyle w:val="Style210"/>
        <w:spacing w:lineRule="exact" w:line="322"/>
        <w:ind w:firstLine="710"/>
        <w:rPr>
          <w:rStyle w:val="FontStyle24"/>
          <w:sz w:val="28"/>
          <w:szCs w:val="28"/>
          <w:lang w:eastAsia="ru-RU"/>
        </w:rPr>
      </w:pPr>
      <w:r>
        <w:rPr>
          <w:rStyle w:val="FontStyle24"/>
          <w:sz w:val="28"/>
          <w:szCs w:val="28"/>
          <w:lang w:eastAsia="ru-RU"/>
        </w:rPr>
        <w:t>Субсидия, распределяемая в рамках отбора получателей субсидий, распределяется между заявителями, включенными в рейтинг, указанный в подпункте 2.9.6 пункта 2.9 настоящего раздела следующим способом:</w:t>
      </w:r>
    </w:p>
    <w:p>
      <w:pPr>
        <w:pStyle w:val="Style210"/>
        <w:spacing w:lineRule="exact" w:line="322"/>
        <w:ind w:firstLine="701"/>
        <w:rPr>
          <w:rStyle w:val="FontStyle24"/>
          <w:sz w:val="28"/>
          <w:szCs w:val="28"/>
          <w:lang w:eastAsia="ru-RU"/>
        </w:rPr>
      </w:pPr>
      <w:r>
        <w:rPr>
          <w:rStyle w:val="FontStyle24"/>
          <w:sz w:val="28"/>
          <w:szCs w:val="28"/>
          <w:lang w:eastAsia="ru-RU"/>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pPr>
        <w:pStyle w:val="Style210"/>
        <w:spacing w:lineRule="exact" w:line="322"/>
        <w:ind w:firstLine="701"/>
        <w:rPr>
          <w:rStyle w:val="FontStyle24"/>
          <w:sz w:val="28"/>
          <w:szCs w:val="28"/>
          <w:lang w:eastAsia="ru-RU"/>
        </w:rPr>
      </w:pPr>
      <w:r>
        <w:rPr>
          <w:rStyle w:val="FontStyle24"/>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pPr>
        <w:pStyle w:val="Style210"/>
        <w:spacing w:lineRule="exact" w:line="322"/>
        <w:ind w:firstLine="701"/>
        <w:rPr>
          <w:rStyle w:val="FontStyle25"/>
          <w:sz w:val="28"/>
          <w:szCs w:val="28"/>
          <w:lang w:eastAsia="ru-RU"/>
        </w:rPr>
      </w:pPr>
      <w:r>
        <w:rPr>
          <w:rStyle w:val="FontStyle24"/>
          <w:sz w:val="28"/>
          <w:szCs w:val="28"/>
          <w:lang w:eastAsia="ru-RU"/>
        </w:rPr>
        <w:t xml:space="preserve">каждому следующему заявителю, включенному в рейтинг, распределяется размер субсидии, </w:t>
      </w:r>
      <w:r>
        <w:rPr>
          <w:rStyle w:val="FontStyle25"/>
          <w:sz w:val="28"/>
          <w:szCs w:val="28"/>
          <w:lang w:eastAsia="ru-RU"/>
        </w:rPr>
        <w:t xml:space="preserve">равный размеру, указанному им в заявке, в </w:t>
      </w:r>
    </w:p>
    <w:p>
      <w:pPr>
        <w:pStyle w:val="Style210"/>
        <w:spacing w:lineRule="exact" w:line="322"/>
        <w:ind w:firstLine="701"/>
        <w:jc w:val="center"/>
        <w:rPr>
          <w:rStyle w:val="FontStyle25"/>
          <w:sz w:val="28"/>
          <w:szCs w:val="28"/>
          <w:lang w:eastAsia="ru-RU"/>
        </w:rPr>
      </w:pPr>
      <w:r>
        <w:rPr>
          <w:rStyle w:val="FontStyle25"/>
          <w:sz w:val="28"/>
          <w:szCs w:val="28"/>
          <w:lang w:eastAsia="ru-RU"/>
        </w:rPr>
        <w:t>17</w:t>
      </w:r>
    </w:p>
    <w:p>
      <w:pPr>
        <w:pStyle w:val="Style210"/>
        <w:spacing w:lineRule="exact" w:line="322"/>
        <w:ind w:hanging="0"/>
        <w:rPr>
          <w:rStyle w:val="FontStyle24"/>
          <w:sz w:val="28"/>
          <w:szCs w:val="28"/>
          <w:lang w:eastAsia="ru-RU"/>
        </w:rPr>
      </w:pPr>
      <w:r>
        <w:rPr>
          <w:rStyle w:val="FontStyle25"/>
          <w:sz w:val="28"/>
          <w:szCs w:val="28"/>
          <w:lang w:eastAsia="ru-RU"/>
        </w:rPr>
        <w:t xml:space="preserve">случае </w:t>
      </w:r>
      <w:r>
        <w:rPr>
          <w:rStyle w:val="FontStyle24"/>
          <w:sz w:val="28"/>
          <w:szCs w:val="28"/>
          <w:lang w:eastAsia="ru-RU"/>
        </w:rPr>
        <w:t>если указанный им размер меньше не распределенного размера субсидии либо равен ему.</w:t>
      </w:r>
    </w:p>
    <w:p>
      <w:pPr>
        <w:pStyle w:val="Style131"/>
        <w:tabs>
          <w:tab w:val="clear" w:pos="708"/>
          <w:tab w:val="left" w:pos="1027" w:leader="none"/>
        </w:tabs>
        <w:ind w:firstLine="720"/>
        <w:rPr>
          <w:rStyle w:val="FontStyle36"/>
          <w:color w:val="000000"/>
          <w:sz w:val="28"/>
          <w:szCs w:val="28"/>
          <w:lang w:eastAsia="en-US"/>
        </w:rPr>
      </w:pPr>
      <w:r>
        <w:rPr>
          <w:rStyle w:val="FontStyle24"/>
          <w:sz w:val="28"/>
          <w:szCs w:val="28"/>
          <w:lang w:eastAsia="ru-RU"/>
        </w:rPr>
        <w:t>В случае если размер субсидии, указанный заявителем в заявке, больше не распределенного размера субсидии, такому заявителю при его согласии распределяется весь оставшийся не распределенный размер субсидии, без изменения, указанного заявителем в заявке значения результата предоставления субсидии.</w:t>
      </w:r>
    </w:p>
    <w:p>
      <w:pPr>
        <w:pStyle w:val="Normal"/>
        <w:widowControl w:val="false"/>
        <w:spacing w:before="159" w:after="221"/>
        <w:ind w:firstLine="709"/>
        <w:jc w:val="both"/>
        <w:rPr>
          <w:rStyle w:val="FontStyle36"/>
          <w:rFonts w:eastAsia="Calibri"/>
          <w:color w:val="000000"/>
          <w:sz w:val="28"/>
          <w:szCs w:val="28"/>
          <w:lang w:eastAsia="en-US"/>
        </w:rPr>
      </w:pPr>
      <w:r>
        <w:rPr>
          <w:rStyle w:val="FontStyle36"/>
          <w:color w:val="000000"/>
          <w:sz w:val="28"/>
          <w:szCs w:val="28"/>
          <w:lang w:eastAsia="en-US"/>
        </w:rPr>
        <w:t xml:space="preserve">2.11. Субсидии предоставляются </w:t>
      </w:r>
      <w:r>
        <w:rPr>
          <w:rStyle w:val="FontStyle36"/>
          <w:rFonts w:eastAsia="Calibri"/>
          <w:color w:val="000000"/>
          <w:sz w:val="28"/>
          <w:szCs w:val="28"/>
          <w:lang w:eastAsia="en-US"/>
        </w:rPr>
        <w:t xml:space="preserve">за счет средств краевого бюджета на возмещение части затрат в пределах лимитов бюджетных обязательств и бюджетных ассигнований, доведенных до местного органа самоуправления  на эти цели на текущий финансовый год (без учета налога на добавленную стоимость, за исключением заявителей, использующих право на освобождение от обязанностей налогоплательщика, связанных с исчислением и уплатой налога на добавленную стоимость) на приобретение </w:t>
      </w:r>
      <w:r>
        <w:rPr>
          <w:rStyle w:val="FontStyle36"/>
          <w:rFonts w:eastAsia="Calibri"/>
          <w:sz w:val="28"/>
          <w:szCs w:val="28"/>
          <w:lang w:eastAsia="en-US"/>
        </w:rPr>
        <w:t>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услуги</w:t>
      </w:r>
      <w:r>
        <w:rPr>
          <w:rStyle w:val="FontStyle36"/>
          <w:rFonts w:eastAsia="Calibri"/>
          <w:color w:val="C00000"/>
          <w:sz w:val="28"/>
          <w:szCs w:val="28"/>
          <w:lang w:eastAsia="en-US"/>
        </w:rPr>
        <w:t xml:space="preserve"> </w:t>
      </w:r>
      <w:r>
        <w:rPr>
          <w:rStyle w:val="FontStyle36"/>
          <w:color w:val="000000"/>
          <w:sz w:val="28"/>
          <w:szCs w:val="28"/>
          <w:lang w:eastAsia="en-US"/>
        </w:rPr>
        <w:t>в пределах лимитов бюджетных обязательств и бюджетных ассигнований, доведенных уполномоченному органу на эти цели на текущий финансовый год.</w:t>
      </w:r>
    </w:p>
    <w:p>
      <w:pPr>
        <w:pStyle w:val="Normal"/>
        <w:widowControl w:val="false"/>
        <w:spacing w:before="159" w:after="221"/>
        <w:ind w:firstLine="709"/>
        <w:jc w:val="both"/>
        <w:rPr>
          <w:rFonts w:eastAsia="Calibri"/>
          <w:color w:val="000000"/>
          <w:sz w:val="28"/>
          <w:szCs w:val="28"/>
          <w:lang w:eastAsia="en-US"/>
        </w:rPr>
      </w:pPr>
      <w:r>
        <w:rPr>
          <w:rStyle w:val="FontStyle36"/>
          <w:rFonts w:eastAsia="Calibri"/>
          <w:color w:val="000000"/>
          <w:sz w:val="28"/>
          <w:szCs w:val="28"/>
          <w:lang w:eastAsia="en-US"/>
        </w:rPr>
        <w:t xml:space="preserve">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w:t>
      </w:r>
      <w:r>
        <w:rPr>
          <w:rStyle w:val="FontStyle36"/>
          <w:rFonts w:eastAsia="Calibri"/>
          <w:sz w:val="28"/>
          <w:szCs w:val="28"/>
          <w:lang w:eastAsia="en-US"/>
        </w:rPr>
        <w:t>на приобретение 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услуги</w:t>
      </w:r>
      <w:r>
        <w:rPr>
          <w:rStyle w:val="FontStyle36"/>
          <w:rFonts w:eastAsia="Calibri"/>
          <w:color w:val="000000"/>
          <w:sz w:val="28"/>
          <w:szCs w:val="28"/>
          <w:lang w:eastAsia="en-US"/>
        </w:rPr>
        <w:t xml:space="preserve">, включая сумму налога на добавленную стоимость. </w:t>
        <w:tab/>
      </w:r>
    </w:p>
    <w:p>
      <w:pPr>
        <w:pStyle w:val="Normal"/>
        <w:spacing w:before="159" w:after="221"/>
        <w:ind w:firstLine="708" w:right="-1"/>
        <w:jc w:val="center"/>
        <w:rPr>
          <w:rStyle w:val="FontStyle24"/>
          <w:sz w:val="28"/>
          <w:szCs w:val="28"/>
        </w:rPr>
      </w:pPr>
      <w:r>
        <w:rPr>
          <w:rFonts w:eastAsia="Calibri"/>
          <w:color w:val="000000"/>
          <w:sz w:val="28"/>
          <w:szCs w:val="28"/>
          <w:lang w:eastAsia="en-US"/>
        </w:rPr>
        <w:t>3. Фактически понесенные затраты подлежащие возмещению</w:t>
      </w:r>
    </w:p>
    <w:p>
      <w:pPr>
        <w:pStyle w:val="Normal"/>
        <w:jc w:val="both"/>
        <w:rPr>
          <w:rStyle w:val="FontStyle24"/>
          <w:sz w:val="28"/>
          <w:szCs w:val="28"/>
        </w:rPr>
      </w:pPr>
      <w:r>
        <w:rPr>
          <w:rStyle w:val="FontStyle24"/>
          <w:sz w:val="28"/>
          <w:szCs w:val="28"/>
        </w:rPr>
        <w:t>1) на поддержку производства реализуемой продукции животноводства</w:t>
        <w:br/>
        <w:t>(молоко, мясо) за период предоставления субсидии (95% от части фактически понесенных  и подтвержденных затрат):</w:t>
      </w:r>
    </w:p>
    <w:p>
      <w:pPr>
        <w:pStyle w:val="Normal"/>
        <w:jc w:val="both"/>
        <w:rPr>
          <w:rStyle w:val="FontStyle24"/>
          <w:sz w:val="28"/>
          <w:szCs w:val="28"/>
        </w:rPr>
      </w:pPr>
      <w:r>
        <w:rPr>
          <w:rStyle w:val="FontStyle24"/>
          <w:sz w:val="28"/>
          <w:szCs w:val="28"/>
        </w:rPr>
        <w:t>- приобретение сельхозживотных (коров, нетелей, телок, козочек)(молоко);</w:t>
      </w:r>
    </w:p>
    <w:p>
      <w:pPr>
        <w:pStyle w:val="Normal"/>
        <w:jc w:val="both"/>
        <w:rPr>
          <w:rStyle w:val="FontStyle24"/>
          <w:sz w:val="28"/>
          <w:szCs w:val="28"/>
        </w:rPr>
      </w:pPr>
      <w:r>
        <w:rPr>
          <w:rStyle w:val="FontStyle24"/>
          <w:sz w:val="28"/>
          <w:szCs w:val="28"/>
        </w:rPr>
        <w:t>- приобретение молодняка крупного рогатого скота на откорм (мясо);</w:t>
      </w:r>
    </w:p>
    <w:p>
      <w:pPr>
        <w:pStyle w:val="Normal"/>
        <w:jc w:val="both"/>
        <w:rPr>
          <w:rStyle w:val="FontStyle24"/>
          <w:sz w:val="28"/>
          <w:szCs w:val="28"/>
        </w:rPr>
      </w:pPr>
      <w:r>
        <w:rPr>
          <w:rStyle w:val="FontStyle24"/>
          <w:sz w:val="28"/>
          <w:szCs w:val="28"/>
        </w:rPr>
        <w:t>- приобретение кормов (в том числе премиксов, витаминов, белково-витаминно-минеральных добавок (БВМД) и прочих составляющих комбикормов);</w:t>
      </w:r>
    </w:p>
    <w:p>
      <w:pPr>
        <w:pStyle w:val="Normal"/>
        <w:jc w:val="both"/>
        <w:rPr>
          <w:rStyle w:val="FontStyle24"/>
          <w:sz w:val="28"/>
          <w:szCs w:val="28"/>
        </w:rPr>
      </w:pPr>
      <w:r>
        <w:rPr>
          <w:rStyle w:val="FontStyle24"/>
          <w:sz w:val="28"/>
          <w:szCs w:val="28"/>
        </w:rPr>
        <w:t>- средства защиты животных (биопрепараты, медикаменты, дезинфицирующие средства);</w:t>
      </w:r>
    </w:p>
    <w:p>
      <w:pPr>
        <w:pStyle w:val="Normal"/>
        <w:jc w:val="both"/>
        <w:rPr>
          <w:rStyle w:val="FontStyle24"/>
          <w:sz w:val="28"/>
          <w:szCs w:val="28"/>
        </w:rPr>
      </w:pPr>
      <w:r>
        <w:rPr>
          <w:rStyle w:val="FontStyle24"/>
          <w:sz w:val="28"/>
          <w:szCs w:val="28"/>
        </w:rPr>
        <w:t>- топливо и электроэнергия на технологические цели;</w:t>
      </w:r>
    </w:p>
    <w:p>
      <w:pPr>
        <w:pStyle w:val="Normal"/>
        <w:jc w:val="both"/>
        <w:rPr>
          <w:rStyle w:val="FontStyle24"/>
          <w:sz w:val="28"/>
          <w:szCs w:val="28"/>
        </w:rPr>
      </w:pPr>
      <w:r>
        <w:rPr>
          <w:rStyle w:val="FontStyle24"/>
          <w:sz w:val="28"/>
          <w:szCs w:val="28"/>
        </w:rPr>
        <w:t>- водоснабжение;</w:t>
      </w:r>
    </w:p>
    <w:p>
      <w:pPr>
        <w:pStyle w:val="Normal"/>
        <w:jc w:val="both"/>
        <w:rPr/>
      </w:pPr>
      <w:r>
        <w:rPr>
          <w:rStyle w:val="FontStyle24"/>
          <w:sz w:val="28"/>
          <w:szCs w:val="28"/>
        </w:rPr>
        <w:t>- оплата труда с начислениями на страховые взносы;</w:t>
      </w:r>
    </w:p>
    <w:p>
      <w:pPr>
        <w:pStyle w:val="Normal"/>
        <w:jc w:val="both"/>
        <w:rPr/>
      </w:pPr>
      <w:r>
        <w:rPr/>
      </w:r>
    </w:p>
    <w:p>
      <w:pPr>
        <w:pStyle w:val="Normal"/>
        <w:jc w:val="center"/>
        <w:rPr>
          <w:rStyle w:val="FontStyle24"/>
          <w:sz w:val="28"/>
          <w:szCs w:val="28"/>
        </w:rPr>
      </w:pPr>
      <w:r>
        <w:rPr>
          <w:rStyle w:val="FontStyle24"/>
          <w:sz w:val="28"/>
          <w:szCs w:val="28"/>
        </w:rPr>
        <w:t>18</w:t>
      </w:r>
    </w:p>
    <w:p>
      <w:pPr>
        <w:pStyle w:val="Normal"/>
        <w:jc w:val="both"/>
        <w:rPr>
          <w:rStyle w:val="FontStyle24"/>
          <w:sz w:val="28"/>
          <w:szCs w:val="28"/>
        </w:rPr>
      </w:pPr>
      <w:r>
        <w:rPr>
          <w:rStyle w:val="FontStyle24"/>
          <w:sz w:val="28"/>
          <w:szCs w:val="28"/>
        </w:rPr>
        <w:t>- содержание основных средств (запасные части и расходные материалы, текущий ремонт);</w:t>
      </w:r>
    </w:p>
    <w:p>
      <w:pPr>
        <w:pStyle w:val="Normal"/>
        <w:jc w:val="both"/>
        <w:rPr>
          <w:rStyle w:val="FontStyle24"/>
          <w:sz w:val="28"/>
          <w:szCs w:val="28"/>
        </w:rPr>
      </w:pPr>
      <w:r>
        <w:rPr>
          <w:rStyle w:val="FontStyle24"/>
          <w:sz w:val="28"/>
          <w:szCs w:val="28"/>
        </w:rPr>
        <w:t>- горючие, смазочные материалы, газообразное и другие виды топлива;</w:t>
      </w:r>
    </w:p>
    <w:p>
      <w:pPr>
        <w:pStyle w:val="Normal"/>
        <w:jc w:val="both"/>
        <w:rPr>
          <w:rStyle w:val="FontStyle24"/>
          <w:sz w:val="28"/>
          <w:szCs w:val="28"/>
        </w:rPr>
      </w:pPr>
      <w:r>
        <w:rPr>
          <w:rStyle w:val="FontStyle24"/>
          <w:sz w:val="28"/>
          <w:szCs w:val="28"/>
        </w:rPr>
        <w:t>- оплата услуг и работ сторонних организаций;</w:t>
      </w:r>
    </w:p>
    <w:p>
      <w:pPr>
        <w:pStyle w:val="Normal"/>
        <w:jc w:val="both"/>
        <w:rPr>
          <w:rStyle w:val="FontStyle24"/>
          <w:sz w:val="28"/>
          <w:szCs w:val="28"/>
        </w:rPr>
      </w:pPr>
      <w:r>
        <w:rPr>
          <w:rStyle w:val="FontStyle24"/>
          <w:sz w:val="28"/>
          <w:szCs w:val="28"/>
        </w:rPr>
        <w:t>- автотранспортные расходы;</w:t>
      </w:r>
    </w:p>
    <w:p>
      <w:pPr>
        <w:pStyle w:val="Normal"/>
        <w:jc w:val="both"/>
        <w:rPr>
          <w:rStyle w:val="FontStyle24"/>
          <w:sz w:val="28"/>
          <w:szCs w:val="28"/>
        </w:rPr>
      </w:pPr>
      <w:r>
        <w:rPr>
          <w:rStyle w:val="FontStyle24"/>
          <w:sz w:val="28"/>
          <w:szCs w:val="28"/>
        </w:rPr>
        <w:t>- прочие затраты, связанные с производством реализованного молока;</w:t>
      </w:r>
    </w:p>
    <w:p>
      <w:pPr>
        <w:pStyle w:val="Normal"/>
        <w:jc w:val="both"/>
        <w:rPr>
          <w:rStyle w:val="FontStyle24"/>
          <w:sz w:val="28"/>
          <w:szCs w:val="28"/>
          <w:lang w:eastAsia="ru-RU"/>
        </w:rPr>
      </w:pPr>
      <w:r>
        <w:rPr>
          <w:rStyle w:val="FontStyle24"/>
          <w:sz w:val="28"/>
          <w:szCs w:val="28"/>
        </w:rPr>
        <w:tab/>
        <w:t>2</w:t>
      </w:r>
      <w:r>
        <w:rPr>
          <w:rStyle w:val="FontStyle24"/>
          <w:sz w:val="28"/>
          <w:szCs w:val="28"/>
          <w:lang w:eastAsia="ru-RU"/>
        </w:rPr>
        <w:t>)</w:t>
        <w:tab/>
        <w:t>на возмещения части затрат по наращиванию поголовья коров за период предоставления субсидии (95% от части фактически понесенных  и подтвержденных затрат на содержание субсидируемых животных), по направлениям (КФХ):</w:t>
      </w:r>
    </w:p>
    <w:p>
      <w:pPr>
        <w:pStyle w:val="Style101"/>
        <w:spacing w:lineRule="exact" w:line="346"/>
        <w:jc w:val="both"/>
        <w:rPr>
          <w:rStyle w:val="FontStyle24"/>
          <w:sz w:val="28"/>
          <w:szCs w:val="28"/>
          <w:lang w:eastAsia="ru-RU"/>
        </w:rPr>
      </w:pPr>
      <w:r>
        <w:rPr>
          <w:rStyle w:val="FontStyle24"/>
          <w:sz w:val="28"/>
          <w:szCs w:val="28"/>
          <w:lang w:eastAsia="ru-RU"/>
        </w:rPr>
        <w:t xml:space="preserve">- приобретение крупного рогатого скота (коров, нетелей, телок); </w:t>
      </w:r>
    </w:p>
    <w:p>
      <w:pPr>
        <w:pStyle w:val="Style101"/>
        <w:spacing w:lineRule="exact" w:line="346"/>
        <w:jc w:val="both"/>
        <w:rPr>
          <w:rStyle w:val="FontStyle24"/>
          <w:sz w:val="28"/>
          <w:szCs w:val="28"/>
        </w:rPr>
      </w:pPr>
      <w:r>
        <w:rPr>
          <w:rStyle w:val="FontStyle24"/>
          <w:sz w:val="28"/>
          <w:szCs w:val="28"/>
          <w:lang w:eastAsia="ru-RU"/>
        </w:rPr>
        <w:t>- приобретение кормов (в том числе премиксов, витаминов, белково-витаминно-минеральных добавок (БВМД) и прочих составляющих комбикормов);</w:t>
      </w:r>
    </w:p>
    <w:p>
      <w:pPr>
        <w:pStyle w:val="Normal"/>
        <w:jc w:val="both"/>
        <w:rPr>
          <w:rStyle w:val="FontStyle24"/>
          <w:sz w:val="28"/>
          <w:szCs w:val="28"/>
        </w:rPr>
      </w:pPr>
      <w:r>
        <w:rPr>
          <w:rStyle w:val="FontStyle24"/>
          <w:sz w:val="28"/>
          <w:szCs w:val="28"/>
        </w:rPr>
        <w:t>- средства защиты животных (биопрепараты, медикаменты, дезинфицирующие средства);</w:t>
      </w:r>
    </w:p>
    <w:p>
      <w:pPr>
        <w:pStyle w:val="Normal"/>
        <w:jc w:val="both"/>
        <w:rPr>
          <w:rStyle w:val="FontStyle24"/>
          <w:sz w:val="28"/>
          <w:szCs w:val="28"/>
        </w:rPr>
      </w:pPr>
      <w:r>
        <w:rPr>
          <w:rStyle w:val="FontStyle24"/>
          <w:sz w:val="28"/>
          <w:szCs w:val="28"/>
        </w:rPr>
        <w:t>- топливо и электроэнергия на технологические цели;</w:t>
      </w:r>
    </w:p>
    <w:p>
      <w:pPr>
        <w:pStyle w:val="Normal"/>
        <w:jc w:val="both"/>
        <w:rPr>
          <w:rStyle w:val="FontStyle24"/>
          <w:sz w:val="28"/>
          <w:szCs w:val="28"/>
        </w:rPr>
      </w:pPr>
      <w:r>
        <w:rPr>
          <w:rStyle w:val="FontStyle24"/>
          <w:sz w:val="28"/>
          <w:szCs w:val="28"/>
        </w:rPr>
        <w:t>- водоснабжение;</w:t>
      </w:r>
    </w:p>
    <w:p>
      <w:pPr>
        <w:pStyle w:val="Normal"/>
        <w:jc w:val="both"/>
        <w:rPr>
          <w:rStyle w:val="FontStyle24"/>
          <w:sz w:val="28"/>
          <w:szCs w:val="28"/>
        </w:rPr>
      </w:pPr>
      <w:r>
        <w:rPr>
          <w:rStyle w:val="FontStyle24"/>
          <w:sz w:val="28"/>
          <w:szCs w:val="28"/>
        </w:rPr>
        <w:t>- оплата труда с начислениями на страховые взносы;</w:t>
      </w:r>
    </w:p>
    <w:p>
      <w:pPr>
        <w:pStyle w:val="Normal"/>
        <w:jc w:val="both"/>
        <w:rPr>
          <w:rStyle w:val="FontStyle24"/>
          <w:sz w:val="28"/>
          <w:szCs w:val="28"/>
        </w:rPr>
      </w:pPr>
      <w:r>
        <w:rPr>
          <w:rStyle w:val="FontStyle24"/>
          <w:sz w:val="28"/>
          <w:szCs w:val="28"/>
        </w:rPr>
        <w:t>- содержание основных средств (запасные части и расходные материалы, текущий ремонт);</w:t>
      </w:r>
    </w:p>
    <w:p>
      <w:pPr>
        <w:pStyle w:val="Normal"/>
        <w:jc w:val="both"/>
        <w:rPr>
          <w:rStyle w:val="FontStyle24"/>
          <w:sz w:val="28"/>
          <w:szCs w:val="28"/>
        </w:rPr>
      </w:pPr>
      <w:r>
        <w:rPr>
          <w:rStyle w:val="FontStyle24"/>
          <w:sz w:val="28"/>
          <w:szCs w:val="28"/>
        </w:rPr>
        <w:t>- горючие, смазочные материалы, газообразное и другие виды топлива;</w:t>
      </w:r>
    </w:p>
    <w:p>
      <w:pPr>
        <w:pStyle w:val="Normal"/>
        <w:jc w:val="both"/>
        <w:rPr>
          <w:rStyle w:val="FontStyle24"/>
          <w:sz w:val="28"/>
          <w:szCs w:val="28"/>
        </w:rPr>
      </w:pPr>
      <w:r>
        <w:rPr>
          <w:rStyle w:val="FontStyle24"/>
          <w:sz w:val="28"/>
          <w:szCs w:val="28"/>
        </w:rPr>
        <w:t>- оплата услуг и работ сторонних организаций;</w:t>
      </w:r>
    </w:p>
    <w:p>
      <w:pPr>
        <w:pStyle w:val="Normal"/>
        <w:jc w:val="both"/>
        <w:rPr>
          <w:rStyle w:val="FontStyle24"/>
          <w:sz w:val="28"/>
          <w:szCs w:val="28"/>
        </w:rPr>
      </w:pPr>
      <w:r>
        <w:rPr>
          <w:rStyle w:val="FontStyle24"/>
          <w:sz w:val="28"/>
          <w:szCs w:val="28"/>
        </w:rPr>
        <w:t>- автотранспортные расходы;</w:t>
      </w:r>
    </w:p>
    <w:p>
      <w:pPr>
        <w:pStyle w:val="Normal"/>
        <w:jc w:val="both"/>
        <w:rPr>
          <w:rStyle w:val="FontStyle24"/>
          <w:sz w:val="28"/>
          <w:szCs w:val="28"/>
        </w:rPr>
      </w:pPr>
      <w:r>
        <w:rPr>
          <w:rStyle w:val="FontStyle24"/>
          <w:sz w:val="28"/>
          <w:szCs w:val="28"/>
        </w:rPr>
        <w:t>- прочие затраты, отнесенные на содержание субсидируемых животных.</w:t>
      </w:r>
    </w:p>
    <w:p>
      <w:pPr>
        <w:pStyle w:val="Normal"/>
        <w:jc w:val="both"/>
        <w:rPr>
          <w:rStyle w:val="FontStyle24"/>
          <w:sz w:val="28"/>
          <w:szCs w:val="28"/>
        </w:rPr>
      </w:pPr>
      <w:r>
        <w:rPr>
          <w:rStyle w:val="FontStyle24"/>
          <w:sz w:val="28"/>
          <w:szCs w:val="28"/>
        </w:rPr>
        <w:tab/>
        <w:t>3)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но не более 50 % от фактически понесенных и подтвержденных затрат;</w:t>
      </w:r>
    </w:p>
    <w:p>
      <w:pPr>
        <w:pStyle w:val="Normal"/>
        <w:jc w:val="both"/>
        <w:rPr>
          <w:rStyle w:val="FontStyle24"/>
          <w:sz w:val="28"/>
          <w:szCs w:val="28"/>
          <w:lang w:eastAsia="ru-RU"/>
        </w:rPr>
      </w:pPr>
      <w:r>
        <w:rPr>
          <w:rStyle w:val="FontStyle24"/>
          <w:sz w:val="28"/>
          <w:szCs w:val="28"/>
        </w:rPr>
        <w:tab/>
        <w:t>4) на строительство теплиц для выращивания овощей и (или) ягод в защищенном грунте, но не более 95 % от фактически понесенных и подтвержденных затрат;</w:t>
      </w:r>
    </w:p>
    <w:p>
      <w:pPr>
        <w:pStyle w:val="Normal"/>
        <w:jc w:val="both"/>
        <w:rPr>
          <w:rStyle w:val="FontStyle24"/>
          <w:sz w:val="28"/>
          <w:szCs w:val="28"/>
        </w:rPr>
      </w:pPr>
      <w:r>
        <w:rPr>
          <w:rStyle w:val="FontStyle24"/>
          <w:sz w:val="28"/>
          <w:szCs w:val="28"/>
          <w:lang w:eastAsia="ru-RU"/>
        </w:rPr>
        <w:tab/>
        <w:t>5) на оплату услуг по искусственному осеменению сельскохозяйственных животных (крупного рогатого скота, овец и коз), но не более 50 % от фактически понесенных и подтвержденных затрат;</w:t>
      </w:r>
    </w:p>
    <w:p>
      <w:pPr>
        <w:pStyle w:val="Normal"/>
        <w:jc w:val="both"/>
        <w:rPr>
          <w:rStyle w:val="FontStyle24"/>
          <w:sz w:val="28"/>
          <w:szCs w:val="28"/>
        </w:rPr>
      </w:pPr>
      <w:r>
        <w:rPr>
          <w:rStyle w:val="FontStyle24"/>
          <w:sz w:val="28"/>
          <w:szCs w:val="28"/>
        </w:rPr>
        <w:tab/>
        <w:t>6) на приобретение систем капельного орошения для ведения овощеводства и выращивания ягод (КФХ - 20% от фактически понесенных и подтвержденных затрат, в том числе оплата услуг на установку систем капельного орошения, ЛПХ применяющих специальный налоговый режим -50% от фактически понесенных и подтвержденных затрат в том числе оплата услуг на установку систем капельного орошения);</w:t>
      </w:r>
    </w:p>
    <w:p>
      <w:pPr>
        <w:pStyle w:val="Normal"/>
        <w:jc w:val="both"/>
        <w:rPr>
          <w:rStyle w:val="FontStyle24"/>
          <w:sz w:val="28"/>
          <w:szCs w:val="28"/>
        </w:rPr>
      </w:pPr>
      <w:r>
        <w:rPr>
          <w:rStyle w:val="FontStyle24"/>
          <w:sz w:val="28"/>
          <w:szCs w:val="28"/>
        </w:rPr>
        <w:tab/>
        <w:t xml:space="preserve">7) на приобретение молодняка кроликов, гусей, индеек, но не более 50 % от фактически понесенных и подтвержденных затрат; </w:t>
      </w:r>
    </w:p>
    <w:p>
      <w:pPr>
        <w:pStyle w:val="Normal"/>
        <w:jc w:val="both"/>
        <w:rPr>
          <w:rStyle w:val="FontStyle24"/>
          <w:sz w:val="28"/>
          <w:szCs w:val="28"/>
        </w:rPr>
      </w:pPr>
      <w:r>
        <w:rPr>
          <w:rStyle w:val="FontStyle24"/>
          <w:sz w:val="28"/>
          <w:szCs w:val="28"/>
        </w:rPr>
        <w:tab/>
      </w:r>
    </w:p>
    <w:p>
      <w:pPr>
        <w:pStyle w:val="Normal"/>
        <w:jc w:val="center"/>
        <w:rPr>
          <w:rStyle w:val="FontStyle24"/>
          <w:sz w:val="28"/>
          <w:szCs w:val="28"/>
        </w:rPr>
      </w:pPr>
      <w:r>
        <w:rPr>
          <w:rStyle w:val="FontStyle24"/>
          <w:sz w:val="28"/>
          <w:szCs w:val="28"/>
        </w:rPr>
        <w:t>19</w:t>
      </w:r>
    </w:p>
    <w:p>
      <w:pPr>
        <w:pStyle w:val="Normal"/>
        <w:jc w:val="both"/>
        <w:rPr>
          <w:rStyle w:val="FontStyle24"/>
          <w:sz w:val="28"/>
          <w:szCs w:val="28"/>
        </w:rPr>
      </w:pPr>
      <w:r>
        <w:rPr>
          <w:rStyle w:val="FontStyle24"/>
          <w:sz w:val="28"/>
          <w:szCs w:val="28"/>
        </w:rPr>
        <w:tab/>
        <w:t>8) на приобретение молодняка кроликов, нутрий, гусей, индеек, уток, кур-несушек, перепелов, а также пчелопакетов, но не более 50 % от фактически понесенных и подтвержденных затрат (для ЛПХ применяющих специальный налоговый режим);</w:t>
      </w:r>
    </w:p>
    <w:p>
      <w:pPr>
        <w:pStyle w:val="Normal"/>
        <w:jc w:val="both"/>
        <w:rPr>
          <w:rStyle w:val="FontStyle24"/>
          <w:sz w:val="28"/>
          <w:szCs w:val="28"/>
        </w:rPr>
      </w:pPr>
      <w:r>
        <w:rPr>
          <w:rStyle w:val="FontStyle24"/>
          <w:sz w:val="28"/>
          <w:szCs w:val="28"/>
        </w:rPr>
        <w:tab/>
        <w:t>9) на приобретение технологического оборудования для животноводства и птицеводства (КФХ - 20% фактически понесенных и подтвержденных затрат), переработки животноводческой продукции (ЛПХ применяющих специальный налоговый режим - 50% фактически понесенных и подтвержденных затрат);</w:t>
      </w:r>
    </w:p>
    <w:p>
      <w:pPr>
        <w:pStyle w:val="Normal"/>
        <w:jc w:val="both"/>
        <w:rPr>
          <w:rStyle w:val="FontStyle24"/>
          <w:sz w:val="28"/>
          <w:szCs w:val="28"/>
        </w:rPr>
      </w:pPr>
      <w:r>
        <w:rPr>
          <w:rStyle w:val="FontStyle24"/>
          <w:sz w:val="28"/>
          <w:szCs w:val="28"/>
        </w:rPr>
        <w:tab/>
        <w:t>10) на приобретение саженцев плодово-ягодных культур, рассады и семян овощных и цветочных культур (ЛПХ применяющих специальный налоговый режим - 50% фактически понесенных и подтвержденных затрат).</w:t>
      </w:r>
    </w:p>
    <w:p>
      <w:pPr>
        <w:pStyle w:val="Normal"/>
        <w:jc w:val="both"/>
        <w:rPr>
          <w:rStyle w:val="FontStyle24"/>
          <w:sz w:val="28"/>
          <w:szCs w:val="28"/>
        </w:rPr>
      </w:pPr>
      <w:r>
        <w:rPr>
          <w:rStyle w:val="FontStyle24"/>
          <w:sz w:val="28"/>
          <w:szCs w:val="28"/>
        </w:rPr>
        <w:tab/>
      </w:r>
      <w:r>
        <w:rPr>
          <w:rStyle w:val="FontStyle24"/>
          <w:rFonts w:eastAsia="Calibri"/>
          <w:sz w:val="28"/>
          <w:szCs w:val="28"/>
        </w:rPr>
        <w:t>Документы, подтверждающие фактически понесенные затраты, не могут быть предъявлены по иным видам субсидий.</w:t>
      </w:r>
    </w:p>
    <w:p>
      <w:pPr>
        <w:pStyle w:val="Normal"/>
        <w:jc w:val="both"/>
        <w:rPr>
          <w:rFonts w:eastAsia="Calibri"/>
          <w:color w:val="000000"/>
          <w:sz w:val="28"/>
          <w:szCs w:val="28"/>
          <w:lang w:eastAsia="en-US"/>
        </w:rPr>
      </w:pPr>
      <w:r>
        <w:rPr>
          <w:rStyle w:val="FontStyle24"/>
          <w:sz w:val="28"/>
          <w:szCs w:val="28"/>
        </w:rPr>
        <w:tab/>
        <w:t>Расчетные размеры ставок субсидий для предоставления финансовой государственной поддержки заявителям разрабатываются и утверждаются Порядком предоставления местным бюджетам субвенций из бюджета Краснодарского края.</w:t>
      </w:r>
    </w:p>
    <w:p>
      <w:pPr>
        <w:pStyle w:val="Normal"/>
        <w:widowControl w:val="false"/>
        <w:spacing w:before="159" w:after="221"/>
        <w:ind w:firstLine="709"/>
        <w:jc w:val="center"/>
        <w:rPr>
          <w:rStyle w:val="FontStyle38"/>
          <w:rFonts w:eastAsia="Calibri"/>
          <w:color w:val="000000"/>
          <w:sz w:val="28"/>
          <w:szCs w:val="28"/>
          <w:lang w:eastAsia="ru-RU"/>
        </w:rPr>
      </w:pPr>
      <w:r>
        <w:rPr>
          <w:rFonts w:eastAsia="Calibri"/>
          <w:color w:val="000000"/>
          <w:sz w:val="28"/>
          <w:szCs w:val="28"/>
          <w:lang w:eastAsia="en-US"/>
        </w:rPr>
        <w:t>4. Порядок заключения соглашения</w:t>
      </w:r>
    </w:p>
    <w:p>
      <w:pPr>
        <w:pStyle w:val="Normal"/>
        <w:widowControl w:val="false"/>
        <w:spacing w:before="159" w:after="221"/>
        <w:ind w:firstLine="709"/>
        <w:jc w:val="both"/>
        <w:rPr>
          <w:rStyle w:val="FontStyle38"/>
          <w:sz w:val="28"/>
          <w:szCs w:val="28"/>
          <w:lang w:eastAsia="ru-RU"/>
        </w:rPr>
      </w:pPr>
      <w:r>
        <w:rPr>
          <w:rStyle w:val="FontStyle38"/>
          <w:rFonts w:eastAsia="Calibri"/>
          <w:color w:val="000000"/>
          <w:sz w:val="28"/>
          <w:szCs w:val="28"/>
          <w:lang w:eastAsia="ru-RU"/>
        </w:rPr>
        <w:t xml:space="preserve">4.1. </w:t>
      </w:r>
      <w:r>
        <w:rPr>
          <w:rStyle w:val="FontStyle24"/>
          <w:rFonts w:eastAsia="Calibri"/>
          <w:color w:val="000000"/>
          <w:sz w:val="28"/>
          <w:szCs w:val="28"/>
          <w:lang w:eastAsia="ru-RU"/>
        </w:rPr>
        <w:t xml:space="preserve">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                                                                                                                </w:t>
      </w:r>
      <w:r>
        <w:rPr>
          <w:rStyle w:val="FontStyle38"/>
          <w:rFonts w:eastAsia="Calibri"/>
          <w:color w:val="000000"/>
          <w:sz w:val="28"/>
          <w:szCs w:val="28"/>
          <w:lang w:eastAsia="ru-RU"/>
        </w:rPr>
        <w:tab/>
        <w:t xml:space="preserve">1) </w:t>
      </w:r>
      <w:r>
        <w:rPr>
          <w:rStyle w:val="FontStyle38"/>
          <w:sz w:val="28"/>
          <w:szCs w:val="28"/>
          <w:lang w:eastAsia="ru-RU"/>
        </w:rPr>
        <w:t>субсидии предоставляются на основании Соглашения, при необходимости заключаются дополнительные соглашения к Соглашению. Соглашение заключается в системе «Электронный бюджет» в соответствии с типовыми формами, установленными Министерством финансов Российской Федерации. Заявитель подписывает Соглашения в течение двух рабочих дней, следующих за днем направления Соглашения заявителю в ГИИС «Электронный бюджет».</w:t>
      </w:r>
    </w:p>
    <w:p>
      <w:pPr>
        <w:pStyle w:val="Style81"/>
        <w:tabs>
          <w:tab w:val="clear" w:pos="708"/>
          <w:tab w:val="left" w:pos="1008" w:leader="none"/>
        </w:tabs>
        <w:spacing w:lineRule="exact" w:line="302"/>
        <w:ind w:hanging="0" w:left="713"/>
        <w:rPr>
          <w:rStyle w:val="FontStyle38"/>
          <w:sz w:val="28"/>
          <w:szCs w:val="28"/>
          <w:lang w:eastAsia="ru-RU"/>
        </w:rPr>
      </w:pPr>
      <w:r>
        <w:rPr>
          <w:rStyle w:val="FontStyle38"/>
          <w:sz w:val="28"/>
          <w:szCs w:val="28"/>
          <w:lang w:eastAsia="ru-RU"/>
        </w:rPr>
        <w:t>2) обязательными условиями Соглашения являются: согласие заявителя</w:t>
      </w:r>
    </w:p>
    <w:p>
      <w:pPr>
        <w:pStyle w:val="Style81"/>
        <w:tabs>
          <w:tab w:val="clear" w:pos="708"/>
          <w:tab w:val="left" w:pos="1008" w:leader="none"/>
        </w:tabs>
        <w:spacing w:lineRule="exact" w:line="302"/>
        <w:ind w:hanging="0"/>
        <w:rPr>
          <w:rStyle w:val="FontStyle38"/>
          <w:sz w:val="28"/>
          <w:szCs w:val="28"/>
          <w:lang w:eastAsia="ru-RU"/>
        </w:rPr>
      </w:pPr>
      <w:r>
        <w:rPr>
          <w:rStyle w:val="FontStyle38"/>
          <w:sz w:val="28"/>
          <w:szCs w:val="28"/>
          <w:lang w:eastAsia="ru-RU"/>
        </w:rPr>
        <w:t>на осуществление уполномоченным органом и  органами государственного финансового контроля проверок соблюдения им порядка и условий предоставления субсидии;</w:t>
      </w:r>
    </w:p>
    <w:p>
      <w:pPr>
        <w:pStyle w:val="Style210"/>
        <w:spacing w:lineRule="exact" w:line="302"/>
        <w:ind w:hanging="0" w:left="720"/>
        <w:rPr>
          <w:rStyle w:val="FontStyle24"/>
          <w:sz w:val="28"/>
          <w:szCs w:val="28"/>
        </w:rPr>
      </w:pPr>
      <w:r>
        <w:rPr>
          <w:rStyle w:val="FontStyle38"/>
          <w:sz w:val="28"/>
          <w:szCs w:val="28"/>
          <w:lang w:eastAsia="ru-RU"/>
        </w:rPr>
        <w:t>установление значений достигнутых результатов предоставления        субсидии;</w:t>
      </w:r>
    </w:p>
    <w:p>
      <w:pPr>
        <w:pStyle w:val="Normal"/>
        <w:jc w:val="both"/>
        <w:rPr>
          <w:rStyle w:val="FontStyle38"/>
          <w:sz w:val="28"/>
          <w:szCs w:val="28"/>
        </w:rPr>
      </w:pPr>
      <w:r>
        <w:rPr>
          <w:rStyle w:val="FontStyle24"/>
          <w:sz w:val="28"/>
          <w:szCs w:val="28"/>
        </w:rPr>
        <w:tab/>
        <w:t>3)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pPr>
        <w:pStyle w:val="Normal"/>
        <w:jc w:val="both"/>
        <w:rPr>
          <w:rStyle w:val="FontStyle38"/>
          <w:sz w:val="28"/>
          <w:szCs w:val="28"/>
        </w:rPr>
      </w:pPr>
      <w:r>
        <w:rPr>
          <w:rStyle w:val="FontStyle38"/>
          <w:sz w:val="28"/>
          <w:szCs w:val="28"/>
        </w:rPr>
        <w:tab/>
        <w:t>4) заявитель, прошедший отбор, признается уклонившимся от заключения Соглашения в случае:</w:t>
      </w:r>
    </w:p>
    <w:p>
      <w:pPr>
        <w:pStyle w:val="Normal"/>
        <w:jc w:val="center"/>
        <w:rPr>
          <w:rStyle w:val="FontStyle38"/>
          <w:sz w:val="28"/>
          <w:szCs w:val="28"/>
        </w:rPr>
      </w:pPr>
      <w:r>
        <w:rPr>
          <w:rStyle w:val="FontStyle38"/>
          <w:sz w:val="28"/>
          <w:szCs w:val="28"/>
        </w:rPr>
        <w:t>20</w:t>
        <w:tab/>
      </w:r>
    </w:p>
    <w:p>
      <w:pPr>
        <w:pStyle w:val="Normal"/>
        <w:jc w:val="both"/>
        <w:rPr>
          <w:rStyle w:val="FontStyle38"/>
          <w:sz w:val="28"/>
          <w:szCs w:val="28"/>
          <w:lang w:eastAsia="ru-RU"/>
        </w:rPr>
      </w:pPr>
      <w:r>
        <w:rPr>
          <w:rStyle w:val="FontStyle38"/>
          <w:sz w:val="28"/>
          <w:szCs w:val="28"/>
        </w:rPr>
        <w:t>поступления в уполномоченный орган письменного заявления заявителя об отказе от подписания Соглашения;</w:t>
      </w:r>
    </w:p>
    <w:p>
      <w:pPr>
        <w:pStyle w:val="Normal"/>
        <w:jc w:val="both"/>
        <w:rPr>
          <w:rStyle w:val="FontStyle38"/>
          <w:sz w:val="28"/>
          <w:szCs w:val="28"/>
        </w:rPr>
      </w:pPr>
      <w:r>
        <w:rPr>
          <w:rStyle w:val="FontStyle38"/>
          <w:sz w:val="28"/>
          <w:szCs w:val="28"/>
          <w:lang w:eastAsia="ru-RU"/>
        </w:rPr>
        <w:tab/>
        <w:t>не подписания заявителем Соглашения в течение двух рабочих дней, следующих за днем направления Соглашения заявителю в ГИИС «Электронный бюджет»;</w:t>
      </w:r>
    </w:p>
    <w:p>
      <w:pPr>
        <w:pStyle w:val="Normal"/>
        <w:jc w:val="both"/>
        <w:rPr>
          <w:sz w:val="28"/>
          <w:szCs w:val="28"/>
          <w:lang w:eastAsia="en-US"/>
        </w:rPr>
      </w:pPr>
      <w:r>
        <w:rPr>
          <w:rStyle w:val="FontStyle38"/>
          <w:sz w:val="28"/>
          <w:szCs w:val="28"/>
        </w:rPr>
        <w:tab/>
        <w:t xml:space="preserve">5) уполномоченный орган может отказаться от заключения соглашения с заявителем, прошедшем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 </w:t>
      </w:r>
    </w:p>
    <w:p>
      <w:pPr>
        <w:pStyle w:val="Normal"/>
        <w:widowControl w:val="false"/>
        <w:spacing w:before="159" w:after="221"/>
        <w:ind w:firstLine="709"/>
        <w:jc w:val="both"/>
        <w:rPr>
          <w:color w:val="000000"/>
          <w:sz w:val="28"/>
          <w:szCs w:val="28"/>
          <w:lang w:eastAsia="en-US"/>
        </w:rPr>
      </w:pPr>
      <w:r>
        <w:rPr>
          <w:sz w:val="28"/>
          <w:szCs w:val="28"/>
          <w:lang w:eastAsia="en-US"/>
        </w:rPr>
        <w:t xml:space="preserve">4.2. Результатом предоставления субсидии, который должен быть достигнут по состоянию до 31 декабря текущего финансового года, является:  </w:t>
        <w:tab/>
        <w:t xml:space="preserve">1) </w:t>
      </w:r>
      <w:r>
        <w:rPr>
          <w:color w:val="000000"/>
          <w:sz w:val="28"/>
          <w:szCs w:val="28"/>
          <w:lang w:eastAsia="en-US"/>
        </w:rPr>
        <w:t>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w:t>
      </w:r>
    </w:p>
    <w:p>
      <w:pPr>
        <w:pStyle w:val="Normal"/>
        <w:widowControl w:val="false"/>
        <w:spacing w:before="159" w:after="221"/>
        <w:ind w:firstLine="709"/>
        <w:jc w:val="both"/>
        <w:rPr>
          <w:color w:val="000000"/>
          <w:sz w:val="28"/>
          <w:szCs w:val="28"/>
          <w:lang w:eastAsia="en-US"/>
        </w:rPr>
      </w:pPr>
      <w:r>
        <w:rPr>
          <w:color w:val="000000"/>
          <w:sz w:val="28"/>
          <w:szCs w:val="28"/>
          <w:lang w:eastAsia="en-US"/>
        </w:rPr>
        <w:t>для граждан, ведущих личное подсобное хозяйство являющихся получателями субсидий принятие на себя обязательства о содержании и сохранности поголовья   в   течение трех лет со дня их приобретения.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p>
    <w:p>
      <w:pPr>
        <w:pStyle w:val="Normal"/>
        <w:widowControl w:val="false"/>
        <w:spacing w:before="159" w:after="221"/>
        <w:ind w:firstLine="709"/>
        <w:jc w:val="both"/>
        <w:rPr>
          <w:color w:val="000000"/>
          <w:sz w:val="28"/>
          <w:szCs w:val="28"/>
          <w:lang w:eastAsia="en-US"/>
        </w:rPr>
      </w:pPr>
      <w:r>
        <w:rPr>
          <w:color w:val="000000"/>
          <w:sz w:val="28"/>
          <w:szCs w:val="28"/>
          <w:lang w:eastAsia="en-US"/>
        </w:rPr>
        <w:t>для индивидуальных предпринимателей и крестьянских (фермерских) хозяйств являющихся получателями субсидий, принятие на себя обязательства о содержании и сохранности поголовья   в   течение трех лет со дня их приобретения к уровню отчетного финансового года на основании данных по форме федерального статистического наблюдения № 3- фермер.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p>
    <w:p>
      <w:pPr>
        <w:pStyle w:val="Normal"/>
        <w:widowControl w:val="false"/>
        <w:spacing w:before="159" w:after="221"/>
        <w:ind w:firstLine="709"/>
        <w:jc w:val="both"/>
        <w:rPr>
          <w:color w:val="000000"/>
          <w:sz w:val="28"/>
          <w:szCs w:val="28"/>
          <w:lang w:eastAsia="en-US"/>
        </w:rPr>
      </w:pPr>
      <w:r>
        <w:rPr>
          <w:color w:val="000000"/>
          <w:sz w:val="28"/>
          <w:szCs w:val="28"/>
          <w:lang w:eastAsia="en-US"/>
        </w:rPr>
        <w:t>Значение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pPr>
        <w:pStyle w:val="Normal"/>
        <w:widowControl w:val="false"/>
        <w:spacing w:before="159" w:after="221"/>
        <w:ind w:firstLine="709"/>
        <w:jc w:val="both"/>
        <w:rPr>
          <w:rFonts w:eastAsia="Calibri"/>
          <w:color w:val="000000"/>
          <w:sz w:val="28"/>
          <w:szCs w:val="28"/>
          <w:lang w:eastAsia="en-US"/>
        </w:rPr>
      </w:pPr>
      <w:r>
        <w:rPr>
          <w:color w:val="000000"/>
          <w:sz w:val="28"/>
          <w:szCs w:val="28"/>
          <w:lang w:eastAsia="en-US"/>
        </w:rPr>
        <w:t>2) при предоставлении субсидии на производство реализуемой продукции животноводства (мяса крупного рогатого скота) - «реализовано мяса КРС собственного производства, кг».</w:t>
      </w:r>
    </w:p>
    <w:p>
      <w:pPr>
        <w:pStyle w:val="Normal"/>
        <w:spacing w:before="0" w:after="0"/>
        <w:ind w:firstLine="851"/>
        <w:contextualSpacing/>
        <w:jc w:val="both"/>
        <w:rPr>
          <w:color w:val="000000"/>
          <w:sz w:val="28"/>
          <w:szCs w:val="28"/>
          <w:lang w:eastAsia="en-US"/>
        </w:rPr>
      </w:pPr>
      <w:r>
        <w:rPr>
          <w:rFonts w:eastAsia="Calibri"/>
          <w:color w:val="000000"/>
          <w:sz w:val="28"/>
          <w:szCs w:val="28"/>
          <w:lang w:eastAsia="en-US"/>
        </w:rPr>
        <w:t>Значение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pPr>
        <w:pStyle w:val="Normal"/>
        <w:widowControl w:val="false"/>
        <w:spacing w:before="159" w:after="221"/>
        <w:ind w:firstLine="709"/>
        <w:jc w:val="center"/>
        <w:rPr>
          <w:color w:val="000000"/>
          <w:sz w:val="28"/>
          <w:szCs w:val="28"/>
          <w:lang w:eastAsia="en-US"/>
        </w:rPr>
      </w:pPr>
      <w:r>
        <w:rPr>
          <w:color w:val="000000"/>
          <w:sz w:val="28"/>
          <w:szCs w:val="28"/>
          <w:lang w:eastAsia="en-US"/>
        </w:rPr>
        <w:t>21</w:t>
      </w:r>
    </w:p>
    <w:p>
      <w:pPr>
        <w:pStyle w:val="Normal"/>
        <w:widowControl w:val="false"/>
        <w:spacing w:before="159" w:after="221"/>
        <w:ind w:firstLine="709"/>
        <w:jc w:val="both"/>
        <w:rPr>
          <w:rFonts w:eastAsia="Calibri"/>
          <w:color w:val="000000"/>
          <w:sz w:val="28"/>
          <w:szCs w:val="28"/>
          <w:lang w:eastAsia="en-US"/>
        </w:rPr>
      </w:pPr>
      <w:r>
        <w:rPr>
          <w:color w:val="000000"/>
          <w:sz w:val="28"/>
          <w:szCs w:val="28"/>
          <w:lang w:eastAsia="en-US"/>
        </w:rPr>
        <w:t xml:space="preserve">3) при предоставлении субсидии на производство реализуемой продукции животноводства (молоко коров, коз)- </w:t>
      </w:r>
      <w:r>
        <w:rPr>
          <w:rFonts w:eastAsia="Calibri"/>
          <w:color w:val="000000"/>
          <w:sz w:val="28"/>
          <w:szCs w:val="28"/>
          <w:lang w:eastAsia="en-US"/>
        </w:rPr>
        <w:t>«реализовано молоко собственного производства, кг».</w:t>
      </w:r>
    </w:p>
    <w:p>
      <w:pPr>
        <w:pStyle w:val="Normal"/>
        <w:widowControl w:val="false"/>
        <w:spacing w:before="159" w:after="221"/>
        <w:ind w:firstLine="709"/>
        <w:jc w:val="both"/>
        <w:rPr>
          <w:color w:val="000000"/>
          <w:sz w:val="28"/>
          <w:szCs w:val="28"/>
          <w:lang w:eastAsia="en-US"/>
        </w:rPr>
      </w:pPr>
      <w:r>
        <w:rPr>
          <w:rFonts w:eastAsia="Calibri"/>
          <w:color w:val="000000"/>
          <w:sz w:val="28"/>
          <w:szCs w:val="28"/>
          <w:lang w:eastAsia="en-US"/>
        </w:rPr>
        <w:t>Значение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r>
        <w:rPr>
          <w:color w:val="000000"/>
          <w:sz w:val="28"/>
          <w:szCs w:val="28"/>
          <w:lang w:eastAsia="en-US"/>
        </w:rPr>
        <w:tab/>
        <w:tab/>
      </w:r>
    </w:p>
    <w:p>
      <w:pPr>
        <w:pStyle w:val="Normal"/>
        <w:widowControl w:val="false"/>
        <w:spacing w:before="159" w:after="221"/>
        <w:ind w:firstLine="709"/>
        <w:jc w:val="both"/>
        <w:rPr>
          <w:color w:val="000000"/>
          <w:sz w:val="28"/>
          <w:szCs w:val="28"/>
          <w:lang w:eastAsia="en-US"/>
        </w:rPr>
      </w:pPr>
      <w:r>
        <w:rPr>
          <w:color w:val="000000"/>
          <w:sz w:val="28"/>
          <w:szCs w:val="28"/>
          <w:lang w:eastAsia="en-US"/>
        </w:rPr>
        <w:t>4) при предоставлении субсидии на возмещение части затрат на приобретение систем капельного орошения для ведения овощеводства и оплату услуг на установку систем капельного орошения - «установлена система капельного орошения для ведения овощеводства на площади, кв. м».</w:t>
      </w:r>
    </w:p>
    <w:p>
      <w:pPr>
        <w:pStyle w:val="Normal"/>
        <w:ind w:firstLine="851"/>
        <w:jc w:val="both"/>
        <w:rPr>
          <w:color w:val="000000"/>
          <w:sz w:val="28"/>
          <w:szCs w:val="28"/>
          <w:lang w:eastAsia="en-US"/>
        </w:rPr>
      </w:pPr>
      <w:r>
        <w:rPr>
          <w:color w:val="000000"/>
          <w:sz w:val="28"/>
          <w:szCs w:val="28"/>
          <w:lang w:eastAsia="en-US"/>
        </w:rPr>
        <w:t xml:space="preserve">Значение результата устанавливается в размере фактически установленной </w:t>
      </w:r>
      <w:r>
        <w:rPr>
          <w:rFonts w:eastAsia="Calibri"/>
          <w:color w:val="000000"/>
          <w:sz w:val="28"/>
          <w:szCs w:val="28"/>
          <w:lang w:eastAsia="en-US"/>
        </w:rPr>
        <w:t>системы капельного орошения для ведения овощеводства</w:t>
      </w:r>
      <w:r>
        <w:rPr>
          <w:color w:val="000000"/>
          <w:sz w:val="28"/>
          <w:szCs w:val="28"/>
          <w:lang w:eastAsia="en-US"/>
        </w:rPr>
        <w:t>, затраты на приобретение которой заявлены заявителем для субсидирования.</w:t>
      </w:r>
    </w:p>
    <w:p>
      <w:pPr>
        <w:pStyle w:val="Normal"/>
        <w:widowControl w:val="false"/>
        <w:spacing w:before="159" w:after="221"/>
        <w:jc w:val="both"/>
        <w:rPr>
          <w:color w:val="000000"/>
          <w:sz w:val="28"/>
          <w:szCs w:val="28"/>
          <w:lang w:eastAsia="en-US"/>
        </w:rPr>
      </w:pPr>
      <w:r>
        <w:rPr>
          <w:color w:val="000000"/>
          <w:sz w:val="28"/>
          <w:szCs w:val="28"/>
          <w:lang w:eastAsia="en-US"/>
        </w:rPr>
        <w:tab/>
        <w:t xml:space="preserve">5) при предоставлении субсидии на возмещение части затрат на строительство теплиц для выращивания овощей и (или) ягод - </w:t>
      </w:r>
      <w:r>
        <w:rPr>
          <w:rFonts w:eastAsia="Calibri"/>
          <w:color w:val="000000"/>
          <w:sz w:val="28"/>
          <w:szCs w:val="28"/>
          <w:lang w:eastAsia="en-US"/>
        </w:rPr>
        <w:t xml:space="preserve">«осуществлено строительство теплиц для выращивания овощей и (или) ягод в защищенном грунте, кв.м», </w:t>
      </w:r>
      <w:r>
        <w:rPr>
          <w:color w:val="000000"/>
          <w:sz w:val="28"/>
          <w:szCs w:val="28"/>
          <w:lang w:eastAsia="en-US"/>
        </w:rPr>
        <w:t>принятия на себя обязательств по сохранности, эксплуатации по целевому назначению в течение последующих 60 месяцев с даты получения субсидии.</w:t>
      </w:r>
    </w:p>
    <w:p>
      <w:pPr>
        <w:pStyle w:val="Normal"/>
        <w:widowControl w:val="false"/>
        <w:spacing w:before="159" w:after="221"/>
        <w:jc w:val="both"/>
        <w:rPr>
          <w:rStyle w:val="FontStyle38"/>
          <w:color w:val="000000"/>
          <w:sz w:val="28"/>
          <w:szCs w:val="28"/>
          <w:lang w:eastAsia="en-US"/>
        </w:rPr>
      </w:pPr>
      <w:r>
        <w:rPr>
          <w:color w:val="000000"/>
          <w:sz w:val="28"/>
          <w:szCs w:val="28"/>
          <w:lang w:eastAsia="en-US"/>
        </w:rPr>
        <w:tab/>
        <w:t xml:space="preserve">Значение результата устанавливается в размере фактически осуществленного строительства теплицы для выращивания овощей </w:t>
      </w:r>
      <w:r>
        <w:rPr>
          <w:rFonts w:eastAsia="Calibri"/>
          <w:color w:val="000000"/>
          <w:sz w:val="28"/>
          <w:szCs w:val="28"/>
          <w:lang w:eastAsia="en-US"/>
        </w:rPr>
        <w:t>и (или) ягод в защищенном грунте</w:t>
      </w:r>
      <w:r>
        <w:rPr>
          <w:color w:val="000000"/>
          <w:sz w:val="28"/>
          <w:szCs w:val="28"/>
          <w:lang w:eastAsia="en-US"/>
        </w:rPr>
        <w:t>, затраты на строительство которой заявлены заявителем для субсидирования</w:t>
      </w:r>
      <w:r>
        <w:rPr>
          <w:rStyle w:val="FontStyle38"/>
          <w:color w:val="000000"/>
          <w:sz w:val="28"/>
          <w:szCs w:val="28"/>
          <w:lang w:eastAsia="en-US"/>
        </w:rPr>
        <w:t xml:space="preserve"> года;</w:t>
      </w:r>
    </w:p>
    <w:p>
      <w:pPr>
        <w:pStyle w:val="Normal"/>
        <w:widowControl w:val="false"/>
        <w:spacing w:before="159" w:after="221"/>
        <w:jc w:val="both"/>
        <w:rPr>
          <w:rStyle w:val="FontStyle38"/>
          <w:rFonts w:eastAsia="Calibri"/>
          <w:color w:val="000000"/>
          <w:sz w:val="28"/>
          <w:szCs w:val="28"/>
          <w:lang w:eastAsia="en-US"/>
        </w:rPr>
      </w:pPr>
      <w:r>
        <w:rPr>
          <w:rStyle w:val="FontStyle38"/>
          <w:color w:val="000000"/>
          <w:sz w:val="28"/>
          <w:szCs w:val="28"/>
          <w:lang w:eastAsia="en-US"/>
        </w:rPr>
        <w:tab/>
        <w:t xml:space="preserve">6) при предоставлении субсидии на возмещение части затрат на приобретение технологического оборудования для животноводства, птицеводства и переработки животноводческой продукции — </w:t>
      </w:r>
      <w:r>
        <w:rPr>
          <w:rStyle w:val="FontStyle38"/>
          <w:rFonts w:eastAsia="Calibri"/>
          <w:color w:val="000000"/>
          <w:sz w:val="28"/>
          <w:szCs w:val="28"/>
          <w:lang w:eastAsia="en-US"/>
        </w:rPr>
        <w:t>«приобретено оборудование для животноводства, птицеводства, а также переработки животноводческой продукции, ед.».</w:t>
        <w:tab/>
        <w:t xml:space="preserve">                        </w:t>
      </w:r>
    </w:p>
    <w:p>
      <w:pPr>
        <w:pStyle w:val="Normal"/>
        <w:widowControl w:val="false"/>
        <w:spacing w:before="159" w:after="221"/>
        <w:jc w:val="both"/>
        <w:rPr>
          <w:rStyle w:val="FontStyle38"/>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pPr>
        <w:pStyle w:val="Normal"/>
        <w:widowControl w:val="false"/>
        <w:spacing w:before="159" w:after="221"/>
        <w:jc w:val="both"/>
        <w:rPr/>
      </w:pPr>
      <w:r>
        <w:rPr>
          <w:rStyle w:val="FontStyle38"/>
          <w:color w:val="000000"/>
          <w:sz w:val="28"/>
          <w:szCs w:val="28"/>
          <w:lang w:eastAsia="en-US"/>
        </w:rPr>
        <w:tab/>
        <w:t>7) при предоставлении субсидии на возмещение части затрат на приобретение молодняка кроликов, нутрий, гусей, индеек, уток, кур-несушек, перепелов и пчелопакетов - «приобретено</w:t>
      </w:r>
      <w:r>
        <w:rPr>
          <w:rStyle w:val="FontStyle38"/>
          <w:rFonts w:eastAsia="Calibri"/>
          <w:color w:val="000000"/>
          <w:sz w:val="28"/>
          <w:szCs w:val="28"/>
          <w:lang w:eastAsia="en-US"/>
        </w:rPr>
        <w:t xml:space="preserve"> поголовье сельскохозяйственных животных, условных голов»(«приобретено пчелопакетов, условных голов»).</w:t>
      </w:r>
    </w:p>
    <w:p>
      <w:pPr>
        <w:pStyle w:val="Normal"/>
        <w:ind w:firstLine="851"/>
        <w:jc w:val="both"/>
        <w:rPr/>
      </w:pPr>
      <w:r>
        <w:rPr/>
      </w:r>
    </w:p>
    <w:p>
      <w:pPr>
        <w:pStyle w:val="Normal"/>
        <w:ind w:firstLine="851"/>
        <w:jc w:val="center"/>
        <w:rPr>
          <w:rStyle w:val="FontStyle38"/>
          <w:rFonts w:eastAsia="Calibri"/>
          <w:color w:val="000000"/>
          <w:sz w:val="28"/>
          <w:szCs w:val="28"/>
          <w:lang w:eastAsia="en-US"/>
        </w:rPr>
      </w:pPr>
      <w:r>
        <w:rPr>
          <w:rStyle w:val="FontStyle38"/>
          <w:rFonts w:eastAsia="Calibri"/>
          <w:color w:val="000000"/>
          <w:sz w:val="28"/>
          <w:szCs w:val="28"/>
          <w:lang w:eastAsia="en-US"/>
        </w:rPr>
        <w:t>22</w:t>
      </w:r>
    </w:p>
    <w:p>
      <w:pPr>
        <w:pStyle w:val="Normal"/>
        <w:ind w:firstLine="851"/>
        <w:jc w:val="both"/>
        <w:rPr>
          <w:rStyle w:val="FontStyle38"/>
          <w:color w:val="000000"/>
          <w:sz w:val="28"/>
          <w:szCs w:val="28"/>
          <w:lang w:eastAsia="en-US"/>
        </w:rPr>
      </w:pPr>
      <w:r>
        <w:rPr>
          <w:rStyle w:val="FontStyle38"/>
          <w:rFonts w:eastAsia="Calibri"/>
          <w:color w:val="000000"/>
          <w:sz w:val="28"/>
          <w:szCs w:val="28"/>
          <w:lang w:eastAsia="en-US"/>
        </w:rPr>
        <w:t>Значение результата устанавливается в размере фактически приобретенного поголовья сельскохозяйственных животных (приобретенных пчелопакетов), затраты на приобретение которых заявлены заявителем для субсидирования.</w:t>
      </w:r>
    </w:p>
    <w:p>
      <w:pPr>
        <w:pStyle w:val="Normal"/>
        <w:widowControl w:val="false"/>
        <w:spacing w:before="159" w:after="221"/>
        <w:jc w:val="both"/>
        <w:rPr>
          <w:rStyle w:val="FontStyle38"/>
          <w:rFonts w:eastAsia="Calibri"/>
          <w:color w:val="000000"/>
          <w:sz w:val="28"/>
          <w:szCs w:val="28"/>
          <w:lang w:eastAsia="en-US"/>
        </w:rPr>
      </w:pPr>
      <w:r>
        <w:rPr>
          <w:rStyle w:val="FontStyle38"/>
          <w:color w:val="000000"/>
          <w:sz w:val="28"/>
          <w:szCs w:val="28"/>
          <w:lang w:eastAsia="en-US"/>
        </w:rPr>
        <w:tab/>
        <w:t xml:space="preserve">8) при предоставлении субсидии на возмещение части затрат на оплату услуг по искусственному осеменению сельскохозяйственных животных (крупного рогатого скота, овец и коз) - </w:t>
      </w:r>
      <w:r>
        <w:rPr>
          <w:rStyle w:val="FontStyle38"/>
          <w:rFonts w:eastAsia="Calibri"/>
          <w:color w:val="000000"/>
          <w:sz w:val="28"/>
          <w:szCs w:val="28"/>
          <w:lang w:eastAsia="en-US"/>
        </w:rPr>
        <w:t>«</w:t>
      </w:r>
      <w:r>
        <w:rPr>
          <w:rStyle w:val="FontStyle38"/>
          <w:color w:val="000000"/>
          <w:sz w:val="28"/>
          <w:szCs w:val="28"/>
          <w:lang w:eastAsia="en-US"/>
        </w:rPr>
        <w:t xml:space="preserve">осуществлено </w:t>
      </w:r>
      <w:r>
        <w:rPr>
          <w:rStyle w:val="FontStyle38"/>
          <w:rFonts w:eastAsia="Calibri"/>
          <w:color w:val="000000"/>
          <w:sz w:val="28"/>
          <w:szCs w:val="28"/>
          <w:lang w:eastAsia="en-US"/>
        </w:rPr>
        <w:t>искусственное осеменение сельскохозяйственных животных, голов».</w:t>
      </w:r>
    </w:p>
    <w:p>
      <w:pPr>
        <w:pStyle w:val="Normal"/>
        <w:widowControl w:val="false"/>
        <w:spacing w:before="159" w:after="221"/>
        <w:jc w:val="both"/>
        <w:rPr>
          <w:rStyle w:val="FontStyle38"/>
          <w:rFonts w:eastAsia="Calibri"/>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осуществленного искусственного осеменения сельскохозяйственных животных, затраты на осеменение которых заявлены заявителем для субсидирования.</w:t>
      </w:r>
    </w:p>
    <w:p>
      <w:pPr>
        <w:pStyle w:val="Normal"/>
        <w:widowControl w:val="false"/>
        <w:spacing w:before="159" w:after="221"/>
        <w:jc w:val="both"/>
        <w:rPr>
          <w:rStyle w:val="FontStyle38"/>
          <w:color w:val="000000"/>
          <w:sz w:val="28"/>
          <w:szCs w:val="28"/>
          <w:lang w:eastAsia="en-US"/>
        </w:rPr>
      </w:pPr>
      <w:r>
        <w:rPr>
          <w:rStyle w:val="FontStyle38"/>
          <w:rFonts w:eastAsia="Calibri"/>
          <w:color w:val="000000"/>
          <w:sz w:val="28"/>
          <w:szCs w:val="28"/>
          <w:lang w:eastAsia="en-US"/>
        </w:rPr>
        <w:tab/>
        <w:t xml:space="preserve">9) </w:t>
      </w:r>
      <w:r>
        <w:rPr>
          <w:rStyle w:val="FontStyle38"/>
          <w:color w:val="000000"/>
          <w:sz w:val="28"/>
          <w:szCs w:val="28"/>
          <w:lang w:eastAsia="en-US"/>
        </w:rPr>
        <w:t>при предоставлении субсидии на возмещение части затрат по наращиванию поголовья коров — «увеличено поголовье коров на условные головы».</w:t>
      </w:r>
    </w:p>
    <w:p>
      <w:pPr>
        <w:pStyle w:val="Normal"/>
        <w:widowControl w:val="false"/>
        <w:spacing w:before="159" w:after="221"/>
        <w:jc w:val="both"/>
        <w:rPr>
          <w:rStyle w:val="FontStyle38"/>
          <w:color w:val="000000"/>
          <w:sz w:val="28"/>
          <w:szCs w:val="28"/>
          <w:lang w:eastAsia="en-US"/>
        </w:rPr>
      </w:pPr>
      <w:r>
        <w:rPr>
          <w:rStyle w:val="FontStyle38"/>
          <w:color w:val="000000"/>
          <w:sz w:val="28"/>
          <w:szCs w:val="28"/>
          <w:lang w:eastAsia="en-US"/>
        </w:rPr>
        <w:tab/>
        <w:t>Значение результата устанавливается в размере увеличенного поголовья коров, заявленного заявителем для субсидирования.</w:t>
      </w:r>
    </w:p>
    <w:p>
      <w:pPr>
        <w:pStyle w:val="Normal"/>
        <w:widowControl w:val="false"/>
        <w:spacing w:before="159" w:after="221"/>
        <w:jc w:val="both"/>
        <w:rPr>
          <w:rStyle w:val="FontStyle38"/>
          <w:rFonts w:eastAsia="Calibri"/>
          <w:color w:val="000000"/>
          <w:sz w:val="28"/>
          <w:szCs w:val="28"/>
          <w:lang w:eastAsia="en-US"/>
        </w:rPr>
      </w:pPr>
      <w:r>
        <w:rPr>
          <w:rStyle w:val="FontStyle38"/>
          <w:color w:val="000000"/>
          <w:sz w:val="28"/>
          <w:szCs w:val="28"/>
          <w:lang w:eastAsia="en-US"/>
        </w:rPr>
        <w:tab/>
        <w:t xml:space="preserve">10) при предоставлении субсидии на возмещение части затрат на приобретение саженцев плодово-ягодных культур - </w:t>
      </w:r>
      <w:r>
        <w:rPr>
          <w:rStyle w:val="FontStyle38"/>
          <w:rFonts w:eastAsia="Calibri"/>
          <w:color w:val="000000"/>
          <w:sz w:val="28"/>
          <w:szCs w:val="28"/>
          <w:lang w:eastAsia="en-US"/>
        </w:rPr>
        <w:t>«произведена закладка саженцев плодово-ягодных культур, на площади, кв.м»</w:t>
      </w:r>
      <w:r>
        <w:rPr>
          <w:rStyle w:val="FontStyle38"/>
          <w:color w:val="000000"/>
          <w:sz w:val="28"/>
          <w:szCs w:val="28"/>
          <w:lang w:eastAsia="en-US"/>
        </w:rPr>
        <w:t xml:space="preserve">, рассады и семян овощных и цветочных культур - </w:t>
      </w:r>
      <w:r>
        <w:rPr>
          <w:rStyle w:val="FontStyle38"/>
          <w:rFonts w:eastAsia="Calibri"/>
          <w:color w:val="000000"/>
          <w:sz w:val="28"/>
          <w:szCs w:val="28"/>
          <w:lang w:eastAsia="en-US"/>
        </w:rPr>
        <w:t>«высеяно семян (высажено рассады) овощных и цветочных культур, на площади, кв.м».</w:t>
      </w:r>
    </w:p>
    <w:p>
      <w:pPr>
        <w:pStyle w:val="Normal"/>
        <w:widowControl w:val="false"/>
        <w:spacing w:before="159" w:after="221"/>
        <w:jc w:val="both"/>
        <w:rPr>
          <w:rStyle w:val="FontStyle38"/>
          <w:rFonts w:eastAsia="Calibri"/>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произведенной площади закладки саженцев плодово-ягодных культур,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pPr>
        <w:pStyle w:val="Normal"/>
        <w:widowControl w:val="false"/>
        <w:spacing w:before="159" w:after="221"/>
        <w:jc w:val="both"/>
        <w:rPr>
          <w:rStyle w:val="FontStyle24"/>
          <w:sz w:val="28"/>
          <w:szCs w:val="28"/>
          <w:lang w:eastAsia="ru-RU"/>
        </w:rPr>
      </w:pPr>
      <w:r>
        <w:rPr>
          <w:rStyle w:val="FontStyle38"/>
          <w:rFonts w:eastAsia="Calibri"/>
          <w:color w:val="000000"/>
          <w:sz w:val="28"/>
          <w:szCs w:val="28"/>
          <w:lang w:eastAsia="en-US"/>
        </w:rPr>
        <w:tab/>
      </w:r>
      <w:r>
        <w:rPr>
          <w:rStyle w:val="FontStyle24"/>
          <w:sz w:val="28"/>
          <w:szCs w:val="28"/>
        </w:rPr>
        <w:t xml:space="preserve">4.3. </w:t>
      </w:r>
      <w:r>
        <w:rPr>
          <w:rStyle w:val="FontStyle24"/>
          <w:sz w:val="28"/>
          <w:szCs w:val="28"/>
          <w:lang w:eastAsia="ru-RU"/>
        </w:rPr>
        <w:t xml:space="preserve">Сотрудник уполномоченного органа в течении двух рабочих дней после регистрации Соглашений составляет сводные реестры получателей субсидий за счет средств краевого бюджета в государственной информационной системе «Учет бюджетных средств, предоставленных сельскохозяйственным товаропроизводителям в форме субсидий» (далее - ГИС «1С: Учет субсидий»), и направляет их в муниципальное казенное учреждение «Централизованная бухгалтерия муниципальных учреждений муниципального образования Кореновский район» (далее - бухгалтерия) для перечисления с лицевого счета главного распорядителя бюджетных средств на расчетные (лицевые) счета получателей субсидий, открытые в российских кредитных </w:t>
      </w:r>
      <w:r>
        <w:rPr>
          <w:rStyle w:val="FontStyle25"/>
          <w:sz w:val="28"/>
          <w:szCs w:val="28"/>
          <w:lang w:eastAsia="ru-RU"/>
        </w:rPr>
        <w:t xml:space="preserve">организациях, </w:t>
      </w:r>
      <w:r>
        <w:rPr>
          <w:rStyle w:val="FontStyle24"/>
          <w:sz w:val="28"/>
          <w:szCs w:val="28"/>
          <w:lang w:eastAsia="ru-RU"/>
        </w:rPr>
        <w:t xml:space="preserve"> не позднее 10-го рабочего дня, следующего за днем принятия уполномоченным органом Постановления о предоставлении субсидий.</w:t>
      </w:r>
    </w:p>
    <w:p>
      <w:pPr>
        <w:pStyle w:val="Normal"/>
        <w:jc w:val="both"/>
        <w:rPr>
          <w:rStyle w:val="FontStyle24"/>
          <w:sz w:val="28"/>
          <w:szCs w:val="28"/>
          <w:lang w:eastAsia="ru-RU"/>
        </w:rPr>
      </w:pPr>
      <w:r>
        <w:rPr>
          <w:rStyle w:val="FontStyle24"/>
          <w:sz w:val="28"/>
          <w:szCs w:val="28"/>
          <w:lang w:eastAsia="ru-RU"/>
        </w:rPr>
        <w:tab/>
      </w:r>
    </w:p>
    <w:p>
      <w:pPr>
        <w:pStyle w:val="Normal"/>
        <w:jc w:val="center"/>
        <w:rPr>
          <w:rStyle w:val="FontStyle24"/>
          <w:sz w:val="28"/>
          <w:szCs w:val="28"/>
          <w:lang w:eastAsia="ru-RU"/>
        </w:rPr>
      </w:pPr>
      <w:r>
        <w:rPr>
          <w:rStyle w:val="FontStyle24"/>
          <w:sz w:val="28"/>
          <w:szCs w:val="28"/>
          <w:lang w:eastAsia="ru-RU"/>
        </w:rPr>
        <w:tab/>
        <w:t>23</w:t>
      </w:r>
    </w:p>
    <w:p>
      <w:pPr>
        <w:pStyle w:val="Normal"/>
        <w:jc w:val="both"/>
        <w:rPr>
          <w:rStyle w:val="FontStyle24"/>
          <w:sz w:val="28"/>
          <w:szCs w:val="28"/>
        </w:rPr>
      </w:pPr>
      <w:r>
        <w:rPr>
          <w:rStyle w:val="FontStyle24"/>
          <w:sz w:val="28"/>
          <w:szCs w:val="28"/>
          <w:lang w:eastAsia="ru-RU"/>
        </w:rPr>
        <w:tab/>
        <w:t>4.4. Основания для отказа в предоставлении субсидии:</w:t>
      </w:r>
    </w:p>
    <w:p>
      <w:pPr>
        <w:pStyle w:val="Normal"/>
        <w:jc w:val="both"/>
        <w:rPr>
          <w:rStyle w:val="FontStyle24"/>
          <w:sz w:val="28"/>
          <w:szCs w:val="28"/>
        </w:rPr>
      </w:pPr>
      <w:r>
        <w:rPr>
          <w:rStyle w:val="FontStyle24"/>
          <w:sz w:val="28"/>
          <w:szCs w:val="28"/>
        </w:rPr>
        <w:tab/>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jc w:val="both"/>
        <w:rPr>
          <w:rStyle w:val="FontStyle24"/>
          <w:sz w:val="28"/>
          <w:szCs w:val="28"/>
        </w:rPr>
      </w:pPr>
      <w:r>
        <w:rPr>
          <w:rStyle w:val="FontStyle24"/>
          <w:sz w:val="28"/>
          <w:szCs w:val="28"/>
        </w:rPr>
        <w:tab/>
        <w:t>2) установление факта недостоверности представленной получателем субсидии информации;</w:t>
      </w:r>
    </w:p>
    <w:p>
      <w:pPr>
        <w:pStyle w:val="Normal"/>
        <w:jc w:val="both"/>
        <w:rPr>
          <w:rStyle w:val="FontStyle24"/>
          <w:sz w:val="28"/>
          <w:szCs w:val="28"/>
          <w:lang w:eastAsia="ru-RU"/>
        </w:rPr>
      </w:pPr>
      <w:r>
        <w:rPr>
          <w:rStyle w:val="FontStyle24"/>
          <w:sz w:val="28"/>
          <w:szCs w:val="28"/>
        </w:rPr>
        <w:tab/>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pPr>
        <w:pStyle w:val="Normal"/>
        <w:jc w:val="both"/>
        <w:rPr>
          <w:rStyle w:val="FontStyle24"/>
          <w:sz w:val="28"/>
          <w:szCs w:val="28"/>
          <w:lang w:eastAsia="ru-RU"/>
        </w:rPr>
      </w:pPr>
      <w:r>
        <w:rPr>
          <w:rStyle w:val="FontStyle24"/>
          <w:sz w:val="28"/>
          <w:szCs w:val="28"/>
          <w:lang w:eastAsia="ru-RU"/>
        </w:rPr>
        <w:tab/>
      </w:r>
    </w:p>
    <w:p>
      <w:pPr>
        <w:pStyle w:val="Normal"/>
        <w:jc w:val="both"/>
        <w:rPr>
          <w:rStyle w:val="FontStyle24"/>
          <w:sz w:val="28"/>
          <w:szCs w:val="28"/>
          <w:lang w:eastAsia="ru-RU"/>
        </w:rPr>
      </w:pPr>
      <w:r>
        <w:rPr>
          <w:rStyle w:val="FontStyle24"/>
          <w:sz w:val="28"/>
          <w:szCs w:val="28"/>
          <w:lang w:eastAsia="ru-RU"/>
        </w:rPr>
        <w:tab/>
        <w:t>4.5. Отбор получателей субсидий признается несостоявшимся в следующих случаях:</w:t>
      </w:r>
    </w:p>
    <w:p>
      <w:pPr>
        <w:pStyle w:val="Normal"/>
        <w:jc w:val="both"/>
        <w:rPr>
          <w:rStyle w:val="FontStyle24"/>
          <w:sz w:val="28"/>
          <w:szCs w:val="28"/>
          <w:lang w:eastAsia="ru-RU"/>
        </w:rPr>
      </w:pPr>
      <w:r>
        <w:rPr>
          <w:rStyle w:val="FontStyle24"/>
          <w:sz w:val="28"/>
          <w:szCs w:val="28"/>
          <w:lang w:eastAsia="ru-RU"/>
        </w:rPr>
        <w:tab/>
        <w:t>1)по окончании срока подачи заявок подана только одна заявка;</w:t>
      </w:r>
    </w:p>
    <w:p>
      <w:pPr>
        <w:pStyle w:val="Normal"/>
        <w:jc w:val="both"/>
        <w:rPr>
          <w:rStyle w:val="FontStyle24"/>
          <w:sz w:val="28"/>
          <w:szCs w:val="28"/>
        </w:rPr>
      </w:pPr>
      <w:r>
        <w:rPr>
          <w:rStyle w:val="FontStyle24"/>
          <w:sz w:val="28"/>
          <w:szCs w:val="28"/>
          <w:lang w:eastAsia="ru-RU"/>
        </w:rPr>
        <w:tab/>
        <w:t>2)по результатам рассмотрения заявок только одна заявка соответствует</w:t>
        <w:br/>
        <w:t>требованиям, установленным в объявлении о проведении отбора получателей</w:t>
        <w:br/>
        <w:t>субсидий;</w:t>
      </w:r>
    </w:p>
    <w:p>
      <w:pPr>
        <w:pStyle w:val="Normal"/>
        <w:jc w:val="both"/>
        <w:rPr>
          <w:rStyle w:val="FontStyle24"/>
          <w:sz w:val="28"/>
          <w:szCs w:val="28"/>
        </w:rPr>
      </w:pPr>
      <w:r>
        <w:rPr>
          <w:rStyle w:val="FontStyle24"/>
          <w:sz w:val="28"/>
          <w:szCs w:val="28"/>
        </w:rPr>
        <w:tab/>
        <w:t>3) по окончании срока подачи заявок не подано ни одной заявки;</w:t>
      </w:r>
    </w:p>
    <w:p>
      <w:pPr>
        <w:pStyle w:val="Normal"/>
        <w:jc w:val="both"/>
        <w:rPr>
          <w:sz w:val="28"/>
          <w:szCs w:val="28"/>
        </w:rPr>
      </w:pPr>
      <w:r>
        <w:rPr>
          <w:rStyle w:val="FontStyle24"/>
          <w:sz w:val="28"/>
          <w:szCs w:val="28"/>
        </w:rPr>
        <w:tab/>
        <w:t>4) по результатам рассмотрения заявок отклонены все заявки.</w:t>
      </w:r>
    </w:p>
    <w:p>
      <w:pPr>
        <w:pStyle w:val="Normal"/>
        <w:jc w:val="both"/>
        <w:rPr>
          <w:sz w:val="28"/>
          <w:szCs w:val="28"/>
        </w:rPr>
      </w:pPr>
      <w:r>
        <w:rPr>
          <w:sz w:val="28"/>
          <w:szCs w:val="28"/>
        </w:rPr>
      </w:r>
    </w:p>
    <w:p>
      <w:pPr>
        <w:pStyle w:val="Normal"/>
        <w:jc w:val="both"/>
        <w:rPr>
          <w:rStyle w:val="FontStyle24"/>
          <w:sz w:val="28"/>
          <w:szCs w:val="28"/>
        </w:rPr>
      </w:pPr>
      <w:r>
        <w:rPr>
          <w:rStyle w:val="FontStyle24"/>
          <w:sz w:val="28"/>
          <w:szCs w:val="28"/>
        </w:rPr>
        <w:tab/>
        <w:t>4.6.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pPr>
        <w:pStyle w:val="Normal"/>
        <w:jc w:val="both"/>
        <w:rPr>
          <w:rStyle w:val="FontStyle24"/>
          <w:sz w:val="28"/>
          <w:szCs w:val="28"/>
        </w:rPr>
      </w:pPr>
      <w:r>
        <w:rPr>
          <w:rStyle w:val="FontStyle24"/>
          <w:sz w:val="28"/>
          <w:szCs w:val="28"/>
        </w:rPr>
        <w:tab/>
      </w:r>
    </w:p>
    <w:p>
      <w:pPr>
        <w:pStyle w:val="Normal"/>
        <w:jc w:val="both"/>
        <w:rPr>
          <w:rStyle w:val="FontStyle24"/>
          <w:sz w:val="28"/>
          <w:szCs w:val="28"/>
        </w:rPr>
      </w:pPr>
      <w:r>
        <w:rPr>
          <w:rStyle w:val="FontStyle24"/>
          <w:sz w:val="28"/>
          <w:szCs w:val="28"/>
        </w:rPr>
        <w:tab/>
        <w:t>4.7. В случае отказа уполномоченного органа от заключения соглашения с получателем субсидий по основаниям, предусмотренным подпунктом 5 пункта 4.1. настоящего раздела, отказа получателя субсидий от заключения соглашения, не подписание получателем субсидии соглашения в срок, определенный объявлением о проведении отбора получателей субсидий в соответствии с подпунктом 1 пункта 4.1.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pPr>
        <w:pStyle w:val="Normal"/>
        <w:jc w:val="both"/>
        <w:rPr>
          <w:rStyle w:val="FontStyle24"/>
          <w:sz w:val="28"/>
          <w:szCs w:val="28"/>
        </w:rPr>
      </w:pPr>
      <w:r>
        <w:rPr>
          <w:rStyle w:val="FontStyle24"/>
          <w:sz w:val="28"/>
          <w:szCs w:val="28"/>
        </w:rPr>
        <w:tab/>
      </w:r>
    </w:p>
    <w:p>
      <w:pPr>
        <w:pStyle w:val="Normal"/>
        <w:jc w:val="both"/>
        <w:rPr>
          <w:rStyle w:val="FontStyle24"/>
          <w:sz w:val="28"/>
          <w:szCs w:val="28"/>
        </w:rPr>
      </w:pPr>
      <w:r>
        <w:rPr>
          <w:rStyle w:val="FontStyle24"/>
          <w:sz w:val="28"/>
          <w:szCs w:val="28"/>
        </w:rPr>
        <w:t>4.8.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w:t>
      </w:r>
    </w:p>
    <w:p>
      <w:pPr>
        <w:pStyle w:val="Normal"/>
        <w:jc w:val="center"/>
        <w:rPr>
          <w:rStyle w:val="FontStyle24"/>
          <w:sz w:val="28"/>
          <w:szCs w:val="28"/>
        </w:rPr>
      </w:pPr>
      <w:r>
        <w:rPr>
          <w:rStyle w:val="FontStyle24"/>
          <w:sz w:val="28"/>
          <w:szCs w:val="28"/>
        </w:rPr>
        <w:t>24</w:t>
      </w:r>
    </w:p>
    <w:p>
      <w:pPr>
        <w:pStyle w:val="Normal"/>
        <w:jc w:val="both"/>
        <w:rPr>
          <w:rStyle w:val="FontStyle24"/>
          <w:sz w:val="28"/>
          <w:szCs w:val="28"/>
          <w:lang w:eastAsia="ru-RU"/>
        </w:rPr>
      </w:pPr>
      <w:r>
        <w:rPr>
          <w:rStyle w:val="FontStyle24"/>
          <w:sz w:val="28"/>
          <w:szCs w:val="28"/>
        </w:rPr>
        <w:t>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jc w:val="both"/>
        <w:rPr>
          <w:rStyle w:val="FontStyle24"/>
          <w:sz w:val="28"/>
          <w:szCs w:val="28"/>
          <w:lang w:eastAsia="ru-RU"/>
        </w:rPr>
      </w:pPr>
      <w:r>
        <w:rPr>
          <w:rStyle w:val="FontStyle24"/>
          <w:sz w:val="28"/>
          <w:szCs w:val="28"/>
          <w:lang w:eastAsia="ru-RU"/>
        </w:rPr>
        <w:tab/>
      </w:r>
    </w:p>
    <w:p>
      <w:pPr>
        <w:pStyle w:val="Normal"/>
        <w:jc w:val="both"/>
        <w:rPr>
          <w:rStyle w:val="FontStyle24"/>
          <w:sz w:val="28"/>
          <w:szCs w:val="28"/>
        </w:rPr>
      </w:pPr>
      <w:r>
        <w:rPr>
          <w:rStyle w:val="FontStyle24"/>
          <w:sz w:val="28"/>
          <w:szCs w:val="28"/>
          <w:lang w:eastAsia="ru-RU"/>
        </w:rPr>
        <w:tab/>
        <w:t xml:space="preserve">4.9. В случаях увеличения уполномоченному органу лимитов бюджетных </w:t>
      </w:r>
      <w:r>
        <w:rPr>
          <w:rStyle w:val="FontStyle25"/>
          <w:sz w:val="28"/>
          <w:szCs w:val="28"/>
          <w:lang w:eastAsia="ru-RU"/>
        </w:rPr>
        <w:t xml:space="preserve">обязательств на предоставление субсидии в пределах </w:t>
      </w:r>
      <w:r>
        <w:rPr>
          <w:rStyle w:val="FontStyle24"/>
          <w:sz w:val="28"/>
          <w:szCs w:val="28"/>
          <w:lang w:eastAsia="ru-RU"/>
        </w:rPr>
        <w:t>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средств может направляться получателям субсидии предложение об увеличении размера субсидии и значения результата предоставления субсидии.</w:t>
      </w:r>
    </w:p>
    <w:p>
      <w:pPr>
        <w:pStyle w:val="Normal"/>
        <w:jc w:val="both"/>
        <w:rPr>
          <w:rStyle w:val="FontStyle24"/>
          <w:sz w:val="28"/>
          <w:szCs w:val="28"/>
        </w:rPr>
      </w:pPr>
      <w:r>
        <w:rPr>
          <w:rStyle w:val="FontStyle24"/>
          <w:sz w:val="28"/>
          <w:szCs w:val="28"/>
        </w:rPr>
        <w:tab/>
      </w:r>
    </w:p>
    <w:p>
      <w:pPr>
        <w:pStyle w:val="Normal"/>
        <w:jc w:val="both"/>
        <w:rPr/>
      </w:pPr>
      <w:r>
        <w:rPr>
          <w:rStyle w:val="FontStyle24"/>
          <w:sz w:val="28"/>
          <w:szCs w:val="28"/>
        </w:rPr>
        <w:tab/>
        <w:t>4.10. Порядок информационного взаимодействия ГИИС «Электронный бюджет» с иными государственными информационными системами в целях проведения отбора получателей субсидий осуществляется в соответствии с порядком, установленным постановлением Правительства Российской Федерации от 25 октября 2023 года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 а также физическим лицам-производителям товаров, работ, услуг».</w:t>
      </w:r>
    </w:p>
    <w:p>
      <w:pPr>
        <w:pStyle w:val="Normal"/>
        <w:jc w:val="both"/>
        <w:rPr/>
      </w:pPr>
      <w:r>
        <w:rPr/>
      </w:r>
    </w:p>
    <w:p>
      <w:pPr>
        <w:pStyle w:val="Normal"/>
        <w:widowControl w:val="false"/>
        <w:spacing w:before="159" w:after="221"/>
        <w:ind w:firstLine="709"/>
        <w:jc w:val="center"/>
        <w:rPr>
          <w:sz w:val="28"/>
          <w:szCs w:val="28"/>
        </w:rPr>
      </w:pPr>
      <w:r>
        <w:rPr>
          <w:color w:val="000000"/>
          <w:sz w:val="28"/>
          <w:szCs w:val="28"/>
          <w:lang w:eastAsia="en-US"/>
        </w:rPr>
        <w:t>5. Требования к отчетности</w:t>
      </w:r>
    </w:p>
    <w:p>
      <w:pPr>
        <w:pStyle w:val="Normal"/>
        <w:jc w:val="both"/>
        <w:rPr>
          <w:rFonts w:eastAsia="Calibri"/>
          <w:sz w:val="28"/>
          <w:szCs w:val="28"/>
        </w:rPr>
      </w:pPr>
      <w:r>
        <w:rPr>
          <w:sz w:val="28"/>
          <w:szCs w:val="28"/>
        </w:rPr>
        <w:tab/>
        <w:t>Органы местного самоуправления ежеквартально, не позднее 7-го числа месяца, следующего за отчетным кварталом, представляют в министерство отчет о расходах бюджета органа местного самоуправления Краснодарского  края, источником финансового обеспечения которых являются субвенции из краевого бюджета, по форме, установленной министерством.</w:t>
        <w:tab/>
        <w:tab/>
        <w:tab/>
        <w:tab/>
        <w:t>1) И</w:t>
      </w:r>
      <w:r>
        <w:rPr>
          <w:rFonts w:eastAsia="Calibri"/>
          <w:sz w:val="28"/>
          <w:szCs w:val="28"/>
        </w:rPr>
        <w:t>ндивидуальные предприниматели и крестьянские (фермерские) хозяйства,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pPr>
        <w:pStyle w:val="Normal"/>
        <w:jc w:val="both"/>
        <w:rPr>
          <w:rFonts w:eastAsia="Calibri"/>
          <w:sz w:val="28"/>
          <w:szCs w:val="28"/>
        </w:rPr>
      </w:pPr>
      <w:r>
        <w:rPr>
          <w:rFonts w:eastAsia="Calibri"/>
          <w:sz w:val="28"/>
          <w:szCs w:val="28"/>
        </w:rPr>
        <w:tab/>
        <w:t>Отчет о достижении значений результатов предоставления субсидии,  по форме согласно приложению № 24 к настоящему Порядку, не позднее 31 декабря текущего финансового года в котором получена субсидия, отчет предоставляется в ГИИС «Электронный бюджет» .</w:t>
      </w:r>
    </w:p>
    <w:p>
      <w:pPr>
        <w:pStyle w:val="Normal"/>
        <w:jc w:val="center"/>
        <w:rPr>
          <w:rFonts w:eastAsia="Calibri"/>
          <w:sz w:val="28"/>
          <w:szCs w:val="28"/>
        </w:rPr>
      </w:pPr>
      <w:r>
        <w:rPr>
          <w:rFonts w:eastAsia="Calibri"/>
          <w:sz w:val="28"/>
          <w:szCs w:val="28"/>
        </w:rPr>
        <w:tab/>
        <w:t>25</w:t>
      </w:r>
    </w:p>
    <w:p>
      <w:pPr>
        <w:pStyle w:val="Normal"/>
        <w:jc w:val="both"/>
        <w:rPr>
          <w:rFonts w:eastAsia="Calibri"/>
          <w:sz w:val="28"/>
          <w:szCs w:val="28"/>
        </w:rPr>
      </w:pPr>
      <w:r>
        <w:rPr>
          <w:rFonts w:eastAsia="Calibri"/>
          <w:sz w:val="28"/>
          <w:szCs w:val="28"/>
        </w:rPr>
        <w:tab/>
        <w:t>2) Личные подсобные хозяйства, являющиеся получателями государственной поддержки, предоставляют отчет о достижении значений результатов предоставления субсидии,  по форме, согласно приложению № 24 к настоящему Порядку, не позднее 31 декабря текущего финансового  года в котором получена субсидия,  отчет предоставляется в ГИИс «Электронный бюджет».</w:t>
      </w:r>
    </w:p>
    <w:p>
      <w:pPr>
        <w:pStyle w:val="Normal"/>
        <w:jc w:val="both"/>
        <w:rPr>
          <w:rStyle w:val="FontStyle24"/>
          <w:sz w:val="28"/>
          <w:szCs w:val="28"/>
          <w:lang w:eastAsia="ru-RU"/>
        </w:rPr>
      </w:pPr>
      <w:r>
        <w:rPr>
          <w:rFonts w:eastAsia="Calibri"/>
          <w:sz w:val="28"/>
          <w:szCs w:val="28"/>
        </w:rPr>
        <w:tab/>
        <w:t xml:space="preserve">3) </w:t>
      </w:r>
      <w:r>
        <w:rPr>
          <w:rStyle w:val="FontStyle24"/>
          <w:rFonts w:eastAsia="Calibri"/>
          <w:sz w:val="28"/>
          <w:szCs w:val="28"/>
          <w:lang w:eastAsia="ru-RU"/>
        </w:rPr>
        <w:t>Уполномоченный орган:</w:t>
      </w:r>
    </w:p>
    <w:p>
      <w:pPr>
        <w:pStyle w:val="Normal"/>
        <w:jc w:val="both"/>
        <w:rPr>
          <w:rStyle w:val="FontStyle24"/>
          <w:sz w:val="28"/>
          <w:szCs w:val="28"/>
          <w:lang w:eastAsia="ru-RU"/>
        </w:rPr>
      </w:pPr>
      <w:r>
        <w:rPr>
          <w:rStyle w:val="FontStyle24"/>
          <w:sz w:val="28"/>
          <w:szCs w:val="28"/>
          <w:lang w:eastAsia="ru-RU"/>
        </w:rPr>
        <w:tab/>
        <w:t>- осуществляет принятие и проверку отчета указанного в пункте 1-2 настоящего раздела в срок, до 1 февраля года, следующего за отчетным.</w:t>
      </w:r>
    </w:p>
    <w:p>
      <w:pPr>
        <w:pStyle w:val="Normal"/>
        <w:jc w:val="both"/>
        <w:rPr>
          <w:sz w:val="28"/>
          <w:szCs w:val="28"/>
        </w:rPr>
      </w:pPr>
      <w:r>
        <w:rPr>
          <w:rStyle w:val="FontStyle24"/>
          <w:sz w:val="28"/>
          <w:szCs w:val="28"/>
          <w:lang w:eastAsia="ru-RU"/>
        </w:rPr>
        <w:tab/>
      </w:r>
      <w:r>
        <w:rPr>
          <w:rStyle w:val="FontStyle24"/>
          <w:rFonts w:eastAsia="Calibri"/>
          <w:sz w:val="28"/>
          <w:szCs w:val="28"/>
          <w:lang w:eastAsia="ru-RU"/>
        </w:rPr>
        <w:t xml:space="preserve">- ежегодно, до 1 апреля года, следующего за отчетным, проводит мониторинг соблюдения условий: по эксплуатации теплиц в течении пяти лет после заключения Соглашения, с составлением акта обследования теплиц, по </w:t>
      </w:r>
      <w:r>
        <w:rPr>
          <w:rStyle w:val="FontStyle24"/>
          <w:rFonts w:eastAsia="Calibri"/>
          <w:color w:val="000000"/>
          <w:sz w:val="28"/>
          <w:szCs w:val="28"/>
          <w:lang w:eastAsia="en-US"/>
        </w:rPr>
        <w:t xml:space="preserve"> сохранности поголовья (</w:t>
      </w:r>
      <w:r>
        <w:rPr>
          <w:rStyle w:val="FontStyle24"/>
          <w:rFonts w:eastAsia="Calibri" w:cs="Arial"/>
          <w:color w:val="000000"/>
          <w:sz w:val="28"/>
          <w:szCs w:val="28"/>
          <w:lang w:eastAsia="en-US"/>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Pr>
          <w:rStyle w:val="FontStyle24"/>
          <w:rFonts w:eastAsia="Calibri"/>
          <w:color w:val="000000"/>
          <w:sz w:val="28"/>
          <w:szCs w:val="28"/>
          <w:lang w:eastAsia="en-US"/>
        </w:rPr>
        <w:t xml:space="preserve">  в   течение трех лет со дня их приобретения, с составлением акта сохранности поголовья.</w:t>
      </w:r>
    </w:p>
    <w:p>
      <w:pPr>
        <w:pStyle w:val="Normal"/>
        <w:jc w:val="both"/>
        <w:rPr>
          <w:sz w:val="28"/>
          <w:szCs w:val="28"/>
        </w:rPr>
      </w:pPr>
      <w:r>
        <w:rPr>
          <w:sz w:val="28"/>
          <w:szCs w:val="28"/>
        </w:rPr>
      </w:r>
    </w:p>
    <w:p>
      <w:pPr>
        <w:pStyle w:val="Normal"/>
        <w:widowControl w:val="false"/>
        <w:jc w:val="center"/>
        <w:rPr>
          <w:color w:val="000000"/>
          <w:sz w:val="28"/>
          <w:szCs w:val="28"/>
          <w:lang w:eastAsia="en-US"/>
        </w:rPr>
      </w:pPr>
      <w:r>
        <w:rPr>
          <w:color w:val="000000"/>
          <w:sz w:val="28"/>
          <w:szCs w:val="28"/>
          <w:lang w:eastAsia="en-US"/>
        </w:rPr>
        <w:t>6. Требования об осуществлении контроля  (мониторинга)</w:t>
      </w:r>
    </w:p>
    <w:p>
      <w:pPr>
        <w:pStyle w:val="Normal"/>
        <w:widowControl w:val="false"/>
        <w:jc w:val="center"/>
        <w:rPr>
          <w:color w:val="000000"/>
          <w:sz w:val="28"/>
          <w:szCs w:val="28"/>
          <w:lang w:eastAsia="en-US"/>
        </w:rPr>
      </w:pPr>
      <w:r>
        <w:rPr>
          <w:color w:val="000000"/>
          <w:sz w:val="28"/>
          <w:szCs w:val="28"/>
          <w:lang w:eastAsia="en-US"/>
        </w:rPr>
        <w:t xml:space="preserve">за соблюдением условий, цели и порядка предоставления </w:t>
      </w:r>
    </w:p>
    <w:p>
      <w:pPr>
        <w:pStyle w:val="Normal"/>
        <w:widowControl w:val="false"/>
        <w:jc w:val="center"/>
        <w:rPr>
          <w:color w:val="000000"/>
          <w:sz w:val="28"/>
          <w:szCs w:val="28"/>
          <w:lang w:eastAsia="en-US"/>
        </w:rPr>
      </w:pPr>
      <w:r>
        <w:rPr>
          <w:color w:val="000000"/>
          <w:sz w:val="28"/>
          <w:szCs w:val="28"/>
          <w:lang w:eastAsia="en-US"/>
        </w:rPr>
        <w:t>субсидии и ответственность за их нарушение</w:t>
      </w:r>
    </w:p>
    <w:p>
      <w:pPr>
        <w:pStyle w:val="Normal"/>
        <w:widowControl w:val="false"/>
        <w:jc w:val="center"/>
        <w:rPr>
          <w:color w:val="000000"/>
          <w:sz w:val="28"/>
          <w:szCs w:val="28"/>
          <w:lang w:eastAsia="en-US"/>
        </w:rPr>
      </w:pPr>
      <w:r>
        <w:rPr>
          <w:color w:val="000000"/>
          <w:sz w:val="28"/>
          <w:szCs w:val="28"/>
          <w:lang w:eastAsia="en-US"/>
        </w:rPr>
      </w:r>
    </w:p>
    <w:p>
      <w:pPr>
        <w:pStyle w:val="Normal"/>
        <w:jc w:val="both"/>
        <w:rPr>
          <w:color w:val="000000"/>
          <w:sz w:val="28"/>
          <w:szCs w:val="28"/>
          <w:lang w:eastAsia="en-US"/>
        </w:rPr>
      </w:pPr>
      <w:r>
        <w:rPr>
          <w:color w:val="000000"/>
          <w:sz w:val="28"/>
          <w:szCs w:val="28"/>
          <w:lang w:eastAsia="en-US"/>
        </w:rPr>
        <w:tab/>
        <w:t xml:space="preserve">6.1. Получатели субсидии несут ответственность за нарушение условий и цели предоставления субсидии, в том числе за достоверность информации, представляемой ими в соответствии с пунктом 2.1 </w:t>
      </w:r>
      <w:r>
        <w:rPr>
          <w:rFonts w:eastAsia="Calibri"/>
          <w:color w:val="000000"/>
          <w:sz w:val="28"/>
          <w:szCs w:val="28"/>
          <w:lang w:eastAsia="en-US"/>
        </w:rPr>
        <w:t>раздела 2 настоящего</w:t>
      </w:r>
      <w:r>
        <w:rPr>
          <w:color w:val="000000"/>
          <w:sz w:val="28"/>
          <w:szCs w:val="28"/>
          <w:lang w:eastAsia="en-US"/>
        </w:rPr>
        <w:t xml:space="preserve"> Порядка в соответствии с законодательством Российской Федерации.</w:t>
      </w:r>
    </w:p>
    <w:p>
      <w:pPr>
        <w:pStyle w:val="Normal"/>
        <w:jc w:val="both"/>
        <w:rPr>
          <w:rStyle w:val="FontStyle24"/>
          <w:sz w:val="28"/>
          <w:szCs w:val="28"/>
          <w:lang w:eastAsia="ru-RU"/>
        </w:rPr>
      </w:pPr>
      <w:r>
        <w:rPr>
          <w:color w:val="000000"/>
          <w:sz w:val="28"/>
          <w:szCs w:val="28"/>
          <w:lang w:eastAsia="en-US"/>
        </w:rPr>
        <w:tab/>
        <w:t xml:space="preserve">6.2. </w:t>
      </w:r>
      <w:r>
        <w:rPr>
          <w:rStyle w:val="FontStyle24"/>
          <w:color w:val="000000"/>
          <w:sz w:val="28"/>
          <w:szCs w:val="28"/>
          <w:lang w:eastAsia="ru-RU"/>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к получателю субсидии применяются штрафные санкции в виде возврата субсидий в бюджет </w:t>
      </w:r>
      <w:r>
        <w:rPr>
          <w:rStyle w:val="FontStyle25"/>
          <w:color w:val="000000"/>
          <w:sz w:val="28"/>
          <w:szCs w:val="28"/>
          <w:lang w:eastAsia="ru-RU"/>
        </w:rPr>
        <w:t xml:space="preserve">бюджетной системы Российской Федерации, </w:t>
      </w:r>
      <w:r>
        <w:rPr>
          <w:rStyle w:val="FontStyle24"/>
          <w:color w:val="000000"/>
          <w:sz w:val="28"/>
          <w:szCs w:val="28"/>
          <w:lang w:eastAsia="ru-RU"/>
        </w:rPr>
        <w:t xml:space="preserve">из </w:t>
      </w:r>
      <w:r>
        <w:rPr>
          <w:rStyle w:val="FontStyle25"/>
          <w:color w:val="000000"/>
          <w:sz w:val="28"/>
          <w:szCs w:val="28"/>
          <w:lang w:eastAsia="ru-RU"/>
        </w:rPr>
        <w:t xml:space="preserve">которого предоставлены </w:t>
      </w:r>
      <w:r>
        <w:rPr>
          <w:rStyle w:val="FontStyle24"/>
          <w:color w:val="000000"/>
          <w:sz w:val="28"/>
          <w:szCs w:val="28"/>
          <w:lang w:eastAsia="ru-RU"/>
        </w:rPr>
        <w:t>субсидии в объеме выявленных нарушений, в следующем порядке:</w:t>
      </w:r>
    </w:p>
    <w:p>
      <w:pPr>
        <w:pStyle w:val="Style210"/>
        <w:spacing w:lineRule="exact" w:line="307"/>
        <w:ind w:firstLine="739"/>
        <w:rPr>
          <w:rStyle w:val="FontStyle25"/>
          <w:sz w:val="28"/>
          <w:szCs w:val="28"/>
          <w:lang w:eastAsia="ru-RU"/>
        </w:rPr>
      </w:pPr>
      <w:r>
        <w:rPr>
          <w:rStyle w:val="FontStyle24"/>
          <w:sz w:val="28"/>
          <w:szCs w:val="28"/>
          <w:lang w:eastAsia="ru-RU"/>
        </w:rPr>
        <w:t xml:space="preserve">1) в случаях нарушения получателем субсидии условий, установленных настоящим Порядком, а также предоставления недостоверной информации в целях получения субсидии, выявленных в том числе по фактам проверок, проведенных главным распорядителем как получателем бюджетных средств и уполномоченным органом государственного (муниципального) финансового контроля-уполномоченный орган в течение </w:t>
      </w:r>
      <w:r>
        <w:rPr>
          <w:rStyle w:val="FontStyle25"/>
          <w:sz w:val="28"/>
          <w:szCs w:val="28"/>
          <w:lang w:eastAsia="ru-RU"/>
        </w:rPr>
        <w:t xml:space="preserve">10 </w:t>
      </w:r>
      <w:r>
        <w:rPr>
          <w:rStyle w:val="FontStyle24"/>
          <w:sz w:val="28"/>
          <w:szCs w:val="28"/>
          <w:lang w:eastAsia="ru-RU"/>
        </w:rPr>
        <w:t>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финансового контроля, в объеме выявленных нарушений;</w:t>
      </w:r>
    </w:p>
    <w:p>
      <w:pPr>
        <w:pStyle w:val="Style210"/>
        <w:spacing w:lineRule="exact" w:line="302" w:before="10" w:after="0"/>
        <w:ind w:firstLine="710"/>
        <w:rPr>
          <w:rStyle w:val="FontStyle24"/>
          <w:sz w:val="28"/>
          <w:szCs w:val="28"/>
          <w:lang w:eastAsia="ru-RU"/>
        </w:rPr>
      </w:pPr>
      <w:r>
        <w:rPr>
          <w:rStyle w:val="FontStyle25"/>
          <w:sz w:val="28"/>
          <w:szCs w:val="28"/>
          <w:lang w:eastAsia="ru-RU"/>
        </w:rPr>
        <w:t xml:space="preserve">2) </w:t>
      </w:r>
      <w:r>
        <w:rPr>
          <w:rStyle w:val="FontStyle24"/>
          <w:sz w:val="28"/>
          <w:szCs w:val="28"/>
          <w:lang w:eastAsia="ru-RU"/>
        </w:rPr>
        <w:t xml:space="preserve">в случае неисполнения получателем обязательств, установленных Соглашением-уполномоченный орган в течение </w:t>
      </w:r>
      <w:r>
        <w:rPr>
          <w:rStyle w:val="FontStyle25"/>
          <w:sz w:val="28"/>
          <w:szCs w:val="28"/>
          <w:lang w:eastAsia="ru-RU"/>
        </w:rPr>
        <w:t xml:space="preserve">10 </w:t>
      </w:r>
      <w:r>
        <w:rPr>
          <w:rStyle w:val="FontStyle24"/>
          <w:sz w:val="28"/>
          <w:szCs w:val="28"/>
          <w:lang w:eastAsia="ru-RU"/>
        </w:rPr>
        <w:t xml:space="preserve">календарных дней с </w:t>
      </w:r>
    </w:p>
    <w:p>
      <w:pPr>
        <w:pStyle w:val="Style210"/>
        <w:spacing w:lineRule="exact" w:line="302" w:before="10" w:after="0"/>
        <w:ind w:firstLine="710"/>
        <w:jc w:val="center"/>
        <w:rPr>
          <w:rStyle w:val="FontStyle24"/>
          <w:sz w:val="28"/>
          <w:szCs w:val="28"/>
          <w:lang w:eastAsia="ru-RU"/>
        </w:rPr>
      </w:pPr>
      <w:r>
        <w:rPr>
          <w:rStyle w:val="FontStyle24"/>
          <w:sz w:val="28"/>
          <w:szCs w:val="28"/>
          <w:lang w:eastAsia="ru-RU"/>
        </w:rPr>
        <w:t>26</w:t>
      </w:r>
    </w:p>
    <w:p>
      <w:pPr>
        <w:pStyle w:val="Style210"/>
        <w:spacing w:lineRule="exact" w:line="302" w:before="10" w:after="0"/>
        <w:ind w:firstLine="710"/>
        <w:rPr>
          <w:rStyle w:val="FontStyle24"/>
          <w:sz w:val="28"/>
          <w:szCs w:val="28"/>
          <w:lang w:eastAsia="ru-RU"/>
        </w:rPr>
      </w:pPr>
      <w:r>
        <w:rPr>
          <w:rStyle w:val="FontStyle24"/>
          <w:sz w:val="28"/>
          <w:szCs w:val="28"/>
          <w:lang w:eastAsia="ru-RU"/>
        </w:rPr>
        <w:t xml:space="preserve">момента выявления нарушения обязательств, направляет получателю субсидии претензию о невыполнении обязательств Соглашения (далее - претензия) по форме, установленной Соглашением, получатель субсидии- устраняет указанные в претензии нарушения в течении </w:t>
      </w:r>
      <w:r>
        <w:rPr>
          <w:rStyle w:val="FontStyle25"/>
          <w:sz w:val="28"/>
          <w:szCs w:val="28"/>
          <w:lang w:eastAsia="ru-RU"/>
        </w:rPr>
        <w:t xml:space="preserve">15 </w:t>
      </w:r>
      <w:r>
        <w:rPr>
          <w:rStyle w:val="FontStyle24"/>
          <w:sz w:val="28"/>
          <w:szCs w:val="28"/>
          <w:lang w:eastAsia="ru-RU"/>
        </w:rPr>
        <w:t>календарных дней со дня получения от уполномоченного органа претензии.</w:t>
      </w:r>
    </w:p>
    <w:p>
      <w:pPr>
        <w:pStyle w:val="Style210"/>
        <w:spacing w:lineRule="exact" w:line="302"/>
        <w:ind w:firstLine="706"/>
        <w:rPr>
          <w:rStyle w:val="FontStyle24"/>
          <w:sz w:val="28"/>
          <w:szCs w:val="28"/>
          <w:lang w:eastAsia="ru-RU"/>
        </w:rPr>
      </w:pPr>
      <w:r>
        <w:rPr>
          <w:rStyle w:val="FontStyle24"/>
          <w:sz w:val="28"/>
          <w:szCs w:val="28"/>
          <w:lang w:eastAsia="ru-RU"/>
        </w:rPr>
        <w:t>Претензия считается полученной с момента ее подписания уполномоченным органом в форме электронного документа в ГИИС «Электронный бюджет».</w:t>
      </w:r>
    </w:p>
    <w:p>
      <w:pPr>
        <w:pStyle w:val="Style210"/>
        <w:spacing w:lineRule="exact" w:line="302" w:before="10" w:after="0"/>
        <w:ind w:firstLine="706"/>
        <w:rPr>
          <w:rStyle w:val="FontStyle24"/>
          <w:sz w:val="28"/>
          <w:szCs w:val="28"/>
          <w:lang w:eastAsia="ru-RU"/>
        </w:rPr>
      </w:pPr>
      <w:r>
        <w:rPr>
          <w:rStyle w:val="FontStyle24"/>
          <w:sz w:val="28"/>
          <w:szCs w:val="28"/>
          <w:lang w:eastAsia="ru-RU"/>
        </w:rPr>
        <w:t xml:space="preserve">При нарушении получателем субсидии срока устранения указанных в претензии нарушений, - уполномоченный орган направляет получателю субсидии требование о возврате субсидии в полном объеме, получатель субсидии-производит возврат субсидии в течение </w:t>
      </w:r>
      <w:r>
        <w:rPr>
          <w:rStyle w:val="FontStyle25"/>
          <w:sz w:val="28"/>
          <w:szCs w:val="28"/>
          <w:lang w:eastAsia="ru-RU"/>
        </w:rPr>
        <w:t xml:space="preserve">15 </w:t>
      </w:r>
      <w:r>
        <w:rPr>
          <w:rStyle w:val="FontStyle24"/>
          <w:sz w:val="28"/>
          <w:szCs w:val="28"/>
          <w:lang w:eastAsia="ru-RU"/>
        </w:rPr>
        <w:t>календарных дней со дня получения от уполномоченного органа требования о возврате субсидии;</w:t>
      </w:r>
    </w:p>
    <w:p>
      <w:pPr>
        <w:pStyle w:val="Style210"/>
        <w:spacing w:lineRule="exact" w:line="302"/>
        <w:ind w:firstLine="710"/>
        <w:rPr>
          <w:rStyle w:val="FontStyle24"/>
          <w:color w:val="000000"/>
          <w:sz w:val="28"/>
          <w:szCs w:val="28"/>
          <w:lang w:eastAsia="ru-RU"/>
        </w:rPr>
      </w:pPr>
      <w:r>
        <w:rPr>
          <w:rStyle w:val="FontStyle24"/>
          <w:sz w:val="28"/>
          <w:szCs w:val="28"/>
          <w:lang w:eastAsia="ru-RU"/>
        </w:rPr>
        <w:t>Требование считается полученным с момента ее подписания уполномоченным органом в форме электронного документа в ГИИС «Электронный бюджет».</w:t>
      </w:r>
    </w:p>
    <w:p>
      <w:pPr>
        <w:pStyle w:val="Normal"/>
        <w:jc w:val="both"/>
        <w:rPr>
          <w:color w:val="000000"/>
          <w:sz w:val="28"/>
          <w:szCs w:val="28"/>
          <w:lang w:eastAsia="en-US"/>
        </w:rPr>
      </w:pPr>
      <w:r>
        <w:rPr>
          <w:rStyle w:val="FontStyle24"/>
          <w:color w:val="000000"/>
          <w:sz w:val="28"/>
          <w:szCs w:val="28"/>
          <w:lang w:eastAsia="ru-RU"/>
        </w:rPr>
        <w:tab/>
        <w:t xml:space="preserve">При нарушении получателем субсидии срока возврата субсидии уполномоченный орган в течение </w:t>
      </w:r>
      <w:r>
        <w:rPr>
          <w:rStyle w:val="FontStyle25"/>
          <w:color w:val="000000"/>
          <w:sz w:val="28"/>
          <w:szCs w:val="28"/>
          <w:lang w:eastAsia="ru-RU"/>
        </w:rPr>
        <w:t xml:space="preserve">30 </w:t>
      </w:r>
      <w:r>
        <w:rPr>
          <w:rStyle w:val="FontStyle24"/>
          <w:color w:val="000000"/>
          <w:sz w:val="28"/>
          <w:szCs w:val="28"/>
          <w:lang w:eastAsia="ru-RU"/>
        </w:rPr>
        <w:t>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p>
    <w:p>
      <w:pPr>
        <w:pStyle w:val="Normal"/>
        <w:widowControl w:val="false"/>
        <w:ind w:firstLine="709"/>
        <w:jc w:val="both"/>
        <w:rPr>
          <w:color w:val="000000"/>
          <w:sz w:val="28"/>
          <w:szCs w:val="28"/>
          <w:lang w:eastAsia="en-US"/>
        </w:rPr>
      </w:pPr>
      <w:r>
        <w:rPr>
          <w:color w:val="000000"/>
          <w:sz w:val="28"/>
          <w:szCs w:val="28"/>
          <w:lang w:eastAsia="en-US"/>
        </w:rPr>
      </w:r>
    </w:p>
    <w:p>
      <w:pPr>
        <w:pStyle w:val="Normal"/>
        <w:widowControl w:val="false"/>
        <w:ind w:firstLine="709"/>
        <w:jc w:val="both"/>
        <w:rPr>
          <w:color w:val="000000"/>
          <w:sz w:val="28"/>
          <w:szCs w:val="28"/>
          <w:lang w:eastAsia="en-US"/>
        </w:rPr>
      </w:pPr>
      <w:r>
        <w:rPr>
          <w:color w:val="000000"/>
          <w:sz w:val="28"/>
          <w:szCs w:val="28"/>
          <w:lang w:eastAsia="en-US"/>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p>
    <w:p>
      <w:pPr>
        <w:pStyle w:val="BodyText"/>
        <w:rPr/>
      </w:pPr>
      <w:r>
        <w:rPr/>
      </w:r>
    </w:p>
    <w:p>
      <w:pPr>
        <w:pStyle w:val="BodyText"/>
        <w:rPr/>
      </w:pPr>
      <w:r>
        <w:rPr/>
      </w:r>
    </w:p>
    <w:p>
      <w:pPr>
        <w:pStyle w:val="BodyText"/>
        <w:rPr/>
      </w:pPr>
      <w:r>
        <w:rPr/>
      </w:r>
      <w:r>
        <w:br w:type="page"/>
      </w:r>
    </w:p>
    <w:tbl>
      <w:tblPr>
        <w:tblW w:w="9645"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3855"/>
        <w:gridCol w:w="5789"/>
      </w:tblGrid>
      <w:tr>
        <w:trPr/>
        <w:tc>
          <w:tcPr>
            <w:tcW w:w="3855" w:type="dxa"/>
            <w:tcBorders/>
            <w:shd w:color="auto" w:fill="auto" w:val="clear"/>
          </w:tcPr>
          <w:p>
            <w:pPr>
              <w:pStyle w:val="Style27"/>
              <w:pageBreakBefore/>
              <w:snapToGrid w:val="false"/>
              <w:jc w:val="both"/>
              <w:rPr/>
            </w:pPr>
            <w:r>
              <w:rPr/>
            </w:r>
          </w:p>
        </w:tc>
        <w:tc>
          <w:tcPr>
            <w:tcW w:w="5789" w:type="dxa"/>
            <w:tcBorders/>
            <w:shd w:color="auto" w:fill="auto" w:val="clear"/>
          </w:tcPr>
          <w:p>
            <w:pPr>
              <w:pStyle w:val="Style27"/>
              <w:jc w:val="center"/>
              <w:rPr>
                <w:szCs w:val="26"/>
              </w:rPr>
            </w:pPr>
            <w:r>
              <w:rPr>
                <w:szCs w:val="26"/>
              </w:rPr>
              <w:t>ПРИЛОЖЕНИЕ № 1</w:t>
            </w:r>
          </w:p>
          <w:p>
            <w:pPr>
              <w:pStyle w:val="Style2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center"/>
        <w:rPr>
          <w:sz w:val="28"/>
          <w:szCs w:val="28"/>
        </w:rPr>
      </w:pPr>
      <w:r>
        <w:rPr>
          <w:sz w:val="28"/>
          <w:szCs w:val="28"/>
        </w:rPr>
        <w:t>ПЕРЕЧЕНЬ</w:t>
      </w:r>
    </w:p>
    <w:p>
      <w:pPr>
        <w:pStyle w:val="Normal"/>
        <w:jc w:val="center"/>
        <w:rPr>
          <w:sz w:val="28"/>
          <w:szCs w:val="28"/>
        </w:rPr>
      </w:pPr>
      <w:r>
        <w:rPr>
          <w:sz w:val="28"/>
          <w:szCs w:val="28"/>
        </w:rPr>
        <w:t xml:space="preserve">документов предоставляемых заявителями, для подтверждения </w:t>
      </w:r>
    </w:p>
    <w:p>
      <w:pPr>
        <w:pStyle w:val="Normal"/>
        <w:jc w:val="center"/>
        <w:rPr/>
      </w:pPr>
      <w:r>
        <w:rPr>
          <w:sz w:val="28"/>
          <w:szCs w:val="28"/>
        </w:rPr>
        <w:t>права на получение субсидий</w:t>
      </w:r>
    </w:p>
    <w:p>
      <w:pPr>
        <w:pStyle w:val="Normal"/>
        <w:jc w:val="center"/>
        <w:rPr/>
      </w:pPr>
      <w:r>
        <w:rPr/>
      </w:r>
    </w:p>
    <w:p>
      <w:pPr>
        <w:pStyle w:val="Normal"/>
        <w:ind w:firstLine="709" w:right="-1"/>
        <w:jc w:val="both"/>
        <w:rPr>
          <w:sz w:val="28"/>
          <w:szCs w:val="28"/>
        </w:rPr>
      </w:pPr>
      <w:r>
        <w:rPr>
          <w:sz w:val="28"/>
          <w:szCs w:val="28"/>
        </w:rPr>
      </w:r>
    </w:p>
    <w:p>
      <w:pPr>
        <w:pStyle w:val="Normal"/>
        <w:ind w:firstLine="851"/>
        <w:jc w:val="both"/>
        <w:rPr>
          <w:rFonts w:eastAsia="Calibri" w:cs="Arial"/>
          <w:sz w:val="28"/>
          <w:szCs w:val="28"/>
          <w:lang w:eastAsia="en-US"/>
        </w:rPr>
      </w:pPr>
      <w:r>
        <w:rPr>
          <w:rStyle w:val="1"/>
          <w:sz w:val="28"/>
          <w:szCs w:val="28"/>
        </w:rPr>
        <w:t>Для подтверждения соответствия требованиям и условиям настоящего Порядка</w:t>
      </w:r>
      <w:r>
        <w:rPr>
          <w:rStyle w:val="1"/>
          <w:b/>
          <w:bCs/>
          <w:sz w:val="28"/>
          <w:szCs w:val="28"/>
        </w:rPr>
        <w:t xml:space="preserve"> </w:t>
      </w:r>
      <w:r>
        <w:rPr>
          <w:rStyle w:val="1"/>
          <w:sz w:val="28"/>
          <w:szCs w:val="28"/>
        </w:rPr>
        <w:t xml:space="preserve">заявитель или его представитель по доверенности совместно с заявкой, предоставляет электронные копии следующих документов: </w:t>
        <w:tab/>
        <w:tab/>
        <w:tab/>
      </w:r>
    </w:p>
    <w:p>
      <w:pPr>
        <w:pStyle w:val="Normal"/>
        <w:ind w:firstLine="851"/>
        <w:jc w:val="both"/>
        <w:rPr>
          <w:rFonts w:eastAsia="Calibri" w:cs="Arial"/>
          <w:sz w:val="28"/>
          <w:szCs w:val="28"/>
          <w:lang w:eastAsia="en-US"/>
        </w:rPr>
      </w:pPr>
      <w:r>
        <w:rPr>
          <w:rFonts w:eastAsia="Calibri" w:cs="Arial"/>
          <w:sz w:val="28"/>
          <w:szCs w:val="28"/>
          <w:lang w:eastAsia="en-US"/>
        </w:rPr>
        <w:t>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молодняка кроликов, гусей, индеек, уток, кур-несушек, перепелов и пчелопакетов:</w:t>
        <w:tab/>
      </w:r>
    </w:p>
    <w:p>
      <w:pPr>
        <w:pStyle w:val="Normal"/>
        <w:ind w:firstLine="851"/>
        <w:jc w:val="both"/>
        <w:rPr>
          <w:sz w:val="28"/>
          <w:szCs w:val="28"/>
          <w:lang w:eastAsia="en-US"/>
        </w:rPr>
      </w:pPr>
      <w:r>
        <w:rPr>
          <w:rFonts w:eastAsia="Calibri" w:cs="Arial"/>
          <w:sz w:val="28"/>
          <w:szCs w:val="28"/>
          <w:lang w:eastAsia="en-US"/>
        </w:rPr>
        <w:t>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tab/>
        <w:tab/>
        <w:tab/>
      </w:r>
    </w:p>
    <w:p>
      <w:pPr>
        <w:pStyle w:val="Normal"/>
        <w:ind w:firstLine="851"/>
        <w:jc w:val="both"/>
        <w:rPr>
          <w:rFonts w:eastAsia="Calibri" w:cs="Arial"/>
          <w:sz w:val="28"/>
          <w:szCs w:val="28"/>
          <w:lang w:eastAsia="en-US"/>
        </w:rPr>
      </w:pPr>
      <w:r>
        <w:rPr>
          <w:sz w:val="28"/>
          <w:szCs w:val="28"/>
          <w:lang w:eastAsia="en-US"/>
        </w:rPr>
        <w:t xml:space="preserve"> </w:t>
      </w:r>
      <w:r>
        <w:rPr>
          <w:rFonts w:eastAsia="Calibri" w:cs="Arial"/>
          <w:sz w:val="28"/>
          <w:szCs w:val="28"/>
          <w:lang w:eastAsia="en-US"/>
        </w:rPr>
        <w:t>ветеринарных сопроводительных документов (ветеринарная справка форма № 4 и (или) ветеринарное свидетельство форма № 1),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 862 «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законодательстве порядке;</w:t>
        <w:tab/>
      </w:r>
    </w:p>
    <w:p>
      <w:pPr>
        <w:pStyle w:val="Normal"/>
        <w:ind w:firstLine="851"/>
        <w:jc w:val="both"/>
        <w:rPr>
          <w:rFonts w:eastAsia="Calibri" w:cs="Arial"/>
          <w:sz w:val="28"/>
          <w:szCs w:val="28"/>
          <w:lang w:eastAsia="en-US"/>
        </w:rPr>
      </w:pPr>
      <w:r>
        <w:rPr>
          <w:rFonts w:eastAsia="Calibri" w:cs="Arial"/>
          <w:sz w:val="28"/>
          <w:szCs w:val="28"/>
          <w:lang w:eastAsia="en-US"/>
        </w:rPr>
        <w:t>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pPr>
        <w:pStyle w:val="Normal"/>
        <w:ind w:firstLine="851"/>
        <w:jc w:val="both"/>
        <w:rPr>
          <w:rFonts w:eastAsia="Calibri" w:cs="Arial"/>
          <w:sz w:val="28"/>
          <w:szCs w:val="28"/>
          <w:lang w:eastAsia="en-US"/>
        </w:rPr>
      </w:pPr>
      <w:r>
        <w:rPr>
          <w:rFonts w:eastAsia="Calibri" w:cs="Arial"/>
          <w:sz w:val="28"/>
          <w:szCs w:val="28"/>
          <w:lang w:eastAsia="en-US"/>
        </w:rPr>
        <w:t>выписка из похозяйственной книги с указанием движения поголовья животных в период приобретения их хозяйством; (предоставляется ЛПХ, выписка из похозяйственной книги действительна в течение 30 дней);</w:t>
      </w:r>
    </w:p>
    <w:p>
      <w:pPr>
        <w:pStyle w:val="Normal"/>
        <w:ind w:firstLine="851"/>
        <w:jc w:val="both"/>
        <w:rPr/>
      </w:pPr>
      <w:r>
        <w:rPr>
          <w:rFonts w:eastAsia="Calibri" w:cs="Arial"/>
          <w:sz w:val="28"/>
          <w:szCs w:val="28"/>
          <w:lang w:eastAsia="en-US"/>
        </w:rPr>
        <w:t>информация о поголовье сельскохозяйственных животных по форме согласно приложению № 28 к Порядку (представляется КФХ и ИП).</w:t>
      </w:r>
    </w:p>
    <w:p>
      <w:pPr>
        <w:pStyle w:val="Normal"/>
        <w:ind w:firstLine="851"/>
        <w:jc w:val="both"/>
        <w:rPr/>
      </w:pPr>
      <w:r>
        <w:rPr/>
      </w:r>
    </w:p>
    <w:p>
      <w:pPr>
        <w:pStyle w:val="Normal"/>
        <w:ind w:firstLine="851"/>
        <w:jc w:val="both"/>
        <w:rPr/>
      </w:pPr>
      <w:r>
        <w:rPr/>
      </w:r>
    </w:p>
    <w:p>
      <w:pPr>
        <w:pStyle w:val="Normal"/>
        <w:ind w:firstLine="851"/>
        <w:jc w:val="both"/>
        <w:rPr/>
      </w:pPr>
      <w:r>
        <w:rPr/>
      </w:r>
    </w:p>
    <w:p>
      <w:pPr>
        <w:pStyle w:val="Normal"/>
        <w:ind w:firstLine="851"/>
        <w:jc w:val="center"/>
        <w:rPr>
          <w:rFonts w:eastAsia="Calibri" w:cs="Arial"/>
          <w:sz w:val="28"/>
          <w:szCs w:val="28"/>
          <w:lang w:eastAsia="en-US"/>
        </w:rPr>
      </w:pPr>
      <w:r>
        <w:rPr>
          <w:rFonts w:eastAsia="Calibri" w:cs="Arial"/>
          <w:sz w:val="28"/>
          <w:szCs w:val="28"/>
          <w:lang w:eastAsia="en-US"/>
        </w:rPr>
        <w:t>2</w:t>
      </w:r>
    </w:p>
    <w:p>
      <w:pPr>
        <w:pStyle w:val="Normal"/>
        <w:ind w:firstLine="851"/>
        <w:jc w:val="both"/>
        <w:rPr>
          <w:rFonts w:eastAsia="Calibri" w:cs="Arial"/>
          <w:sz w:val="28"/>
          <w:szCs w:val="28"/>
          <w:lang w:eastAsia="en-US"/>
        </w:rPr>
      </w:pPr>
      <w:r>
        <w:rPr>
          <w:rFonts w:eastAsia="Calibri" w:cs="Arial"/>
          <w:sz w:val="28"/>
          <w:szCs w:val="28"/>
          <w:lang w:eastAsia="en-US"/>
        </w:rPr>
        <w:t>2) для получения субсидий на произведенное и реализованное мясо крупного рогатого скота (в расчете на 1 кг живого веса) и молока (в физическом весе):</w:t>
      </w:r>
    </w:p>
    <w:p>
      <w:pPr>
        <w:pStyle w:val="Normal"/>
        <w:ind w:firstLine="851"/>
        <w:jc w:val="both"/>
        <w:rPr>
          <w:rFonts w:eastAsia="Calibri" w:cs="Arial"/>
          <w:sz w:val="28"/>
          <w:szCs w:val="28"/>
          <w:lang w:eastAsia="en-US"/>
        </w:rPr>
      </w:pPr>
      <w:r>
        <w:rPr>
          <w:rFonts w:eastAsia="Calibri" w:cs="Arial"/>
          <w:sz w:val="28"/>
          <w:szCs w:val="28"/>
          <w:lang w:eastAsia="en-US"/>
        </w:rPr>
        <w:t>информация о поголовье сельскохозяйственных животных по форме согласно приложению № 28 к Порядку (представляется КФХ и ИП);</w:t>
      </w:r>
    </w:p>
    <w:p>
      <w:pPr>
        <w:pStyle w:val="Normal"/>
        <w:ind w:firstLine="851"/>
        <w:jc w:val="both"/>
        <w:rPr>
          <w:rFonts w:eastAsia="Calibri" w:cs="Arial"/>
          <w:sz w:val="28"/>
          <w:szCs w:val="28"/>
          <w:lang w:eastAsia="en-US"/>
        </w:rPr>
      </w:pPr>
      <w:r>
        <w:rPr>
          <w:rFonts w:eastAsia="Calibri" w:cs="Arial"/>
          <w:sz w:val="28"/>
          <w:szCs w:val="28"/>
          <w:lang w:eastAsia="en-US"/>
        </w:rPr>
        <w:t xml:space="preserve">подтверждающих реализацию продукции (приемные квитанции и (или) товарные накладные, договор закупки продукции); </w:t>
        <w:tab/>
        <w:tab/>
        <w:tab/>
        <w:tab/>
        <w:tab/>
        <w:tab/>
      </w:r>
    </w:p>
    <w:p>
      <w:pPr>
        <w:pStyle w:val="Normal"/>
        <w:ind w:firstLine="851"/>
        <w:jc w:val="both"/>
        <w:rPr>
          <w:rFonts w:eastAsia="Calibri" w:cs="Arial"/>
          <w:sz w:val="28"/>
          <w:szCs w:val="28"/>
          <w:lang w:eastAsia="en-US"/>
        </w:rPr>
      </w:pPr>
      <w:r>
        <w:rPr>
          <w:rFonts w:eastAsia="Calibri" w:cs="Arial"/>
          <w:sz w:val="28"/>
          <w:szCs w:val="28"/>
          <w:lang w:eastAsia="en-US"/>
        </w:rPr>
        <w:t xml:space="preserve">справка о средней молочной продуктивности коров в году, предшествующем текущему финансовому году, </w:t>
      </w:r>
      <w:r>
        <w:rPr>
          <w:color w:val="000000"/>
          <w:sz w:val="28"/>
          <w:szCs w:val="28"/>
          <w:lang w:eastAsia="en-US"/>
        </w:rPr>
        <w:t>за исключением заявителей, которые начали хозяйственную деятельность по производству молока в текущем финансовом году</w:t>
      </w:r>
      <w:r>
        <w:rPr>
          <w:rFonts w:eastAsia="Calibri" w:cs="Arial"/>
          <w:sz w:val="28"/>
          <w:szCs w:val="28"/>
          <w:lang w:eastAsia="en-US"/>
        </w:rPr>
        <w:t xml:space="preserve"> (представляется КФХ и ИП при субсидировании затрат на реализованное молоко);</w:t>
        <w:tab/>
        <w:tab/>
        <w:tab/>
        <w:tab/>
        <w:tab/>
      </w:r>
    </w:p>
    <w:p>
      <w:pPr>
        <w:pStyle w:val="Normal"/>
        <w:ind w:firstLine="851"/>
        <w:jc w:val="both"/>
        <w:rPr>
          <w:rStyle w:val="FontStyle13"/>
          <w:rFonts w:eastAsia="Calibri" w:cs="Arial"/>
          <w:color w:val="000000"/>
          <w:sz w:val="28"/>
          <w:szCs w:val="28"/>
          <w:lang w:eastAsia="ru-RU"/>
        </w:rPr>
      </w:pPr>
      <w:r>
        <w:rPr>
          <w:rFonts w:eastAsia="Calibri" w:cs="Arial"/>
          <w:sz w:val="28"/>
          <w:szCs w:val="28"/>
          <w:lang w:eastAsia="en-US"/>
        </w:rPr>
        <w:t xml:space="preserve">сведения об объеме производства коровьего и (или) козьего молока  (представляется КФХ и ИП для субсидий на молоко); </w:t>
        <w:tab/>
      </w:r>
    </w:p>
    <w:p>
      <w:pPr>
        <w:pStyle w:val="Normal"/>
        <w:ind w:firstLine="851"/>
        <w:jc w:val="both"/>
        <w:rPr>
          <w:rStyle w:val="FontStyle13"/>
          <w:color w:val="000000"/>
          <w:sz w:val="28"/>
          <w:szCs w:val="28"/>
          <w:lang w:eastAsia="ru-RU"/>
        </w:rPr>
      </w:pPr>
      <w:r>
        <w:rPr>
          <w:rStyle w:val="FontStyle13"/>
          <w:rFonts w:eastAsia="Calibri" w:cs="Arial"/>
          <w:color w:val="000000"/>
          <w:sz w:val="28"/>
          <w:szCs w:val="28"/>
          <w:lang w:eastAsia="ru-RU"/>
        </w:rPr>
        <w:t>ветеринарных сопроводительных документов (ветеринарная справка форма № 4 и (или) ветеринарное свидетельство форма №1),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законодательством порядке (при субсидировании мяса крупного рогатого скота).</w:t>
      </w:r>
    </w:p>
    <w:p>
      <w:pPr>
        <w:pStyle w:val="Normal"/>
        <w:jc w:val="both"/>
        <w:rPr>
          <w:rStyle w:val="FontStyle13"/>
          <w:color w:val="000000"/>
          <w:sz w:val="28"/>
          <w:szCs w:val="28"/>
          <w:lang w:eastAsia="ru-RU"/>
        </w:rPr>
      </w:pPr>
      <w:r>
        <w:rPr>
          <w:rStyle w:val="FontStyle13"/>
          <w:color w:val="000000"/>
          <w:sz w:val="28"/>
          <w:szCs w:val="28"/>
          <w:lang w:eastAsia="ru-RU"/>
        </w:rPr>
        <w:tab/>
        <w:t>документ, подтверждающий регистрацию в ФГИС «Меркурий» и ветеринарно-санитарное благополучие производителей молока на первое число месяца в котором подана заявка (справка о ветеринарно-санитарном благополучии производителей молока и т.п.) (при субсидировании молока);</w:t>
      </w:r>
    </w:p>
    <w:p>
      <w:pPr>
        <w:pStyle w:val="Normal"/>
        <w:jc w:val="both"/>
        <w:rPr>
          <w:rStyle w:val="FontStyle13"/>
          <w:rFonts w:eastAsia="Calibri" w:cs="Arial"/>
          <w:color w:val="000000"/>
          <w:sz w:val="28"/>
          <w:lang w:eastAsia="ru-RU"/>
        </w:rPr>
      </w:pPr>
      <w:r>
        <w:rPr>
          <w:rStyle w:val="FontStyle13"/>
          <w:color w:val="000000"/>
          <w:sz w:val="28"/>
          <w:szCs w:val="28"/>
          <w:lang w:eastAsia="ru-RU"/>
        </w:rPr>
        <w:tab/>
        <w:t>документ, подтверждающий регистрацию в ФГИС «Меркурий»  на первое число месяца в котором подана заявка ( при субсидировании мяса);</w:t>
      </w:r>
    </w:p>
    <w:p>
      <w:pPr>
        <w:pStyle w:val="Normal"/>
        <w:jc w:val="both"/>
        <w:rPr>
          <w:rStyle w:val="FontStyle13"/>
          <w:rFonts w:eastAsia="Calibri" w:cs="Arial"/>
          <w:color w:val="000000"/>
          <w:sz w:val="28"/>
          <w:lang w:eastAsia="ru-RU"/>
        </w:rPr>
      </w:pPr>
      <w:r>
        <w:rPr>
          <w:rStyle w:val="FontStyle13"/>
          <w:rFonts w:eastAsia="Calibri" w:cs="Arial"/>
          <w:color w:val="000000"/>
          <w:sz w:val="28"/>
          <w:lang w:eastAsia="ru-RU"/>
        </w:rPr>
        <w:tab/>
        <w:t>сводный реестр документов, (</w:t>
      </w:r>
      <w:r>
        <w:rPr>
          <w:rStyle w:val="FontStyle13"/>
          <w:rFonts w:eastAsia="Calibri" w:cs="Arial"/>
          <w:color w:val="000000"/>
          <w:sz w:val="28"/>
          <w:szCs w:val="28"/>
          <w:lang w:eastAsia="en-US"/>
        </w:rPr>
        <w:t>по форме согласно приложению № 29 к Порядку)</w:t>
      </w:r>
      <w:r>
        <w:rPr>
          <w:rStyle w:val="FontStyle13"/>
          <w:rFonts w:eastAsia="Calibri" w:cs="Arial"/>
          <w:color w:val="000000"/>
          <w:sz w:val="28"/>
          <w:lang w:eastAsia="ru-RU"/>
        </w:rPr>
        <w:t xml:space="preserve">подтверждающих часть фактически понесенных затрат в отчетном и текущем финансовом году на собственное производство продукции животноводства, с приложением заверенных заявителем копий документов, подтверждающих часть фактически понесенных затрат (приобретение сельхозживотных; приобретение кормов (в том числе  премиксов, витаминов, белково-витаминно-минеральных добавок (БВМД) и прочих составляющих комбикормов); средства защиты животных (биопрепараты, медикаменты, дезинфицирующие средства); топливо и электроэнергия на технологические цели; водоснабжение; содержание основных средств (запасные части и расходные материалы, текущий ремонт); горючие, смазочные материалы, газообразное и другие виды топлива; оплата услуг и работ сторонних организаций; автотранспортные расходы; прочие </w:t>
      </w:r>
    </w:p>
    <w:p>
      <w:pPr>
        <w:pStyle w:val="Normal"/>
        <w:jc w:val="center"/>
        <w:rPr>
          <w:rStyle w:val="FontStyle13"/>
          <w:rFonts w:eastAsia="Calibri" w:cs="Arial"/>
          <w:color w:val="000000"/>
          <w:sz w:val="28"/>
          <w:lang w:eastAsia="ru-RU"/>
        </w:rPr>
      </w:pPr>
      <w:r>
        <w:rPr>
          <w:rStyle w:val="FontStyle13"/>
          <w:rFonts w:eastAsia="Calibri" w:cs="Arial"/>
          <w:color w:val="000000"/>
          <w:sz w:val="28"/>
          <w:lang w:eastAsia="ru-RU"/>
        </w:rPr>
        <w:t>3</w:t>
      </w:r>
    </w:p>
    <w:p>
      <w:pPr>
        <w:pStyle w:val="Normal"/>
        <w:jc w:val="both"/>
        <w:rPr>
          <w:rFonts w:eastAsia="Calibri" w:cs="Arial"/>
          <w:sz w:val="28"/>
          <w:szCs w:val="28"/>
          <w:lang w:eastAsia="en-US"/>
        </w:rPr>
      </w:pPr>
      <w:r>
        <w:rPr>
          <w:rStyle w:val="FontStyle13"/>
          <w:rFonts w:eastAsia="Calibri" w:cs="Arial"/>
          <w:color w:val="000000"/>
          <w:sz w:val="28"/>
          <w:lang w:eastAsia="ru-RU"/>
        </w:rPr>
        <w:t>затраты, связанные с производством реализованного молока, мяса (</w:t>
      </w:r>
      <w:r>
        <w:rPr>
          <w:rStyle w:val="FontStyle13"/>
          <w:rFonts w:eastAsia="Calibri" w:cs="Arial"/>
          <w:color w:val="000000"/>
          <w:sz w:val="28"/>
          <w:szCs w:val="28"/>
          <w:lang w:eastAsia="en-US"/>
        </w:rPr>
        <w:t>для ИП, КФХ и ЛПХ</w:t>
      </w:r>
      <w:r>
        <w:rPr>
          <w:rStyle w:val="1"/>
          <w:rFonts w:eastAsia="Calibri"/>
          <w:color w:val="000000"/>
          <w:sz w:val="28"/>
          <w:szCs w:val="28"/>
          <w:lang w:eastAsia="en-US"/>
        </w:rPr>
        <w:t>), на оплату труда с начислениями на страховые взносы (</w:t>
      </w:r>
      <w:r>
        <w:rPr>
          <w:rStyle w:val="FontStyle13"/>
          <w:rFonts w:eastAsia="Calibri" w:cs="Arial"/>
          <w:color w:val="000000"/>
          <w:sz w:val="28"/>
          <w:szCs w:val="28"/>
          <w:lang w:eastAsia="en-US"/>
        </w:rPr>
        <w:t>для ИП и КФХ)</w:t>
      </w:r>
      <w:r>
        <w:rPr>
          <w:rStyle w:val="FontStyle13"/>
          <w:rFonts w:eastAsia="Calibri" w:cs="Arial"/>
          <w:color w:val="000000"/>
          <w:sz w:val="28"/>
          <w:lang w:eastAsia="ru-RU"/>
        </w:rPr>
        <w:t>.</w:t>
      </w:r>
      <w:r>
        <w:rPr>
          <w:rFonts w:eastAsia="Calibri" w:cs="Arial"/>
          <w:color w:val="000000"/>
          <w:sz w:val="28"/>
          <w:szCs w:val="28"/>
          <w:lang w:eastAsia="en-US"/>
        </w:rPr>
        <w:tab/>
        <w:tab/>
      </w:r>
    </w:p>
    <w:p>
      <w:pPr>
        <w:pStyle w:val="Normal"/>
        <w:jc w:val="both"/>
        <w:rPr>
          <w:sz w:val="28"/>
          <w:szCs w:val="28"/>
          <w:lang w:eastAsia="en-US"/>
        </w:rPr>
      </w:pPr>
      <w:r>
        <w:rPr>
          <w:rFonts w:eastAsia="Calibri" w:cs="Arial"/>
          <w:sz w:val="28"/>
          <w:szCs w:val="28"/>
          <w:lang w:eastAsia="en-US"/>
        </w:rPr>
        <w:tab/>
        <w:t>3) для получения субсидий на возмещение части затрат по оплате услуг по искусственному осеменению крупного рогатого скота, овец и коз представляются:</w:t>
      </w:r>
    </w:p>
    <w:p>
      <w:pPr>
        <w:pStyle w:val="Normal"/>
        <w:jc w:val="both"/>
        <w:rPr>
          <w:rFonts w:eastAsia="Calibri" w:cs="Arial"/>
          <w:sz w:val="28"/>
          <w:szCs w:val="28"/>
          <w:lang w:eastAsia="en-US"/>
        </w:rPr>
      </w:pPr>
      <w:r>
        <w:rPr>
          <w:sz w:val="28"/>
          <w:szCs w:val="28"/>
          <w:lang w:eastAsia="en-US"/>
        </w:rPr>
        <w:t xml:space="preserve"> </w:t>
      </w:r>
      <w:r>
        <w:rPr>
          <w:rFonts w:eastAsia="Calibri" w:cs="Arial"/>
          <w:sz w:val="28"/>
          <w:szCs w:val="28"/>
          <w:lang w:eastAsia="en-US"/>
        </w:rPr>
        <w:tab/>
        <w:t>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pPr>
        <w:pStyle w:val="Normal"/>
        <w:jc w:val="both"/>
        <w:rPr>
          <w:rFonts w:eastAsia="Calibri" w:cs="Arial"/>
          <w:sz w:val="28"/>
          <w:szCs w:val="28"/>
          <w:lang w:eastAsia="en-US"/>
        </w:rPr>
      </w:pPr>
      <w:r>
        <w:rPr>
          <w:rFonts w:eastAsia="Calibri" w:cs="Arial"/>
          <w:sz w:val="28"/>
          <w:szCs w:val="28"/>
          <w:lang w:eastAsia="en-US"/>
        </w:rPr>
        <w:tab/>
        <w:t xml:space="preserve">4) </w:t>
      </w:r>
      <w:r>
        <w:rPr>
          <w:rStyle w:val="FontStyle19"/>
          <w:rFonts w:eastAsia="Calibri" w:cs="Arial"/>
          <w:color w:val="000000"/>
          <w:sz w:val="28"/>
          <w:szCs w:val="28"/>
          <w:lang w:eastAsia="ru-RU"/>
        </w:rPr>
        <w:t>для получения субсидий на возмещение части затрат на строительство теплиц для выращивания овощей и (или) ягод защищенного грунта представляются</w:t>
      </w:r>
      <w:r>
        <w:rPr>
          <w:rFonts w:eastAsia="Calibri" w:cs="Arial"/>
          <w:sz w:val="28"/>
          <w:szCs w:val="28"/>
          <w:lang w:eastAsia="en-US"/>
        </w:rPr>
        <w:t>:</w:t>
      </w:r>
    </w:p>
    <w:p>
      <w:pPr>
        <w:pStyle w:val="Normal"/>
        <w:ind w:firstLine="851"/>
        <w:jc w:val="both"/>
        <w:rPr>
          <w:rFonts w:eastAsia="Calibri" w:cs="Arial"/>
          <w:sz w:val="28"/>
          <w:szCs w:val="28"/>
          <w:lang w:eastAsia="en-US"/>
        </w:rPr>
      </w:pPr>
      <w:r>
        <w:rPr>
          <w:rFonts w:eastAsia="Calibri" w:cs="Arial"/>
          <w:sz w:val="28"/>
          <w:szCs w:val="28"/>
          <w:lang w:eastAsia="en-US"/>
        </w:rPr>
        <w:t>смета (сводка) фактических затрат при строительстве хозяйственным способом по форме согласно приложению № 26 к Порядку;</w:t>
      </w:r>
    </w:p>
    <w:p>
      <w:pPr>
        <w:pStyle w:val="Normal"/>
        <w:ind w:firstLine="851"/>
        <w:jc w:val="both"/>
        <w:rPr>
          <w:rFonts w:eastAsia="Calibri" w:cs="Arial"/>
          <w:sz w:val="28"/>
          <w:szCs w:val="28"/>
          <w:lang w:eastAsia="en-US"/>
        </w:rPr>
      </w:pPr>
      <w:r>
        <w:rPr>
          <w:rFonts w:eastAsia="Calibri" w:cs="Arial"/>
          <w:sz w:val="28"/>
          <w:szCs w:val="28"/>
          <w:lang w:eastAsia="en-US"/>
        </w:rPr>
        <w:t>подтверждающих приобретение и оплату материалов на строительство теплиц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 согласно смете (сводке) фактических затрат на строительство хозяйственным способом;</w:t>
        <w:tab/>
        <w:tab/>
      </w:r>
    </w:p>
    <w:p>
      <w:pPr>
        <w:pStyle w:val="Normal"/>
        <w:ind w:firstLine="851"/>
        <w:jc w:val="both"/>
        <w:rPr>
          <w:rFonts w:eastAsia="Calibri" w:cs="Arial"/>
          <w:sz w:val="28"/>
          <w:szCs w:val="28"/>
          <w:lang w:eastAsia="en-US"/>
        </w:rPr>
      </w:pPr>
      <w:r>
        <w:rPr>
          <w:rFonts w:eastAsia="Calibri" w:cs="Arial"/>
          <w:sz w:val="28"/>
          <w:szCs w:val="28"/>
          <w:lang w:eastAsia="en-US"/>
        </w:rPr>
        <w:t>договора на строительство теплицы (при строительстве теплицы подрядным способом);</w:t>
        <w:tab/>
        <w:tab/>
      </w:r>
    </w:p>
    <w:p>
      <w:pPr>
        <w:pStyle w:val="Normal"/>
        <w:ind w:firstLine="851"/>
        <w:jc w:val="both"/>
        <w:rPr>
          <w:rFonts w:eastAsia="Calibri" w:cs="Arial"/>
          <w:sz w:val="28"/>
          <w:szCs w:val="28"/>
          <w:lang w:eastAsia="en-US"/>
        </w:rPr>
      </w:pPr>
      <w:r>
        <w:rPr>
          <w:rFonts w:eastAsia="Calibri" w:cs="Arial"/>
          <w:sz w:val="28"/>
          <w:szCs w:val="28"/>
          <w:lang w:eastAsia="en-US"/>
        </w:rPr>
        <w:t>смета (сводка) фактических затрат, подписанная подрядной организацией при строительстве подрядным способом, по форме согласно приложению № 25 к Порядку;</w:t>
      </w:r>
    </w:p>
    <w:p>
      <w:pPr>
        <w:pStyle w:val="Normal"/>
        <w:ind w:firstLine="851"/>
        <w:jc w:val="both"/>
        <w:rPr>
          <w:rFonts w:eastAsia="Calibri" w:cs="Arial"/>
          <w:sz w:val="28"/>
          <w:szCs w:val="28"/>
          <w:lang w:eastAsia="en-US"/>
        </w:rPr>
      </w:pPr>
      <w:r>
        <w:rPr>
          <w:rFonts w:eastAsia="Calibri" w:cs="Arial"/>
          <w:sz w:val="28"/>
          <w:szCs w:val="28"/>
          <w:lang w:eastAsia="en-US"/>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tab/>
      </w:r>
    </w:p>
    <w:p>
      <w:pPr>
        <w:pStyle w:val="Normal"/>
        <w:ind w:firstLine="851"/>
        <w:jc w:val="both"/>
        <w:rPr>
          <w:rFonts w:eastAsia="Calibri" w:cs="Arial"/>
          <w:sz w:val="28"/>
          <w:szCs w:val="28"/>
          <w:lang w:eastAsia="en-US"/>
        </w:rPr>
      </w:pPr>
      <w:r>
        <w:rPr>
          <w:rFonts w:eastAsia="Calibri" w:cs="Arial"/>
          <w:sz w:val="28"/>
          <w:szCs w:val="28"/>
          <w:lang w:eastAsia="en-US"/>
        </w:rPr>
        <w:t>акт обследования теплицы комиссией сельского поселения, городского округа, муниципального округа, на территории которого расположен земельный участок, заверенный главой администрации сельского поселения, городского округа, муниципального округа (акт является документом, подтверждающим использование теплицы по целевому назначению);</w:t>
      </w:r>
    </w:p>
    <w:p>
      <w:pPr>
        <w:pStyle w:val="Normal"/>
        <w:ind w:firstLine="851"/>
        <w:jc w:val="both"/>
        <w:rPr>
          <w:rFonts w:eastAsia="Calibri" w:cs="Arial"/>
          <w:sz w:val="28"/>
          <w:szCs w:val="28"/>
          <w:lang w:eastAsia="en-US"/>
        </w:rPr>
      </w:pPr>
      <w:r>
        <w:rPr>
          <w:rFonts w:eastAsia="Calibri" w:cs="Arial"/>
          <w:sz w:val="28"/>
          <w:szCs w:val="28"/>
          <w:lang w:eastAsia="en-US"/>
        </w:rPr>
        <w:t>5) для получения субсидий на возмещение части затрат на приобретение оборудования и оплату услуг на установку систем капельного орошения для ведения овощеводства  представляются:</w:t>
      </w:r>
    </w:p>
    <w:p>
      <w:pPr>
        <w:pStyle w:val="Normal"/>
        <w:ind w:firstLine="851"/>
        <w:jc w:val="both"/>
        <w:rPr>
          <w:rFonts w:eastAsia="Calibri" w:cs="Arial"/>
          <w:sz w:val="28"/>
          <w:szCs w:val="28"/>
          <w:lang w:eastAsia="en-US"/>
        </w:rPr>
      </w:pPr>
      <w:r>
        <w:rPr>
          <w:rFonts w:eastAsia="Calibri" w:cs="Arial"/>
          <w:sz w:val="28"/>
          <w:szCs w:val="28"/>
          <w:lang w:eastAsia="en-US"/>
        </w:rPr>
        <w:t>подтверждающие приобретение и  оплату оборудования для  систем капельного орошения для ведения овощеводства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pPr>
        <w:pStyle w:val="Normal"/>
        <w:ind w:firstLine="851"/>
        <w:jc w:val="both"/>
        <w:rPr>
          <w:rFonts w:eastAsia="Calibri" w:cs="Arial"/>
          <w:sz w:val="28"/>
          <w:szCs w:val="28"/>
          <w:lang w:eastAsia="en-US"/>
        </w:rPr>
      </w:pPr>
      <w:r>
        <w:rPr>
          <w:rFonts w:eastAsia="Calibri" w:cs="Arial"/>
          <w:sz w:val="28"/>
          <w:szCs w:val="28"/>
          <w:lang w:eastAsia="en-US"/>
        </w:rPr>
        <w:t>акт обследования комиссией сельского (городского) поселения установленных систем капельного орошения для ведения овощеводства, заверенный главой администрации сельского (городского) поселения;</w:t>
        <w:tab/>
        <w:tab/>
        <w:tab/>
        <w:tab/>
        <w:tab/>
      </w:r>
    </w:p>
    <w:p>
      <w:pPr>
        <w:pStyle w:val="Normal"/>
        <w:ind w:firstLine="851"/>
        <w:jc w:val="center"/>
        <w:rPr>
          <w:rFonts w:eastAsia="Calibri" w:cs="Arial"/>
          <w:sz w:val="28"/>
          <w:szCs w:val="28"/>
          <w:lang w:eastAsia="en-US"/>
        </w:rPr>
      </w:pPr>
      <w:r>
        <w:rPr>
          <w:rFonts w:eastAsia="Calibri" w:cs="Arial"/>
          <w:sz w:val="28"/>
          <w:szCs w:val="28"/>
          <w:lang w:eastAsia="en-US"/>
        </w:rPr>
        <w:t>4</w:t>
      </w:r>
    </w:p>
    <w:p>
      <w:pPr>
        <w:pStyle w:val="Normal"/>
        <w:ind w:firstLine="851"/>
        <w:jc w:val="both"/>
        <w:rPr>
          <w:rFonts w:eastAsia="Calibri" w:cs="Arial"/>
          <w:sz w:val="28"/>
          <w:szCs w:val="28"/>
          <w:lang w:eastAsia="en-US"/>
        </w:rPr>
      </w:pPr>
      <w:r>
        <w:rPr>
          <w:rFonts w:eastAsia="Calibri" w:cs="Arial"/>
          <w:sz w:val="28"/>
          <w:szCs w:val="28"/>
          <w:lang w:eastAsia="en-US"/>
        </w:rPr>
        <w:t>6) для получения субсидий на возмещение части затрат на приобретение технологического оборудования для животноводства, птицеводства и переработки животноводческой продукции по кодам 27.51.11.120, 28.22.18.244, 28.25.13.110, 28.25.13.111, 28.25.12.115, 28.29.60.000, 28.30.10.000, 28.30.21.110, 28.30.51.000 – 28.30.53.000, 28.30.82.110, 28.30.82.120, 28.30.83.110 – 28.30.83.180, 28.30.84.110, 28.30.84.120, 28.30.85.00, 28.30.86.110, 28.30.86.140, 28.93.12.00, 28.93.13.143, 28.93.17.170 в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(ОКПД2)(ОК 034-2014 (КПЕС 2008)»:</w:t>
      </w:r>
    </w:p>
    <w:p>
      <w:pPr>
        <w:pStyle w:val="Normal"/>
        <w:ind w:firstLine="851"/>
        <w:jc w:val="both"/>
        <w:rPr>
          <w:rFonts w:eastAsia="Calibri" w:cs="Arial"/>
          <w:sz w:val="28"/>
          <w:szCs w:val="28"/>
          <w:lang w:eastAsia="en-US"/>
        </w:rPr>
      </w:pPr>
      <w:r>
        <w:rPr>
          <w:rFonts w:eastAsia="Calibri" w:cs="Arial"/>
          <w:sz w:val="28"/>
          <w:szCs w:val="28"/>
          <w:lang w:eastAsia="en-US"/>
        </w:rPr>
        <w:t>подтверждающих приобретение и оплату технологического оборудования для животноводства, птицеводства  и переработки животноводческой продукции (платежное поручение или чек контрольно-кассовой машины; товарная накладная и (или) товарно-транспортная накладная или универсальный передаточный документ, или товарный чек);</w:t>
        <w:tab/>
        <w:tab/>
        <w:tab/>
        <w:tab/>
        <w:tab/>
        <w:tab/>
      </w:r>
    </w:p>
    <w:p>
      <w:pPr>
        <w:pStyle w:val="Normal"/>
        <w:ind w:firstLine="851"/>
        <w:jc w:val="both"/>
        <w:rPr>
          <w:rFonts w:eastAsia="Calibri" w:cs="Arial"/>
          <w:sz w:val="28"/>
          <w:szCs w:val="28"/>
          <w:lang w:eastAsia="en-US"/>
        </w:rPr>
      </w:pPr>
      <w:r>
        <w:rPr>
          <w:rFonts w:eastAsia="Calibri" w:cs="Arial"/>
          <w:sz w:val="28"/>
          <w:szCs w:val="28"/>
          <w:lang w:eastAsia="en-US"/>
        </w:rPr>
        <w:t>акт обследования хозяйства после приобретения, установки (монтажа) технологического оборудования комиссией сельского поселения, городского округа, муниципального округа, на территории которого расположено хозяйство, заверенный главой администрации сельского поселения, городского округа, муниципального округа;</w:t>
        <w:tab/>
        <w:tab/>
        <w:tab/>
        <w:tab/>
        <w:tab/>
        <w:tab/>
        <w:tab/>
        <w:tab/>
        <w:tab/>
        <w:tab/>
      </w:r>
    </w:p>
    <w:p>
      <w:pPr>
        <w:pStyle w:val="Normal"/>
        <w:ind w:firstLine="851"/>
        <w:jc w:val="both"/>
        <w:rPr>
          <w:sz w:val="28"/>
          <w:szCs w:val="28"/>
        </w:rPr>
      </w:pPr>
      <w:r>
        <w:rPr>
          <w:rFonts w:eastAsia="Calibri" w:cs="Arial"/>
          <w:sz w:val="28"/>
          <w:szCs w:val="28"/>
          <w:lang w:eastAsia="en-US"/>
        </w:rPr>
        <w:t>7) для получения субсидий на возмещение части затрат по наращиванию поголовья коров представляется информация о поголовье сельскохозяйственных животных по форме согласно приложению № 28 к Порядку (представляется ИП и КФХ в случае покупки коров, а также наращивания поголовья коров крестьянскими (фермерскими) хозяйствами и индивидуальными предпринимателями, в году, предшествующем текущему финансовому году).</w:t>
      </w:r>
    </w:p>
    <w:p>
      <w:pPr>
        <w:pStyle w:val="Normal"/>
        <w:ind w:firstLine="709"/>
        <w:jc w:val="both"/>
        <w:rPr>
          <w:sz w:val="28"/>
          <w:szCs w:val="28"/>
        </w:rPr>
      </w:pPr>
      <w:r>
        <w:rPr>
          <w:sz w:val="28"/>
          <w:szCs w:val="28"/>
        </w:rPr>
        <w:t>Заявители, занимающиеся животноводством, не обеспечившие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pPr>
        <w:pStyle w:val="Normal"/>
        <w:ind w:firstLine="709"/>
        <w:jc w:val="both"/>
        <w:rPr>
          <w:rFonts w:eastAsia="Calibri" w:cs="Arial"/>
          <w:sz w:val="28"/>
          <w:szCs w:val="28"/>
          <w:lang w:eastAsia="en-US"/>
        </w:rPr>
      </w:pPr>
      <w:r>
        <w:rPr>
          <w:sz w:val="28"/>
          <w:szCs w:val="28"/>
        </w:rPr>
        <w:t>1)копии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pPr>
        <w:pStyle w:val="Normal"/>
        <w:ind w:firstLine="709"/>
        <w:jc w:val="both"/>
        <w:rPr>
          <w:rStyle w:val="1"/>
          <w:rFonts w:eastAsia="Calibri" w:cs="Arial"/>
          <w:color w:val="000000"/>
          <w:sz w:val="28"/>
          <w:szCs w:val="28"/>
          <w:shd w:fill="FFFFFF" w:val="clear"/>
          <w:lang w:eastAsia="en-US"/>
        </w:rPr>
      </w:pPr>
      <w:r>
        <w:rPr>
          <w:rFonts w:eastAsia="Calibri" w:cs="Arial"/>
          <w:sz w:val="28"/>
          <w:szCs w:val="28"/>
          <w:lang w:eastAsia="en-US"/>
        </w:rPr>
        <w:t>2)копия ветеринарной справки животного, которое было отправлено на убой по причине инфицированного вирусом лейкоза, заверенные заявителем.</w:t>
      </w:r>
    </w:p>
    <w:p>
      <w:pPr>
        <w:pStyle w:val="Normal"/>
        <w:ind w:firstLine="851"/>
        <w:jc w:val="both"/>
        <w:rPr>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Копии документов заверяются заявителем и создаются электронные копии.</w:t>
      </w:r>
    </w:p>
    <w:p>
      <w:pPr>
        <w:pStyle w:val="Normal"/>
        <w:ind w:firstLine="851"/>
        <w:jc w:val="both"/>
        <w:rPr>
          <w:rFonts w:eastAsia="Calibri" w:cs="Arial"/>
          <w:color w:val="000000"/>
          <w:sz w:val="28"/>
          <w:szCs w:val="28"/>
          <w:shd w:fill="FFFFFF" w:val="clear"/>
          <w:lang w:eastAsia="en-US"/>
        </w:rPr>
      </w:pPr>
      <w:r>
        <w:rPr>
          <w:rFonts w:eastAsia="Calibri" w:cs="Arial"/>
          <w:color w:val="000000"/>
          <w:sz w:val="28"/>
          <w:szCs w:val="28"/>
          <w:shd w:fill="FFFFFF" w:val="clear"/>
          <w:lang w:eastAsia="en-US"/>
        </w:rPr>
      </w:r>
    </w:p>
    <w:p>
      <w:pPr>
        <w:pStyle w:val="Normal"/>
        <w:ind w:firstLine="851"/>
        <w:jc w:val="both"/>
        <w:rPr>
          <w:rFonts w:eastAsia="Calibri" w:cs="Arial"/>
          <w:color w:val="000000"/>
          <w:sz w:val="28"/>
          <w:szCs w:val="28"/>
          <w:shd w:fill="FFFFFF" w:val="clear"/>
          <w:lang w:eastAsia="en-US"/>
        </w:rPr>
      </w:pPr>
      <w:r>
        <w:rPr>
          <w:rFonts w:eastAsia="Calibri" w:cs="Arial"/>
          <w:color w:val="000000"/>
          <w:sz w:val="28"/>
          <w:szCs w:val="28"/>
          <w:shd w:fill="FFFFFF" w:val="clear"/>
          <w:lang w:eastAsia="en-US"/>
        </w:rPr>
      </w:r>
    </w:p>
    <w:p>
      <w:pPr>
        <w:pStyle w:val="Normal"/>
        <w:ind w:firstLine="851"/>
        <w:jc w:val="center"/>
        <w:rPr>
          <w:rStyle w:val="1"/>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5</w:t>
      </w:r>
    </w:p>
    <w:p>
      <w:pPr>
        <w:pStyle w:val="Normal"/>
        <w:ind w:firstLine="851"/>
        <w:jc w:val="both"/>
        <w:rPr>
          <w:rStyle w:val="1"/>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8) для получения субсидии на возмещение части затрат на приобретение саженцев плодово-ягодных культур, рассады и семян овощных и цветочных культур предоставляются:</w:t>
      </w:r>
    </w:p>
    <w:p>
      <w:pPr>
        <w:pStyle w:val="Normal"/>
        <w:ind w:firstLine="851"/>
        <w:jc w:val="both"/>
        <w:rPr>
          <w:rStyle w:val="1"/>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 (или) товарно-транспортная накладная или универсальный передаточный документ, или товарный чек);</w:t>
      </w:r>
    </w:p>
    <w:p>
      <w:pPr>
        <w:pStyle w:val="Normal"/>
        <w:ind w:firstLine="851"/>
        <w:jc w:val="both"/>
        <w:rPr>
          <w:rStyle w:val="1"/>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заверенные заявителем копии актов расхода саженцев плодово-ягодных культур, рассады и семян овощных и цветочных культур (по форме согласно приложению № 30);</w:t>
      </w:r>
    </w:p>
    <w:p>
      <w:pPr>
        <w:pStyle w:val="Normal"/>
        <w:ind w:firstLine="851"/>
        <w:jc w:val="both"/>
        <w:rPr>
          <w:rFonts w:eastAsia="Calibri" w:cs="Arial"/>
          <w:color w:val="000000"/>
          <w:sz w:val="28"/>
          <w:szCs w:val="28"/>
          <w:shd w:fill="FFFFFF" w:val="clear"/>
          <w:lang w:eastAsia="en-US"/>
        </w:rPr>
      </w:pPr>
      <w:r>
        <w:rPr>
          <w:rStyle w:val="1"/>
          <w:rFonts w:eastAsia="Calibri" w:cs="Arial"/>
          <w:color w:val="000000"/>
          <w:sz w:val="28"/>
          <w:szCs w:val="28"/>
          <w:shd w:fill="FFFFFF" w:val="clear"/>
          <w:lang w:eastAsia="en-US"/>
        </w:rPr>
        <w:t>заверенные заявителем копии сертификатов соответствия саженцев плодово-ягодных культур.</w:t>
      </w:r>
    </w:p>
    <w:p>
      <w:pPr>
        <w:pStyle w:val="Normal"/>
        <w:ind w:firstLine="851"/>
        <w:jc w:val="both"/>
        <w:rPr>
          <w:rFonts w:eastAsia="Calibri" w:cs="Arial"/>
          <w:color w:val="000000"/>
          <w:sz w:val="28"/>
          <w:szCs w:val="28"/>
          <w:shd w:fill="FFFFFF" w:val="clear"/>
          <w:lang w:eastAsia="en-US"/>
        </w:rPr>
      </w:pPr>
      <w:r>
        <w:rPr>
          <w:rFonts w:eastAsia="Calibri" w:cs="Arial"/>
          <w:color w:val="000000"/>
          <w:sz w:val="28"/>
          <w:szCs w:val="28"/>
          <w:shd w:fill="FFFFFF" w:val="clear"/>
          <w:lang w:eastAsia="en-US"/>
        </w:rPr>
      </w:r>
    </w:p>
    <w:p>
      <w:pPr>
        <w:pStyle w:val="Normal"/>
        <w:ind w:firstLine="851"/>
        <w:jc w:val="both"/>
        <w:rPr>
          <w:rFonts w:eastAsia="Calibri" w:cs="Arial"/>
          <w:color w:val="000000"/>
          <w:sz w:val="28"/>
          <w:szCs w:val="28"/>
          <w:shd w:fill="FFFFFF" w:val="clear"/>
          <w:lang w:eastAsia="en-US"/>
        </w:rPr>
      </w:pPr>
      <w:r>
        <w:rPr>
          <w:rFonts w:eastAsia="Calibri" w:cs="Arial"/>
          <w:color w:val="000000"/>
          <w:sz w:val="28"/>
          <w:szCs w:val="28"/>
          <w:shd w:fill="FFFFFF" w:val="clear"/>
          <w:lang w:eastAsia="en-US"/>
        </w:rPr>
      </w:r>
    </w:p>
    <w:p>
      <w:pPr>
        <w:pStyle w:val="Normal"/>
        <w:ind w:firstLine="851"/>
        <w:jc w:val="both"/>
        <w:rPr>
          <w:rFonts w:eastAsia="Calibri" w:cs="Arial"/>
          <w:color w:val="000000"/>
          <w:sz w:val="28"/>
          <w:szCs w:val="28"/>
          <w:shd w:fill="FFFFFF" w:val="clear"/>
          <w:lang w:eastAsia="en-US"/>
        </w:rPr>
      </w:pPr>
      <w:r>
        <w:rPr>
          <w:rFonts w:eastAsia="Calibri" w:cs="Arial"/>
          <w:color w:val="000000"/>
          <w:sz w:val="28"/>
          <w:szCs w:val="28"/>
          <w:shd w:fill="FFFFFF" w:val="clear"/>
          <w:lang w:eastAsia="en-US"/>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color w:val="CE181E"/>
        </w:rPr>
      </w:pPr>
      <w:r>
        <w:rPr>
          <w:sz w:val="28"/>
          <w:szCs w:val="28"/>
        </w:rPr>
        <w:t>Краснодарского края                                                                      А.Е. Дружинкин</w:t>
      </w:r>
      <w:r>
        <w:br w:type="page"/>
      </w:r>
    </w:p>
    <w:tbl>
      <w:tblPr>
        <w:tblW w:w="9585"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619"/>
        <w:gridCol w:w="4965"/>
      </w:tblGrid>
      <w:tr>
        <w:trPr/>
        <w:tc>
          <w:tcPr>
            <w:tcW w:w="4619" w:type="dxa"/>
            <w:tcBorders/>
            <w:shd w:color="auto" w:fill="auto" w:val="clear"/>
          </w:tcPr>
          <w:p>
            <w:pPr>
              <w:pStyle w:val="Style27"/>
              <w:pageBreakBefore/>
              <w:snapToGrid w:val="false"/>
              <w:jc w:val="both"/>
              <w:rPr>
                <w:color w:val="CE181E"/>
              </w:rPr>
            </w:pPr>
            <w:r>
              <w:rPr>
                <w:color w:val="CE181E"/>
              </w:rPr>
            </w:r>
          </w:p>
        </w:tc>
        <w:tc>
          <w:tcPr>
            <w:tcW w:w="4965" w:type="dxa"/>
            <w:tcBorders/>
            <w:shd w:color="auto" w:fill="auto" w:val="clear"/>
          </w:tcPr>
          <w:p>
            <w:pPr>
              <w:pStyle w:val="Style27"/>
              <w:jc w:val="center"/>
              <w:rPr>
                <w:color w:val="000000"/>
                <w:szCs w:val="28"/>
              </w:rPr>
            </w:pPr>
            <w:r>
              <w:rPr>
                <w:color w:val="000000"/>
                <w:szCs w:val="28"/>
              </w:rPr>
              <w:t>ПРИЛОЖЕНИЕ № 2</w:t>
            </w:r>
          </w:p>
          <w:p>
            <w:pPr>
              <w:pStyle w:val="Style27"/>
              <w:jc w:val="center"/>
              <w:rPr/>
            </w:pPr>
            <w:r>
              <w:rPr>
                <w:color w:val="000000"/>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ind w:firstLine="709"/>
        <w:jc w:val="center"/>
        <w:rPr/>
      </w:pPr>
      <w:r>
        <w:rPr/>
      </w:r>
    </w:p>
    <w:p>
      <w:pPr>
        <w:pStyle w:val="Normal"/>
        <w:ind w:firstLine="709"/>
        <w:jc w:val="center"/>
        <w:rPr>
          <w:b/>
          <w:sz w:val="28"/>
          <w:szCs w:val="28"/>
        </w:rPr>
      </w:pPr>
      <w:r>
        <w:rPr>
          <w:b/>
          <w:sz w:val="28"/>
          <w:szCs w:val="28"/>
        </w:rPr>
        <w:t>СОГЛАСИЕ</w:t>
      </w:r>
    </w:p>
    <w:p>
      <w:pPr>
        <w:pStyle w:val="Normal"/>
        <w:ind w:firstLine="709"/>
        <w:jc w:val="center"/>
        <w:rPr>
          <w:sz w:val="28"/>
          <w:szCs w:val="28"/>
        </w:rPr>
      </w:pPr>
      <w:r>
        <w:rPr>
          <w:b/>
          <w:sz w:val="28"/>
          <w:szCs w:val="28"/>
        </w:rPr>
        <w:t>субъекта персональных данных на обработку и передачу оператором персональных данных третьим лицам</w:t>
      </w:r>
    </w:p>
    <w:p>
      <w:pPr>
        <w:pStyle w:val="Normal"/>
        <w:ind w:firstLine="709"/>
        <w:jc w:val="both"/>
        <w:rPr>
          <w:sz w:val="28"/>
          <w:szCs w:val="28"/>
        </w:rPr>
      </w:pPr>
      <w:r>
        <w:rPr>
          <w:sz w:val="28"/>
          <w:szCs w:val="28"/>
        </w:rPr>
      </w:r>
    </w:p>
    <w:p>
      <w:pPr>
        <w:pStyle w:val="Normal"/>
        <w:ind w:firstLine="709"/>
        <w:jc w:val="both"/>
        <w:rPr>
          <w:sz w:val="24"/>
        </w:rPr>
      </w:pPr>
      <w:r>
        <w:rPr>
          <w:sz w:val="28"/>
          <w:szCs w:val="28"/>
        </w:rPr>
        <w:t xml:space="preserve">Я, ____________________________________________________________ </w:t>
      </w:r>
    </w:p>
    <w:p>
      <w:pPr>
        <w:pStyle w:val="Normal"/>
        <w:ind w:firstLine="709" w:left="2831"/>
        <w:jc w:val="both"/>
        <w:rPr>
          <w:sz w:val="28"/>
          <w:szCs w:val="28"/>
        </w:rPr>
      </w:pPr>
      <w:r>
        <w:rPr>
          <w:sz w:val="24"/>
        </w:rPr>
        <w:t>(фамилия, имя, отчество (при наличии)</w:t>
      </w:r>
      <w:r>
        <w:rPr>
          <w:sz w:val="28"/>
          <w:szCs w:val="28"/>
        </w:rPr>
        <w:t>,</w:t>
      </w:r>
    </w:p>
    <w:p>
      <w:pPr>
        <w:pStyle w:val="Normal"/>
        <w:jc w:val="both"/>
        <w:rPr>
          <w:sz w:val="28"/>
          <w:szCs w:val="28"/>
        </w:rPr>
      </w:pPr>
      <w:r>
        <w:rPr>
          <w:sz w:val="28"/>
          <w:szCs w:val="28"/>
        </w:rPr>
        <w:t>зарегистрированный(-ая) по адресу: ____________________________________,</w:t>
      </w:r>
    </w:p>
    <w:p>
      <w:pPr>
        <w:pStyle w:val="Normal"/>
        <w:jc w:val="both"/>
        <w:rPr>
          <w:sz w:val="24"/>
        </w:rPr>
      </w:pPr>
      <w:r>
        <w:rPr>
          <w:sz w:val="28"/>
          <w:szCs w:val="28"/>
        </w:rPr>
        <w:t>Паспорт серия_______ № ___________, выдан ___________________________</w:t>
      </w:r>
    </w:p>
    <w:p>
      <w:pPr>
        <w:pStyle w:val="Normal"/>
        <w:ind w:firstLine="709" w:left="5663"/>
        <w:jc w:val="both"/>
        <w:rPr>
          <w:sz w:val="28"/>
          <w:szCs w:val="28"/>
        </w:rPr>
      </w:pPr>
      <w:r>
        <w:rPr>
          <w:sz w:val="24"/>
        </w:rPr>
        <w:t>(кем и когда)</w:t>
      </w:r>
    </w:p>
    <w:p>
      <w:pPr>
        <w:pStyle w:val="Normal"/>
        <w:jc w:val="both"/>
        <w:rPr>
          <w:sz w:val="28"/>
          <w:szCs w:val="28"/>
        </w:rPr>
      </w:pPr>
      <w:r>
        <w:rPr>
          <w:sz w:val="28"/>
          <w:szCs w:val="28"/>
        </w:rPr>
        <w:t>___________________________________________________________________,</w:t>
      </w:r>
    </w:p>
    <w:p>
      <w:pPr>
        <w:pStyle w:val="Normal"/>
        <w:jc w:val="both"/>
        <w:rPr>
          <w:sz w:val="28"/>
          <w:szCs w:val="28"/>
        </w:rPr>
      </w:pPr>
      <w:r>
        <w:rPr>
          <w:sz w:val="28"/>
          <w:szCs w:val="28"/>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r>
        <w:rPr>
          <w:sz w:val="28"/>
          <w:szCs w:val="28"/>
          <w:u w:val="single"/>
        </w:rPr>
        <w:t xml:space="preserve">администрацией муниципального образования Кореновский муниципальный район Краснодарского края </w:t>
      </w:r>
    </w:p>
    <w:p>
      <w:pPr>
        <w:pStyle w:val="Normal"/>
        <w:jc w:val="both"/>
        <w:rPr>
          <w:sz w:val="28"/>
          <w:szCs w:val="28"/>
        </w:rPr>
      </w:pPr>
      <w:r>
        <w:rPr>
          <w:sz w:val="28"/>
          <w:szCs w:val="28"/>
        </w:rPr>
        <w:t xml:space="preserve">                           </w:t>
      </w:r>
      <w:r>
        <w:rPr>
          <w:sz w:val="24"/>
        </w:rPr>
        <w:t>(наименование Оператора персональных данных)</w:t>
      </w:r>
    </w:p>
    <w:p>
      <w:pPr>
        <w:pStyle w:val="Normal"/>
        <w:jc w:val="both"/>
        <w:rPr>
          <w:sz w:val="28"/>
          <w:szCs w:val="28"/>
        </w:rPr>
      </w:pPr>
      <w:r>
        <w:rPr>
          <w:sz w:val="28"/>
          <w:szCs w:val="28"/>
        </w:rPr>
        <w:t xml:space="preserve">(далее – Оператор) моих персональных данных, включающих: </w:t>
      </w:r>
    </w:p>
    <w:p>
      <w:pPr>
        <w:pStyle w:val="Normal"/>
        <w:ind w:firstLine="708"/>
        <w:jc w:val="both"/>
        <w:rPr>
          <w:sz w:val="28"/>
          <w:szCs w:val="28"/>
        </w:rPr>
      </w:pPr>
      <w:r>
        <w:rPr>
          <w:sz w:val="28"/>
          <w:szCs w:val="28"/>
        </w:rP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pPr>
        <w:pStyle w:val="Normal"/>
        <w:ind w:firstLine="709"/>
        <w:jc w:val="both"/>
        <w:rPr>
          <w:sz w:val="28"/>
          <w:szCs w:val="28"/>
        </w:rPr>
      </w:pPr>
      <w:r>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Normal"/>
        <w:ind w:firstLine="709"/>
        <w:jc w:val="both"/>
        <w:rPr>
          <w:sz w:val="20"/>
          <w:szCs w:val="20"/>
        </w:rPr>
      </w:pPr>
      <w:r>
        <w:rPr>
          <w:sz w:val="28"/>
          <w:szCs w:val="28"/>
        </w:rPr>
        <w:t xml:space="preserve">в целях учета бюджетных и денежных обязательств и санкционирования оплаты денежных обязательств </w:t>
      </w:r>
      <w:r>
        <w:rPr>
          <w:color w:val="000000"/>
          <w:sz w:val="28"/>
          <w:szCs w:val="28"/>
          <w:u w:val="single"/>
        </w:rPr>
        <w:t xml:space="preserve">при предоставлении за счет средств краевого бюджета субсидии на возмещение части затрат </w:t>
      </w:r>
      <w:r>
        <w:rPr>
          <w:sz w:val="28"/>
          <w:szCs w:val="28"/>
          <w:u w:val="single"/>
        </w:rPr>
        <w:t xml:space="preserve">на </w:t>
      </w:r>
      <w:r>
        <w:rPr>
          <w:color w:val="000000"/>
          <w:sz w:val="28"/>
          <w:szCs w:val="28"/>
          <w:u w:val="single"/>
        </w:rPr>
        <w:t xml:space="preserve">поддержку сельскохозяйственного производства на территории муниципального образования Кореновский муниципальный район Краснодарского края </w:t>
      </w:r>
      <w:r>
        <w:rPr>
          <w:szCs w:val="28"/>
          <w:u w:val="single"/>
        </w:rPr>
        <w:t xml:space="preserve">   </w:t>
      </w:r>
      <w:r>
        <w:rPr>
          <w:szCs w:val="28"/>
        </w:rPr>
        <w:t xml:space="preserve">                                                                                       </w:t>
      </w:r>
      <w:r>
        <w:rPr>
          <w:szCs w:val="28"/>
          <w:u w:val="single"/>
        </w:rPr>
        <w:t xml:space="preserve">                                          </w:t>
      </w:r>
    </w:p>
    <w:p>
      <w:pPr>
        <w:pStyle w:val="Normal"/>
        <w:jc w:val="center"/>
        <w:rPr>
          <w:sz w:val="28"/>
          <w:szCs w:val="28"/>
        </w:rPr>
      </w:pPr>
      <w:r>
        <w:rPr>
          <w:sz w:val="20"/>
          <w:szCs w:val="20"/>
        </w:rPr>
        <w:t xml:space="preserve">            </w:t>
      </w:r>
      <w:r>
        <w:rPr>
          <w:sz w:val="20"/>
          <w:szCs w:val="20"/>
        </w:rPr>
        <w:t>(цель обработки персональных данных)</w:t>
        <w:tab/>
      </w:r>
      <w:r>
        <w:rPr>
          <w:sz w:val="16"/>
          <w:szCs w:val="16"/>
        </w:rPr>
        <w:tab/>
        <w:tab/>
        <w:tab/>
        <w:tab/>
        <w:tab/>
        <w:tab/>
        <w:tab/>
        <w:tab/>
      </w:r>
    </w:p>
    <w:p>
      <w:pPr>
        <w:pStyle w:val="Normal"/>
        <w:jc w:val="both"/>
        <w:rPr/>
      </w:pPr>
      <w:r>
        <w:rPr>
          <w:sz w:val="28"/>
          <w:szCs w:val="28"/>
        </w:rPr>
        <w:t xml:space="preserve">при условии, что их обработка осуществляется ответственным лицом оператора.  В процессе обработки Оператором моих персональных данных я </w:t>
      </w:r>
    </w:p>
    <w:p>
      <w:pPr>
        <w:pStyle w:val="Normal"/>
        <w:jc w:val="both"/>
        <w:rPr/>
      </w:pPr>
      <w:r>
        <w:rPr/>
      </w:r>
    </w:p>
    <w:p>
      <w:pPr>
        <w:pStyle w:val="Normal"/>
        <w:jc w:val="center"/>
        <w:rPr>
          <w:sz w:val="28"/>
          <w:szCs w:val="28"/>
        </w:rPr>
      </w:pPr>
      <w:r>
        <w:rPr>
          <w:sz w:val="28"/>
          <w:szCs w:val="28"/>
        </w:rPr>
        <w:t>2</w:t>
      </w:r>
    </w:p>
    <w:p>
      <w:pPr>
        <w:pStyle w:val="Normal"/>
        <w:jc w:val="both"/>
        <w:rPr>
          <w:sz w:val="28"/>
          <w:szCs w:val="28"/>
        </w:rPr>
      </w:pPr>
      <w:r>
        <w:rPr>
          <w:sz w:val="28"/>
          <w:szCs w:val="28"/>
        </w:rPr>
        <w:t>предоставляю  право  его  работникам  передавать   мои   персональные   данные   другим ответственным лицам Оператора и третьим лицам.</w:t>
      </w:r>
    </w:p>
    <w:p>
      <w:pPr>
        <w:pStyle w:val="Normal"/>
        <w:ind w:firstLine="708"/>
        <w:jc w:val="both"/>
        <w:rPr>
          <w:sz w:val="28"/>
          <w:szCs w:val="28"/>
        </w:rPr>
      </w:pPr>
      <w:r>
        <w:rPr>
          <w:sz w:val="28"/>
          <w:szCs w:val="28"/>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pPr>
        <w:pStyle w:val="Normal"/>
        <w:ind w:firstLine="708"/>
        <w:jc w:val="both"/>
        <w:rPr>
          <w:sz w:val="28"/>
          <w:szCs w:val="28"/>
        </w:rPr>
      </w:pPr>
      <w:r>
        <w:rPr>
          <w:sz w:val="28"/>
          <w:szCs w:val="28"/>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pPr>
        <w:pStyle w:val="Normal"/>
        <w:ind w:firstLine="708"/>
        <w:jc w:val="both"/>
        <w:rPr>
          <w:sz w:val="28"/>
          <w:szCs w:val="28"/>
        </w:rPr>
      </w:pPr>
      <w:r>
        <w:rPr>
          <w:sz w:val="28"/>
          <w:szCs w:val="28"/>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pPr>
        <w:pStyle w:val="Normal"/>
        <w:ind w:firstLine="708"/>
        <w:jc w:val="both"/>
        <w:rPr>
          <w:sz w:val="28"/>
          <w:szCs w:val="28"/>
        </w:rPr>
      </w:pPr>
      <w:r>
        <w:rPr>
          <w:sz w:val="28"/>
          <w:szCs w:val="28"/>
        </w:rPr>
        <w:t xml:space="preserve"> </w:t>
      </w:r>
      <w:r>
        <w:rPr>
          <w:sz w:val="28"/>
          <w:szCs w:val="28"/>
        </w:rPr>
        <w:t>Срок хранения моих персональных данных соответствует сроку хранения первичных документов и составляет 6 лет.</w:t>
      </w:r>
    </w:p>
    <w:p>
      <w:pPr>
        <w:pStyle w:val="Normal"/>
        <w:ind w:firstLine="708"/>
        <w:jc w:val="both"/>
        <w:rPr>
          <w:sz w:val="28"/>
          <w:szCs w:val="28"/>
        </w:rPr>
      </w:pPr>
      <w:r>
        <w:rPr>
          <w:sz w:val="28"/>
          <w:szCs w:val="28"/>
        </w:rPr>
        <w:t>Настоящее согласие дано мной добровольно и действует бессрочно.</w:t>
      </w:r>
    </w:p>
    <w:p>
      <w:pPr>
        <w:pStyle w:val="Normal"/>
        <w:ind w:firstLine="708"/>
        <w:jc w:val="both"/>
        <w:rPr>
          <w:sz w:val="28"/>
          <w:szCs w:val="28"/>
        </w:rPr>
      </w:pPr>
      <w:r>
        <w:rPr>
          <w:sz w:val="28"/>
          <w:szCs w:val="28"/>
        </w:rPr>
        <w:t>Я, _____________________________________________________________</w:t>
      </w:r>
    </w:p>
    <w:p>
      <w:pPr>
        <w:pStyle w:val="Normal"/>
        <w:ind w:firstLine="708" w:left="2832"/>
        <w:jc w:val="both"/>
        <w:rPr>
          <w:sz w:val="28"/>
          <w:szCs w:val="28"/>
        </w:rPr>
      </w:pPr>
      <w:r>
        <w:rPr>
          <w:sz w:val="28"/>
          <w:szCs w:val="28"/>
        </w:rPr>
        <w:t>(Ф.И.О. субъекта персональных данных)</w:t>
      </w:r>
    </w:p>
    <w:p>
      <w:pPr>
        <w:pStyle w:val="Normal"/>
        <w:jc w:val="both"/>
        <w:rPr>
          <w:sz w:val="28"/>
          <w:szCs w:val="28"/>
        </w:rPr>
      </w:pPr>
      <w:r>
        <w:rPr>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pPr>
        <w:pStyle w:val="Normal"/>
        <w:ind w:firstLine="708"/>
        <w:jc w:val="both"/>
        <w:rPr>
          <w:sz w:val="28"/>
          <w:szCs w:val="28"/>
        </w:rPr>
      </w:pPr>
      <w:r>
        <w:rPr>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pPr>
        <w:pStyle w:val="Normal"/>
        <w:ind w:firstLine="708"/>
        <w:jc w:val="both"/>
        <w:rPr>
          <w:sz w:val="28"/>
          <w:szCs w:val="28"/>
        </w:rPr>
      </w:pPr>
      <w:r>
        <w:rPr>
          <w:sz w:val="28"/>
          <w:szCs w:val="28"/>
        </w:rPr>
        <w:t>1) прекратить их обработку в течение периода времени, необходимого для завершения взаиморасчетов по оплате;</w:t>
      </w:r>
    </w:p>
    <w:p>
      <w:pPr>
        <w:pStyle w:val="Normal"/>
        <w:ind w:firstLine="708"/>
        <w:jc w:val="both"/>
        <w:rPr>
          <w:sz w:val="28"/>
          <w:szCs w:val="28"/>
        </w:rPr>
      </w:pPr>
      <w:r>
        <w:rPr>
          <w:sz w:val="28"/>
          <w:szCs w:val="28"/>
        </w:rP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Normal"/>
        <w:jc w:val="both"/>
        <w:rPr>
          <w:sz w:val="28"/>
          <w:szCs w:val="28"/>
        </w:rPr>
      </w:pPr>
      <w:r>
        <w:rPr>
          <w:sz w:val="28"/>
          <w:szCs w:val="28"/>
        </w:rPr>
      </w:r>
    </w:p>
    <w:p>
      <w:pPr>
        <w:pStyle w:val="Normal"/>
        <w:jc w:val="both"/>
        <w:rPr>
          <w:sz w:val="28"/>
        </w:rPr>
      </w:pPr>
      <w:r>
        <w:rPr>
          <w:sz w:val="28"/>
          <w:szCs w:val="28"/>
        </w:rPr>
        <w:t xml:space="preserve">«____»_____________202_г.           _________________        _________________ </w:t>
      </w:r>
    </w:p>
    <w:p>
      <w:pPr>
        <w:pStyle w:val="Normal"/>
        <w:ind w:firstLine="709"/>
        <w:jc w:val="both"/>
        <w:rPr>
          <w:sz w:val="28"/>
          <w:szCs w:val="28"/>
        </w:rPr>
      </w:pPr>
      <w:r>
        <w:rPr>
          <w:sz w:val="28"/>
        </w:rPr>
        <w:t xml:space="preserve">         </w:t>
      </w:r>
      <w:r>
        <w:rPr>
          <w:sz w:val="28"/>
        </w:rPr>
        <w:t xml:space="preserve">(дата) </w:t>
        <w:tab/>
        <w:tab/>
        <w:tab/>
        <w:t xml:space="preserve">  </w:t>
      </w:r>
      <w:bookmarkStart w:id="1" w:name="_GoBack1_Копия_1"/>
      <w:bookmarkEnd w:id="1"/>
      <w:r>
        <w:rPr>
          <w:sz w:val="28"/>
        </w:rPr>
        <w:t xml:space="preserve">                   (подпись)                                 (Ф.И.О.)</w:t>
      </w:r>
    </w:p>
    <w:p>
      <w:pPr>
        <w:pStyle w:val="Normal"/>
        <w:jc w:val="both"/>
        <w:rPr>
          <w:sz w:val="28"/>
          <w:szCs w:val="28"/>
        </w:rPr>
      </w:pPr>
      <w:r>
        <w:rPr>
          <w:sz w:val="28"/>
          <w:szCs w:val="28"/>
        </w:rPr>
        <w:t xml:space="preserve">                                                                                                                                                  </w:t>
      </w:r>
    </w:p>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spacing w:lineRule="atLeast" w:line="100"/>
        <w:rPr/>
      </w:pPr>
      <w:r>
        <w:rPr>
          <w:sz w:val="28"/>
          <w:szCs w:val="28"/>
        </w:rPr>
        <w:t>Краснодарского края                                                                        А.Е. Дружинкин</w:t>
      </w:r>
      <w:r>
        <w:rPr>
          <w:szCs w:val="28"/>
        </w:rPr>
        <w:t xml:space="preserve">                                           </w:t>
      </w:r>
      <w:r>
        <w:br w:type="page"/>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424"/>
        <w:gridCol w:w="5220"/>
      </w:tblGrid>
      <w:tr>
        <w:trPr/>
        <w:tc>
          <w:tcPr>
            <w:tcW w:w="4424" w:type="dxa"/>
            <w:tcBorders/>
            <w:shd w:color="auto" w:fill="auto" w:val="clear"/>
          </w:tcPr>
          <w:p>
            <w:pPr>
              <w:pStyle w:val="Style27"/>
              <w:pageBreakBefore/>
              <w:snapToGrid w:val="false"/>
              <w:rPr/>
            </w:pPr>
            <w:r>
              <w:rPr/>
            </w:r>
          </w:p>
        </w:tc>
        <w:tc>
          <w:tcPr>
            <w:tcW w:w="5220" w:type="dxa"/>
            <w:tcBorders/>
            <w:shd w:color="auto" w:fill="auto" w:val="clear"/>
          </w:tcPr>
          <w:p>
            <w:pPr>
              <w:pStyle w:val="Style27"/>
              <w:jc w:val="center"/>
              <w:rPr>
                <w:szCs w:val="26"/>
              </w:rPr>
            </w:pPr>
            <w:r>
              <w:rPr>
                <w:szCs w:val="26"/>
              </w:rPr>
              <w:t>ПРИЛОЖЕНИЕ № 3</w:t>
            </w:r>
          </w:p>
          <w:p>
            <w:pPr>
              <w:pStyle w:val="Style2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6"/>
        </w:rPr>
      </w:pPr>
      <w:r>
        <w:rPr>
          <w:szCs w:val="26"/>
        </w:rPr>
        <w:t xml:space="preserve">Заполняется крестьянским (фермерским) хозяйством </w:t>
      </w:r>
    </w:p>
    <w:p>
      <w:pPr>
        <w:pStyle w:val="Normal"/>
        <w:spacing w:lineRule="auto" w:line="216"/>
        <w:rPr>
          <w:szCs w:val="26"/>
        </w:rPr>
      </w:pPr>
      <w:r>
        <w:rPr>
          <w:szCs w:val="26"/>
        </w:rPr>
        <w:t>и индивидуальным предпринимателем</w:t>
      </w:r>
    </w:p>
    <w:p>
      <w:pPr>
        <w:pStyle w:val="Normal"/>
        <w:spacing w:lineRule="auto" w:line="216"/>
        <w:rPr>
          <w:szCs w:val="26"/>
        </w:rPr>
      </w:pPr>
      <w:r>
        <w:rPr>
          <w:szCs w:val="26"/>
        </w:rPr>
      </w:r>
    </w:p>
    <w:p>
      <w:pPr>
        <w:pStyle w:val="Normal"/>
        <w:tabs>
          <w:tab w:val="clear" w:pos="708"/>
          <w:tab w:val="left" w:pos="-5180" w:leader="none"/>
        </w:tabs>
        <w:spacing w:lineRule="auto" w:line="216"/>
        <w:jc w:val="center"/>
        <w:rPr>
          <w:szCs w:val="26"/>
        </w:rPr>
      </w:pPr>
      <w:r>
        <w:rPr>
          <w:szCs w:val="26"/>
        </w:rPr>
        <w:t xml:space="preserve">СПРАВКА-РАСЧЕТ </w:t>
      </w:r>
    </w:p>
    <w:p>
      <w:pPr>
        <w:pStyle w:val="Normal"/>
        <w:spacing w:lineRule="auto" w:line="216"/>
        <w:jc w:val="center"/>
        <w:rPr>
          <w:color w:val="000000"/>
          <w:sz w:val="28"/>
          <w:szCs w:val="28"/>
        </w:rPr>
      </w:pPr>
      <w:r>
        <w:rPr>
          <w:szCs w:val="26"/>
        </w:rPr>
        <w:t>суммы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ремонтных телок, овцематок, ярочек), предназначенных для воспроизводства</w:t>
      </w:r>
    </w:p>
    <w:p>
      <w:pPr>
        <w:pStyle w:val="Normal"/>
        <w:spacing w:lineRule="auto" w:line="216"/>
        <w:jc w:val="center"/>
        <w:rPr>
          <w:color w:val="000000"/>
          <w:sz w:val="28"/>
          <w:szCs w:val="28"/>
        </w:rPr>
      </w:pPr>
      <w:r>
        <w:rPr>
          <w:color w:val="000000"/>
          <w:sz w:val="28"/>
          <w:szCs w:val="28"/>
        </w:rPr>
      </w:r>
    </w:p>
    <w:tbl>
      <w:tblPr>
        <w:tblW w:w="978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1228"/>
        <w:gridCol w:w="1120"/>
        <w:gridCol w:w="1399"/>
        <w:gridCol w:w="100"/>
        <w:gridCol w:w="684"/>
        <w:gridCol w:w="225"/>
        <w:gridCol w:w="672"/>
        <w:gridCol w:w="795"/>
        <w:gridCol w:w="605"/>
        <w:gridCol w:w="226"/>
        <w:gridCol w:w="1033"/>
        <w:gridCol w:w="1551"/>
        <w:gridCol w:w="40"/>
        <w:gridCol w:w="50"/>
        <w:gridCol w:w="58"/>
      </w:tblGrid>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получателя</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pPr>
            <w:r>
              <w:rPr>
                <w:szCs w:val="26"/>
              </w:rPr>
              <w:t>ИНН/КПП</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szCs w:val="26"/>
              </w:rPr>
            </w:pPr>
            <w:r>
              <w:rPr>
                <w:szCs w:val="26"/>
              </w:rPr>
              <w:t>Юридический адрес и телефон</w:t>
            </w:r>
          </w:p>
          <w:p>
            <w:pPr>
              <w:pStyle w:val="Normal"/>
              <w:rPr/>
            </w:pPr>
            <w:r>
              <w:rPr>
                <w:szCs w:val="26"/>
              </w:rPr>
              <w:t>получателя субсидий</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szCs w:val="26"/>
              </w:rPr>
            </w:pPr>
            <w:r>
              <w:rPr>
                <w:szCs w:val="26"/>
              </w:rPr>
              <w:t>Банковские реквизиты</w:t>
            </w:r>
          </w:p>
          <w:p>
            <w:pPr>
              <w:pStyle w:val="Normal"/>
              <w:rPr/>
            </w:pPr>
            <w:r>
              <w:rPr>
                <w:szCs w:val="26"/>
              </w:rPr>
              <w:t>Расчетный счет получателя субсидий</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pPr>
            <w:r>
              <w:rPr>
                <w:szCs w:val="26"/>
              </w:rPr>
              <w:t>Корреспондентский счет</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банка</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756" w:type="dxa"/>
            <w:gridSpan w:val="6"/>
            <w:tcBorders>
              <w:top w:val="single" w:sz="4" w:space="0" w:color="000000"/>
              <w:left w:val="single" w:sz="4" w:space="0" w:color="000000"/>
              <w:bottom w:val="single" w:sz="4" w:space="0" w:color="000000"/>
            </w:tcBorders>
            <w:shd w:color="auto" w:fill="auto" w:val="clear"/>
          </w:tcPr>
          <w:p>
            <w:pPr>
              <w:pStyle w:val="Normal"/>
              <w:rPr/>
            </w:pPr>
            <w:r>
              <w:rPr>
                <w:szCs w:val="26"/>
              </w:rPr>
              <w:t>БИК</w:t>
            </w:r>
          </w:p>
        </w:tc>
        <w:tc>
          <w:tcPr>
            <w:tcW w:w="5030"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122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Виды</w:t>
            </w:r>
          </w:p>
          <w:p>
            <w:pPr>
              <w:pStyle w:val="Normal"/>
              <w:spacing w:lineRule="auto" w:line="228"/>
              <w:ind w:left="-57" w:right="-57"/>
              <w:jc w:val="center"/>
              <w:rPr/>
            </w:pPr>
            <w:r>
              <w:rPr>
                <w:szCs w:val="26"/>
              </w:rPr>
              <w:t>животных</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Количество</w:t>
            </w:r>
          </w:p>
          <w:p>
            <w:pPr>
              <w:pStyle w:val="Normal"/>
              <w:spacing w:lineRule="auto" w:line="228"/>
              <w:ind w:left="-57" w:right="-57"/>
              <w:jc w:val="center"/>
              <w:rPr>
                <w:szCs w:val="26"/>
              </w:rPr>
            </w:pPr>
            <w:r>
              <w:rPr>
                <w:szCs w:val="26"/>
              </w:rPr>
              <w:t>животных</w:t>
            </w:r>
          </w:p>
          <w:p>
            <w:pPr>
              <w:pStyle w:val="Normal"/>
              <w:spacing w:lineRule="auto" w:line="228"/>
              <w:ind w:left="-57" w:right="-57"/>
              <w:jc w:val="center"/>
              <w:rPr/>
            </w:pPr>
            <w:r>
              <w:rPr>
                <w:szCs w:val="26"/>
              </w:rPr>
              <w:t>(голов)</w:t>
            </w:r>
          </w:p>
        </w:tc>
        <w:tc>
          <w:tcPr>
            <w:tcW w:w="139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Стоимость одной головы приобретен-ных животных</w:t>
            </w:r>
          </w:p>
          <w:p>
            <w:pPr>
              <w:pStyle w:val="Normal"/>
              <w:spacing w:lineRule="auto" w:line="228"/>
              <w:ind w:left="-57" w:right="-57"/>
              <w:jc w:val="center"/>
              <w:rPr/>
            </w:pPr>
            <w:r>
              <w:rPr>
                <w:szCs w:val="26"/>
              </w:rPr>
              <w:t>(рублей)</w:t>
            </w:r>
          </w:p>
        </w:tc>
        <w:tc>
          <w:tcPr>
            <w:tcW w:w="1009"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Живой вес</w:t>
            </w:r>
          </w:p>
          <w:p>
            <w:pPr>
              <w:pStyle w:val="Normal"/>
              <w:spacing w:lineRule="auto" w:line="228"/>
              <w:ind w:left="-57" w:right="-57"/>
              <w:jc w:val="center"/>
              <w:rPr/>
            </w:pPr>
            <w:r>
              <w:rPr>
                <w:szCs w:val="26"/>
              </w:rPr>
              <w:t>(кг)</w:t>
            </w:r>
          </w:p>
        </w:tc>
        <w:tc>
          <w:tcPr>
            <w:tcW w:w="672"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Ставка</w:t>
            </w:r>
          </w:p>
          <w:p>
            <w:pPr>
              <w:pStyle w:val="Normal"/>
              <w:spacing w:lineRule="auto" w:line="228"/>
              <w:ind w:left="-57" w:right="-57"/>
              <w:jc w:val="center"/>
              <w:rPr>
                <w:szCs w:val="26"/>
              </w:rPr>
            </w:pPr>
            <w:r>
              <w:rPr>
                <w:szCs w:val="26"/>
              </w:rPr>
              <w:t>субсидии</w:t>
            </w:r>
          </w:p>
          <w:p>
            <w:pPr>
              <w:pStyle w:val="Normal"/>
              <w:spacing w:lineRule="auto" w:line="228"/>
              <w:ind w:left="-57" w:right="-57"/>
              <w:jc w:val="center"/>
              <w:rPr/>
            </w:pPr>
            <w:r>
              <w:rPr>
                <w:szCs w:val="26"/>
              </w:rPr>
              <w:t>(руб./кг)</w:t>
            </w:r>
          </w:p>
        </w:tc>
        <w:tc>
          <w:tcPr>
            <w:tcW w:w="1400"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Размер целевых средств</w:t>
            </w:r>
          </w:p>
          <w:p>
            <w:pPr>
              <w:pStyle w:val="Normal"/>
              <w:spacing w:lineRule="auto" w:line="228"/>
              <w:ind w:left="-57" w:right="-57"/>
              <w:jc w:val="center"/>
              <w:rPr>
                <w:szCs w:val="26"/>
              </w:rPr>
            </w:pPr>
            <w:r>
              <w:rPr>
                <w:szCs w:val="26"/>
              </w:rPr>
              <w:t>(гр.6= гр.2хгр.3х0,5</w:t>
            </w:r>
          </w:p>
          <w:p>
            <w:pPr>
              <w:pStyle w:val="Normal"/>
              <w:spacing w:lineRule="auto" w:line="228"/>
              <w:ind w:left="-57" w:right="-57"/>
              <w:jc w:val="center"/>
              <w:rPr/>
            </w:pPr>
            <w:r>
              <w:rPr>
                <w:szCs w:val="26"/>
              </w:rPr>
              <w:t>(рублей)*</w:t>
            </w:r>
          </w:p>
        </w:tc>
        <w:tc>
          <w:tcPr>
            <w:tcW w:w="1259"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Cs w:val="26"/>
              </w:rPr>
            </w:pPr>
            <w:r>
              <w:rPr>
                <w:szCs w:val="26"/>
              </w:rPr>
              <w:t>Размер целевых средств</w:t>
            </w:r>
          </w:p>
          <w:p>
            <w:pPr>
              <w:pStyle w:val="Normal"/>
              <w:spacing w:lineRule="auto" w:line="228"/>
              <w:ind w:left="-57" w:right="-57"/>
              <w:jc w:val="center"/>
              <w:rPr>
                <w:szCs w:val="26"/>
              </w:rPr>
            </w:pPr>
            <w:r>
              <w:rPr>
                <w:szCs w:val="26"/>
              </w:rPr>
              <w:t>(гр.7= гр.4×гр.5)</w:t>
            </w:r>
          </w:p>
          <w:p>
            <w:pPr>
              <w:pStyle w:val="Normal"/>
              <w:spacing w:lineRule="auto" w:line="228"/>
              <w:ind w:left="-57" w:right="-57"/>
              <w:jc w:val="center"/>
              <w:rPr/>
            </w:pPr>
            <w:r>
              <w:rPr>
                <w:szCs w:val="26"/>
              </w:rPr>
              <w:t>(рублей)</w:t>
            </w:r>
          </w:p>
        </w:tc>
        <w:tc>
          <w:tcPr>
            <w:tcW w:w="169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28"/>
              <w:ind w:left="-113" w:right="-113"/>
              <w:jc w:val="center"/>
              <w:rPr>
                <w:szCs w:val="26"/>
              </w:rPr>
            </w:pPr>
            <w:r>
              <w:rPr>
                <w:szCs w:val="26"/>
              </w:rPr>
              <w:t>Сумма субсидии (минимальная величина из графы 6 или 7)</w:t>
            </w:r>
          </w:p>
          <w:p>
            <w:pPr>
              <w:pStyle w:val="Normal"/>
              <w:spacing w:lineRule="auto" w:line="228"/>
              <w:ind w:left="-57" w:right="-57"/>
              <w:jc w:val="center"/>
              <w:rPr/>
            </w:pPr>
            <w:r>
              <w:rPr>
                <w:szCs w:val="26"/>
              </w:rPr>
              <w:t>(рублей)</w:t>
            </w:r>
          </w:p>
        </w:tc>
      </w:tr>
      <w:tr>
        <w:trPr/>
        <w:tc>
          <w:tcPr>
            <w:tcW w:w="1228"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1</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2</w:t>
            </w:r>
          </w:p>
        </w:tc>
        <w:tc>
          <w:tcPr>
            <w:tcW w:w="1399"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3</w:t>
            </w:r>
          </w:p>
        </w:tc>
        <w:tc>
          <w:tcPr>
            <w:tcW w:w="1009" w:type="dxa"/>
            <w:gridSpan w:val="3"/>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4</w:t>
            </w:r>
          </w:p>
        </w:tc>
        <w:tc>
          <w:tcPr>
            <w:tcW w:w="672"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5</w:t>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6</w:t>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7</w:t>
            </w:r>
          </w:p>
        </w:tc>
        <w:tc>
          <w:tcPr>
            <w:tcW w:w="16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28"/>
              <w:jc w:val="center"/>
              <w:rPr/>
            </w:pPr>
            <w:r>
              <w:rPr>
                <w:szCs w:val="26"/>
              </w:rPr>
              <w:t>8</w:t>
            </w:r>
          </w:p>
        </w:tc>
      </w:tr>
      <w:tr>
        <w:trPr/>
        <w:tc>
          <w:tcPr>
            <w:tcW w:w="1228"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rPr>
                <w:szCs w:val="26"/>
              </w:rPr>
            </w:pPr>
            <w:r>
              <w:rPr>
                <w:szCs w:val="26"/>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rPr>
            </w:pPr>
            <w:r>
              <w:rPr>
                <w:szCs w:val="26"/>
              </w:rPr>
            </w:r>
          </w:p>
        </w:tc>
        <w:tc>
          <w:tcPr>
            <w:tcW w:w="139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rPr>
            </w:pPr>
            <w:r>
              <w:rPr>
                <w:szCs w:val="26"/>
              </w:rPr>
            </w:r>
          </w:p>
        </w:tc>
        <w:tc>
          <w:tcPr>
            <w:tcW w:w="1009" w:type="dxa"/>
            <w:gridSpan w:val="3"/>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rPr>
            </w:pPr>
            <w:r>
              <w:rPr>
                <w:szCs w:val="26"/>
              </w:rPr>
            </w:r>
          </w:p>
        </w:tc>
        <w:tc>
          <w:tcPr>
            <w:tcW w:w="67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lang w:val="en-US"/>
              </w:rPr>
            </w:pPr>
            <w:r>
              <w:rPr>
                <w:szCs w:val="26"/>
                <w:lang w:val="en-US"/>
              </w:rPr>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lang w:val="en-US"/>
              </w:rPr>
            </w:pPr>
            <w:r>
              <w:rPr>
                <w:szCs w:val="26"/>
                <w:lang w:val="en-US"/>
              </w:rPr>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lang w:val="en-US"/>
              </w:rPr>
            </w:pPr>
            <w:r>
              <w:rPr>
                <w:szCs w:val="26"/>
                <w:lang w:val="en-US"/>
              </w:rPr>
            </w:r>
          </w:p>
        </w:tc>
        <w:tc>
          <w:tcPr>
            <w:tcW w:w="16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28"/>
              <w:jc w:val="center"/>
              <w:rPr>
                <w:szCs w:val="26"/>
                <w:lang w:val="en-US"/>
              </w:rPr>
            </w:pPr>
            <w:r>
              <w:rPr>
                <w:szCs w:val="26"/>
                <w:lang w:val="en-US"/>
              </w:rPr>
            </w:r>
          </w:p>
        </w:tc>
      </w:tr>
      <w:tr>
        <w:trPr/>
        <w:tc>
          <w:tcPr>
            <w:tcW w:w="1228" w:type="dxa"/>
            <w:tcBorders>
              <w:top w:val="single" w:sz="4" w:space="0" w:color="000000"/>
              <w:left w:val="single" w:sz="4" w:space="0" w:color="000000"/>
              <w:bottom w:val="single" w:sz="4" w:space="0" w:color="000000"/>
            </w:tcBorders>
            <w:shd w:color="auto" w:fill="auto" w:val="clear"/>
          </w:tcPr>
          <w:p>
            <w:pPr>
              <w:pStyle w:val="Normal"/>
              <w:spacing w:lineRule="auto" w:line="228"/>
              <w:rPr/>
            </w:pPr>
            <w:r>
              <w:rPr>
                <w:szCs w:val="26"/>
              </w:rPr>
              <w:t>Итого</w:t>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rPr>
            </w:pPr>
            <w:r>
              <w:rPr>
                <w:szCs w:val="26"/>
              </w:rPr>
            </w:r>
          </w:p>
        </w:tc>
        <w:tc>
          <w:tcPr>
            <w:tcW w:w="1399"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х</w:t>
            </w:r>
          </w:p>
        </w:tc>
        <w:tc>
          <w:tcPr>
            <w:tcW w:w="1009" w:type="dxa"/>
            <w:gridSpan w:val="3"/>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szCs w:val="26"/>
              </w:rPr>
            </w:pPr>
            <w:r>
              <w:rPr>
                <w:szCs w:val="26"/>
              </w:rPr>
            </w:r>
          </w:p>
        </w:tc>
        <w:tc>
          <w:tcPr>
            <w:tcW w:w="672"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х</w:t>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х</w:t>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szCs w:val="26"/>
              </w:rPr>
              <w:t>х</w:t>
            </w:r>
          </w:p>
        </w:tc>
        <w:tc>
          <w:tcPr>
            <w:tcW w:w="16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28"/>
              <w:jc w:val="center"/>
              <w:rPr>
                <w:szCs w:val="26"/>
              </w:rPr>
            </w:pPr>
            <w:r>
              <w:rPr>
                <w:szCs w:val="26"/>
              </w:rPr>
            </w:r>
          </w:p>
        </w:tc>
      </w:tr>
      <w:tr>
        <w:trPr>
          <w:trHeight w:val="647" w:hRule="atLeast"/>
        </w:trPr>
        <w:tc>
          <w:tcPr>
            <w:tcW w:w="3847" w:type="dxa"/>
            <w:gridSpan w:val="4"/>
            <w:tcBorders/>
            <w:shd w:color="auto" w:fill="auto" w:val="clear"/>
          </w:tcPr>
          <w:p>
            <w:pPr>
              <w:pStyle w:val="Normal"/>
              <w:jc w:val="center"/>
              <w:rPr/>
            </w:pPr>
            <w:r>
              <w:rPr>
                <w:color w:val="000000"/>
                <w:sz w:val="28"/>
                <w:szCs w:val="28"/>
              </w:rPr>
              <w:t>Глава КФХ (индивидуальный предприниматель)</w:t>
            </w:r>
          </w:p>
        </w:tc>
        <w:tc>
          <w:tcPr>
            <w:tcW w:w="684" w:type="dxa"/>
            <w:tcBorders/>
            <w:shd w:color="auto" w:fill="auto" w:val="clear"/>
          </w:tcPr>
          <w:p>
            <w:pPr>
              <w:pStyle w:val="Normal"/>
              <w:snapToGrid w:val="false"/>
              <w:jc w:val="center"/>
              <w:rPr>
                <w:color w:val="000000"/>
                <w:sz w:val="28"/>
                <w:szCs w:val="28"/>
              </w:rPr>
            </w:pPr>
            <w:r>
              <w:rPr>
                <w:color w:val="000000"/>
                <w:sz w:val="28"/>
                <w:szCs w:val="28"/>
              </w:rPr>
            </w:r>
          </w:p>
        </w:tc>
        <w:tc>
          <w:tcPr>
            <w:tcW w:w="1692" w:type="dxa"/>
            <w:gridSpan w:val="3"/>
            <w:tcBorders/>
            <w:shd w:color="auto" w:fill="auto" w:val="clear"/>
          </w:tcPr>
          <w:p>
            <w:pPr>
              <w:pStyle w:val="Normal"/>
              <w:snapToGrid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pPr>
            <w:r>
              <w:rPr>
                <w:color w:val="000000"/>
                <w:sz w:val="28"/>
                <w:szCs w:val="28"/>
              </w:rPr>
              <w:t>___________</w:t>
            </w:r>
          </w:p>
        </w:tc>
        <w:tc>
          <w:tcPr>
            <w:tcW w:w="831" w:type="dxa"/>
            <w:gridSpan w:val="2"/>
            <w:tcBorders/>
            <w:shd w:color="auto" w:fill="auto" w:val="clear"/>
          </w:tcPr>
          <w:p>
            <w:pPr>
              <w:pStyle w:val="Normal"/>
              <w:snapToGrid w:val="false"/>
              <w:jc w:val="center"/>
              <w:rPr>
                <w:color w:val="000000"/>
                <w:sz w:val="28"/>
                <w:szCs w:val="28"/>
              </w:rPr>
            </w:pPr>
            <w:r>
              <w:rPr>
                <w:color w:val="000000"/>
                <w:sz w:val="28"/>
                <w:szCs w:val="28"/>
              </w:rPr>
            </w:r>
          </w:p>
        </w:tc>
        <w:tc>
          <w:tcPr>
            <w:tcW w:w="2584" w:type="dxa"/>
            <w:gridSpan w:val="2"/>
            <w:tcBorders/>
            <w:shd w:color="auto" w:fill="auto" w:val="clear"/>
          </w:tcPr>
          <w:p>
            <w:pPr>
              <w:pStyle w:val="Normal"/>
              <w:snapToGrid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pPr>
            <w:r>
              <w:rPr>
                <w:color w:val="000000"/>
                <w:sz w:val="28"/>
                <w:szCs w:val="28"/>
              </w:rPr>
              <w:t>__________________</w:t>
            </w:r>
          </w:p>
        </w:tc>
        <w:tc>
          <w:tcPr>
            <w:tcW w:w="40" w:type="dxa"/>
            <w:tcBorders/>
            <w:shd w:color="auto" w:fill="auto" w:val="clear"/>
          </w:tcPr>
          <w:p>
            <w:pPr>
              <w:pStyle w:val="Normal"/>
              <w:snapToGrid w:val="false"/>
              <w:rPr>
                <w:color w:val="000000"/>
                <w:sz w:val="28"/>
                <w:szCs w:val="28"/>
              </w:rPr>
            </w:pPr>
            <w:r>
              <w:rPr>
                <w:color w:val="000000"/>
                <w:sz w:val="28"/>
                <w:szCs w:val="28"/>
              </w:rPr>
            </w:r>
          </w:p>
        </w:tc>
        <w:tc>
          <w:tcPr>
            <w:tcW w:w="50" w:type="dxa"/>
            <w:tcBorders/>
            <w:shd w:color="auto" w:fill="auto" w:val="clear"/>
          </w:tcPr>
          <w:p>
            <w:pPr>
              <w:pStyle w:val="Normal"/>
              <w:snapToGrid w:val="false"/>
              <w:rPr>
                <w:color w:val="000000"/>
                <w:sz w:val="28"/>
                <w:szCs w:val="28"/>
              </w:rPr>
            </w:pPr>
            <w:r>
              <w:rPr>
                <w:color w:val="000000"/>
                <w:sz w:val="28"/>
                <w:szCs w:val="28"/>
              </w:rPr>
            </w:r>
          </w:p>
        </w:tc>
        <w:tc>
          <w:tcPr>
            <w:tcW w:w="58" w:type="dxa"/>
            <w:tcBorders/>
            <w:shd w:color="auto" w:fill="auto" w:val="clear"/>
          </w:tcPr>
          <w:p>
            <w:pPr>
              <w:pStyle w:val="Normal"/>
              <w:snapToGrid w:val="false"/>
              <w:rPr>
                <w:color w:val="000000"/>
                <w:sz w:val="28"/>
                <w:szCs w:val="28"/>
              </w:rPr>
            </w:pPr>
            <w:r>
              <w:rPr>
                <w:color w:val="000000"/>
                <w:sz w:val="28"/>
                <w:szCs w:val="28"/>
              </w:rPr>
            </w:r>
          </w:p>
        </w:tc>
      </w:tr>
      <w:tr>
        <w:trPr>
          <w:trHeight w:val="327" w:hRule="atLeast"/>
        </w:trPr>
        <w:tc>
          <w:tcPr>
            <w:tcW w:w="3847" w:type="dxa"/>
            <w:gridSpan w:val="4"/>
            <w:tcBorders/>
            <w:shd w:color="auto" w:fill="auto" w:val="clear"/>
          </w:tcPr>
          <w:p>
            <w:pPr>
              <w:pStyle w:val="Normal"/>
              <w:snapToGrid w:val="false"/>
              <w:jc w:val="center"/>
              <w:rPr/>
            </w:pPr>
            <w:r>
              <w:rPr>
                <w:color w:val="000000"/>
                <w:sz w:val="28"/>
                <w:szCs w:val="28"/>
              </w:rPr>
              <w:t>МП (при наличии)</w:t>
            </w:r>
          </w:p>
        </w:tc>
        <w:tc>
          <w:tcPr>
            <w:tcW w:w="684" w:type="dxa"/>
            <w:tcBorders/>
            <w:shd w:color="auto" w:fill="auto" w:val="clear"/>
          </w:tcPr>
          <w:p>
            <w:pPr>
              <w:pStyle w:val="Normal"/>
              <w:snapToGrid w:val="false"/>
              <w:jc w:val="both"/>
              <w:rPr>
                <w:color w:val="000000"/>
                <w:sz w:val="28"/>
                <w:szCs w:val="28"/>
              </w:rPr>
            </w:pPr>
            <w:r>
              <w:rPr>
                <w:color w:val="000000"/>
                <w:sz w:val="28"/>
                <w:szCs w:val="28"/>
              </w:rPr>
            </w:r>
          </w:p>
        </w:tc>
        <w:tc>
          <w:tcPr>
            <w:tcW w:w="1692" w:type="dxa"/>
            <w:gridSpan w:val="3"/>
            <w:tcBorders/>
            <w:shd w:color="auto" w:fill="auto" w:val="clear"/>
          </w:tcPr>
          <w:p>
            <w:pPr>
              <w:pStyle w:val="Normal"/>
              <w:jc w:val="center"/>
              <w:rPr/>
            </w:pPr>
            <w:r>
              <w:rPr>
                <w:color w:val="000000"/>
                <w:sz w:val="24"/>
              </w:rPr>
              <w:t>(подпись)</w:t>
            </w:r>
          </w:p>
        </w:tc>
        <w:tc>
          <w:tcPr>
            <w:tcW w:w="831" w:type="dxa"/>
            <w:gridSpan w:val="2"/>
            <w:tcBorders/>
            <w:shd w:color="auto" w:fill="auto" w:val="clear"/>
          </w:tcPr>
          <w:p>
            <w:pPr>
              <w:pStyle w:val="Normal"/>
              <w:snapToGrid w:val="false"/>
              <w:jc w:val="both"/>
              <w:rPr>
                <w:color w:val="000000"/>
                <w:sz w:val="24"/>
              </w:rPr>
            </w:pPr>
            <w:r>
              <w:rPr>
                <w:color w:val="000000"/>
                <w:sz w:val="24"/>
              </w:rPr>
            </w:r>
          </w:p>
        </w:tc>
        <w:tc>
          <w:tcPr>
            <w:tcW w:w="2584" w:type="dxa"/>
            <w:gridSpan w:val="2"/>
            <w:tcBorders/>
            <w:shd w:color="auto" w:fill="auto" w:val="clear"/>
          </w:tcPr>
          <w:p>
            <w:pPr>
              <w:pStyle w:val="Normal"/>
              <w:rPr/>
            </w:pPr>
            <w:r>
              <w:rPr>
                <w:color w:val="000000"/>
                <w:sz w:val="24"/>
              </w:rPr>
              <w:t>(расшифровка подписи)</w:t>
            </w:r>
          </w:p>
        </w:tc>
        <w:tc>
          <w:tcPr>
            <w:tcW w:w="40" w:type="dxa"/>
            <w:tcBorders/>
            <w:shd w:color="auto" w:fill="auto" w:val="clear"/>
          </w:tcPr>
          <w:p>
            <w:pPr>
              <w:pStyle w:val="Normal"/>
              <w:snapToGrid w:val="false"/>
              <w:rPr>
                <w:color w:val="000000"/>
                <w:sz w:val="28"/>
                <w:szCs w:val="28"/>
              </w:rPr>
            </w:pPr>
            <w:r>
              <w:rPr>
                <w:color w:val="000000"/>
                <w:sz w:val="28"/>
                <w:szCs w:val="28"/>
              </w:rPr>
            </w:r>
          </w:p>
        </w:tc>
        <w:tc>
          <w:tcPr>
            <w:tcW w:w="50" w:type="dxa"/>
            <w:tcBorders/>
            <w:shd w:color="auto" w:fill="auto" w:val="clear"/>
          </w:tcPr>
          <w:p>
            <w:pPr>
              <w:pStyle w:val="Normal"/>
              <w:snapToGrid w:val="false"/>
              <w:rPr>
                <w:color w:val="000000"/>
                <w:sz w:val="28"/>
                <w:szCs w:val="28"/>
              </w:rPr>
            </w:pPr>
            <w:r>
              <w:rPr>
                <w:color w:val="000000"/>
                <w:sz w:val="28"/>
                <w:szCs w:val="28"/>
              </w:rPr>
            </w:r>
          </w:p>
        </w:tc>
        <w:tc>
          <w:tcPr>
            <w:tcW w:w="58" w:type="dxa"/>
            <w:tcBorders/>
            <w:shd w:color="auto" w:fill="auto" w:val="clear"/>
          </w:tcPr>
          <w:p>
            <w:pPr>
              <w:pStyle w:val="Normal"/>
              <w:snapToGrid w:val="false"/>
              <w:rPr>
                <w:color w:val="000000"/>
                <w:sz w:val="28"/>
                <w:szCs w:val="28"/>
              </w:rPr>
            </w:pPr>
            <w:r>
              <w:rPr>
                <w:color w:val="000000"/>
                <w:sz w:val="28"/>
                <w:szCs w:val="28"/>
              </w:rPr>
            </w:r>
          </w:p>
        </w:tc>
      </w:tr>
      <w:tr>
        <w:trPr/>
        <w:tc>
          <w:tcPr>
            <w:tcW w:w="3847" w:type="dxa"/>
            <w:gridSpan w:val="4"/>
            <w:tcBorders/>
            <w:shd w:color="auto" w:fill="auto" w:val="clear"/>
          </w:tcPr>
          <w:p>
            <w:pPr>
              <w:pStyle w:val="Normal"/>
              <w:jc w:val="center"/>
              <w:rPr/>
            </w:pPr>
            <w:r>
              <w:rPr>
                <w:sz w:val="28"/>
                <w:szCs w:val="28"/>
              </w:rPr>
              <w:t>« ___ » ____________ 20__г.</w:t>
            </w:r>
          </w:p>
        </w:tc>
        <w:tc>
          <w:tcPr>
            <w:tcW w:w="684" w:type="dxa"/>
            <w:tcBorders/>
            <w:shd w:color="auto" w:fill="auto" w:val="clear"/>
          </w:tcPr>
          <w:p>
            <w:pPr>
              <w:pStyle w:val="Normal"/>
              <w:snapToGrid w:val="false"/>
              <w:jc w:val="both"/>
              <w:rPr>
                <w:color w:val="000000"/>
                <w:sz w:val="28"/>
                <w:szCs w:val="28"/>
              </w:rPr>
            </w:pPr>
            <w:r>
              <w:rPr>
                <w:color w:val="000000"/>
                <w:sz w:val="28"/>
                <w:szCs w:val="28"/>
              </w:rPr>
            </w:r>
          </w:p>
        </w:tc>
        <w:tc>
          <w:tcPr>
            <w:tcW w:w="1692" w:type="dxa"/>
            <w:gridSpan w:val="3"/>
            <w:tcBorders/>
            <w:shd w:color="auto" w:fill="auto" w:val="clear"/>
          </w:tcPr>
          <w:p>
            <w:pPr>
              <w:pStyle w:val="Normal"/>
              <w:snapToGrid w:val="false"/>
              <w:jc w:val="center"/>
              <w:rPr>
                <w:color w:val="000000"/>
                <w:sz w:val="28"/>
                <w:szCs w:val="28"/>
              </w:rPr>
            </w:pPr>
            <w:r>
              <w:rPr>
                <w:color w:val="000000"/>
                <w:sz w:val="28"/>
                <w:szCs w:val="28"/>
              </w:rPr>
            </w:r>
          </w:p>
        </w:tc>
        <w:tc>
          <w:tcPr>
            <w:tcW w:w="831" w:type="dxa"/>
            <w:gridSpan w:val="2"/>
            <w:tcBorders/>
            <w:shd w:color="auto" w:fill="auto" w:val="clear"/>
          </w:tcPr>
          <w:p>
            <w:pPr>
              <w:pStyle w:val="Normal"/>
              <w:snapToGrid w:val="false"/>
              <w:jc w:val="both"/>
              <w:rPr>
                <w:color w:val="000000"/>
                <w:sz w:val="28"/>
                <w:szCs w:val="28"/>
              </w:rPr>
            </w:pPr>
            <w:r>
              <w:rPr>
                <w:color w:val="000000"/>
                <w:sz w:val="28"/>
                <w:szCs w:val="28"/>
              </w:rPr>
            </w:r>
          </w:p>
        </w:tc>
        <w:tc>
          <w:tcPr>
            <w:tcW w:w="2584" w:type="dxa"/>
            <w:gridSpan w:val="2"/>
            <w:tcBorders/>
            <w:shd w:color="auto" w:fill="auto" w:val="clear"/>
          </w:tcPr>
          <w:p>
            <w:pPr>
              <w:pStyle w:val="Normal"/>
              <w:snapToGrid w:val="false"/>
              <w:jc w:val="center"/>
              <w:rPr>
                <w:color w:val="000000"/>
                <w:sz w:val="28"/>
                <w:szCs w:val="28"/>
              </w:rPr>
            </w:pPr>
            <w:r>
              <w:rPr>
                <w:color w:val="000000"/>
                <w:sz w:val="28"/>
                <w:szCs w:val="28"/>
              </w:rPr>
            </w:r>
          </w:p>
        </w:tc>
        <w:tc>
          <w:tcPr>
            <w:tcW w:w="40" w:type="dxa"/>
            <w:tcBorders/>
            <w:shd w:color="auto" w:fill="auto" w:val="clear"/>
          </w:tcPr>
          <w:p>
            <w:pPr>
              <w:pStyle w:val="Normal"/>
              <w:snapToGrid w:val="false"/>
              <w:rPr>
                <w:color w:val="000000"/>
                <w:sz w:val="28"/>
                <w:szCs w:val="28"/>
              </w:rPr>
            </w:pPr>
            <w:r>
              <w:rPr>
                <w:color w:val="000000"/>
                <w:sz w:val="28"/>
                <w:szCs w:val="28"/>
              </w:rPr>
            </w:r>
          </w:p>
        </w:tc>
        <w:tc>
          <w:tcPr>
            <w:tcW w:w="50" w:type="dxa"/>
            <w:tcBorders/>
            <w:shd w:color="auto" w:fill="auto" w:val="clear"/>
          </w:tcPr>
          <w:p>
            <w:pPr>
              <w:pStyle w:val="Normal"/>
              <w:snapToGrid w:val="false"/>
              <w:rPr>
                <w:color w:val="000000"/>
                <w:sz w:val="28"/>
                <w:szCs w:val="28"/>
              </w:rPr>
            </w:pPr>
            <w:r>
              <w:rPr>
                <w:color w:val="000000"/>
                <w:sz w:val="28"/>
                <w:szCs w:val="28"/>
              </w:rPr>
            </w:r>
          </w:p>
        </w:tc>
        <w:tc>
          <w:tcPr>
            <w:tcW w:w="58" w:type="dxa"/>
            <w:tcBorders/>
            <w:shd w:color="auto" w:fill="auto" w:val="clear"/>
          </w:tcPr>
          <w:p>
            <w:pPr>
              <w:pStyle w:val="Normal"/>
              <w:snapToGrid w:val="false"/>
              <w:rPr>
                <w:color w:val="000000"/>
                <w:sz w:val="28"/>
                <w:szCs w:val="28"/>
              </w:rPr>
            </w:pPr>
            <w:r>
              <w:rPr>
                <w:color w:val="000000"/>
                <w:sz w:val="28"/>
                <w:szCs w:val="28"/>
              </w:rPr>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ПРИЛОЖЕНИЕ № 4</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6"/>
        </w:rPr>
      </w:pPr>
      <w:r>
        <w:rPr>
          <w:szCs w:val="26"/>
        </w:rPr>
      </w:r>
    </w:p>
    <w:p>
      <w:pPr>
        <w:pStyle w:val="Normal"/>
        <w:spacing w:lineRule="auto" w:line="216"/>
        <w:rPr>
          <w:szCs w:val="26"/>
        </w:rPr>
      </w:pPr>
      <w:r>
        <w:rPr>
          <w:szCs w:val="26"/>
        </w:rPr>
        <w:t xml:space="preserve">Заполняется гражданином, </w:t>
      </w:r>
    </w:p>
    <w:p>
      <w:pPr>
        <w:pStyle w:val="Normal"/>
        <w:spacing w:lineRule="auto" w:line="216"/>
        <w:rPr>
          <w:szCs w:val="26"/>
        </w:rPr>
      </w:pPr>
      <w:r>
        <w:rPr>
          <w:szCs w:val="26"/>
        </w:rPr>
        <w:t>ведущим личное подсобное хозяйство</w:t>
      </w:r>
    </w:p>
    <w:p>
      <w:pPr>
        <w:pStyle w:val="Normal"/>
        <w:spacing w:lineRule="auto" w:line="216"/>
        <w:rPr>
          <w:szCs w:val="26"/>
        </w:rPr>
      </w:pPr>
      <w:r>
        <w:rPr>
          <w:szCs w:val="26"/>
        </w:rPr>
      </w:r>
    </w:p>
    <w:p>
      <w:pPr>
        <w:pStyle w:val="Normal"/>
        <w:tabs>
          <w:tab w:val="clear" w:pos="708"/>
          <w:tab w:val="left" w:pos="-5180" w:leader="none"/>
        </w:tabs>
        <w:spacing w:lineRule="auto" w:line="216"/>
        <w:jc w:val="center"/>
        <w:rPr>
          <w:szCs w:val="26"/>
        </w:rPr>
      </w:pPr>
      <w:r>
        <w:rPr>
          <w:szCs w:val="26"/>
        </w:rPr>
        <w:t xml:space="preserve">СПРАВКА-РАСЧЕТ </w:t>
      </w:r>
    </w:p>
    <w:p>
      <w:pPr>
        <w:pStyle w:val="Normal"/>
        <w:spacing w:lineRule="auto" w:line="216"/>
        <w:jc w:val="center"/>
        <w:rPr>
          <w:color w:val="000000"/>
          <w:szCs w:val="26"/>
        </w:rPr>
      </w:pPr>
      <w:r>
        <w:rPr>
          <w:szCs w:val="26"/>
        </w:rPr>
        <w:t>суммы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предназначенных для воспроизводства</w:t>
      </w:r>
    </w:p>
    <w:p>
      <w:pPr>
        <w:pStyle w:val="Normal"/>
        <w:spacing w:lineRule="auto" w:line="216"/>
        <w:jc w:val="center"/>
        <w:rPr>
          <w:color w:val="000000"/>
          <w:szCs w:val="26"/>
        </w:rPr>
      </w:pPr>
      <w:r>
        <w:rPr>
          <w:color w:val="000000"/>
          <w:szCs w:val="26"/>
        </w:rPr>
      </w:r>
    </w:p>
    <w:tbl>
      <w:tblPr>
        <w:tblW w:w="978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447"/>
        <w:gridCol w:w="5340"/>
      </w:tblGrid>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szCs w:val="26"/>
              </w:rPr>
              <w:t>Ф.И.О. получателя</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szCs w:val="26"/>
              </w:rPr>
              <w:t>Район</w:t>
            </w:r>
            <w:r>
              <w:rPr>
                <w:szCs w:val="26"/>
                <w:lang w:val="en-US"/>
              </w:rPr>
              <w:t xml:space="preserve"> (</w:t>
            </w:r>
            <w:r>
              <w:rPr>
                <w:szCs w:val="26"/>
              </w:rPr>
              <w:t>город)</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Почтовый адрес и телефон</w:t>
            </w:r>
          </w:p>
          <w:p>
            <w:pPr>
              <w:pStyle w:val="Normal"/>
              <w:rPr/>
            </w:pPr>
            <w:r>
              <w:rPr>
                <w:szCs w:val="26"/>
              </w:rPr>
              <w:t>получателя субсидий</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Документ, удостоверяющий личность</w:t>
            </w:r>
          </w:p>
          <w:p>
            <w:pPr>
              <w:pStyle w:val="Normal"/>
              <w:rPr/>
            </w:pPr>
            <w:r>
              <w:rPr>
                <w:szCs w:val="26"/>
              </w:rPr>
              <w:t>(№, когда, кем выдан)</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Банковские реквизиты</w:t>
            </w:r>
          </w:p>
          <w:p>
            <w:pPr>
              <w:pStyle w:val="Normal"/>
              <w:rPr/>
            </w:pPr>
            <w:r>
              <w:rPr>
                <w:szCs w:val="26"/>
              </w:rPr>
              <w:t>Лицевой счет получателя субсидий</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szCs w:val="26"/>
              </w:rPr>
              <w:t>Корреспондентский счет</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банка</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szCs w:val="26"/>
              </w:rPr>
              <w:t>БИК</w:t>
            </w:r>
          </w:p>
        </w:tc>
        <w:tc>
          <w:tcPr>
            <w:tcW w:w="53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bl>
    <w:p>
      <w:pPr>
        <w:pStyle w:val="Normal"/>
        <w:spacing w:lineRule="auto" w:line="216"/>
        <w:jc w:val="center"/>
        <w:rPr>
          <w:szCs w:val="26"/>
        </w:rPr>
      </w:pPr>
      <w:r>
        <w:rPr>
          <w:szCs w:val="26"/>
        </w:rPr>
      </w:r>
    </w:p>
    <w:tbl>
      <w:tblPr>
        <w:tblW w:w="978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80"/>
        <w:gridCol w:w="1148"/>
        <w:gridCol w:w="1120"/>
        <w:gridCol w:w="1399"/>
        <w:gridCol w:w="221"/>
        <w:gridCol w:w="479"/>
        <w:gridCol w:w="241"/>
        <w:gridCol w:w="740"/>
        <w:gridCol w:w="943"/>
        <w:gridCol w:w="457"/>
        <w:gridCol w:w="108"/>
        <w:gridCol w:w="1151"/>
        <w:gridCol w:w="1523"/>
        <w:gridCol w:w="176"/>
      </w:tblGrid>
      <w:tr>
        <w:trPr/>
        <w:tc>
          <w:tcPr>
            <w:tcW w:w="1228"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Виды</w:t>
            </w:r>
          </w:p>
          <w:p>
            <w:pPr>
              <w:pStyle w:val="Normal"/>
              <w:spacing w:lineRule="auto" w:line="228"/>
              <w:ind w:left="-57" w:right="-57"/>
              <w:jc w:val="center"/>
              <w:rPr/>
            </w:pPr>
            <w:r>
              <w:rPr>
                <w:sz w:val="20"/>
                <w:szCs w:val="20"/>
              </w:rPr>
              <w:t>животных</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Количество</w:t>
            </w:r>
          </w:p>
          <w:p>
            <w:pPr>
              <w:pStyle w:val="Normal"/>
              <w:spacing w:lineRule="auto" w:line="228"/>
              <w:ind w:left="-57" w:right="-57"/>
              <w:jc w:val="center"/>
              <w:rPr>
                <w:sz w:val="20"/>
                <w:szCs w:val="20"/>
              </w:rPr>
            </w:pPr>
            <w:r>
              <w:rPr>
                <w:sz w:val="20"/>
                <w:szCs w:val="20"/>
              </w:rPr>
              <w:t>животных</w:t>
            </w:r>
          </w:p>
          <w:p>
            <w:pPr>
              <w:pStyle w:val="Normal"/>
              <w:spacing w:lineRule="auto" w:line="228"/>
              <w:ind w:left="-57" w:right="-57"/>
              <w:jc w:val="center"/>
              <w:rPr/>
            </w:pPr>
            <w:r>
              <w:rPr>
                <w:sz w:val="20"/>
                <w:szCs w:val="20"/>
              </w:rPr>
              <w:t>(голов)</w:t>
            </w:r>
          </w:p>
        </w:tc>
        <w:tc>
          <w:tcPr>
            <w:tcW w:w="139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Стоимость одной головы приобретен-ных животных</w:t>
            </w:r>
          </w:p>
          <w:p>
            <w:pPr>
              <w:pStyle w:val="Normal"/>
              <w:spacing w:lineRule="auto" w:line="228"/>
              <w:ind w:left="-57" w:right="-57"/>
              <w:jc w:val="center"/>
              <w:rPr/>
            </w:pPr>
            <w:r>
              <w:rPr>
                <w:sz w:val="20"/>
                <w:szCs w:val="20"/>
              </w:rPr>
              <w:t>(рублей)</w:t>
            </w:r>
          </w:p>
        </w:tc>
        <w:tc>
          <w:tcPr>
            <w:tcW w:w="700"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Живой вес</w:t>
            </w:r>
          </w:p>
          <w:p>
            <w:pPr>
              <w:pStyle w:val="Normal"/>
              <w:spacing w:lineRule="auto" w:line="228"/>
              <w:ind w:left="-57" w:right="-57"/>
              <w:jc w:val="center"/>
              <w:rPr/>
            </w:pPr>
            <w:r>
              <w:rPr>
                <w:sz w:val="20"/>
                <w:szCs w:val="20"/>
              </w:rPr>
              <w:t>(кг)</w:t>
            </w:r>
          </w:p>
        </w:tc>
        <w:tc>
          <w:tcPr>
            <w:tcW w:w="981"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Ставка</w:t>
            </w:r>
          </w:p>
          <w:p>
            <w:pPr>
              <w:pStyle w:val="Normal"/>
              <w:spacing w:lineRule="auto" w:line="228"/>
              <w:ind w:left="-57" w:right="-57"/>
              <w:jc w:val="center"/>
              <w:rPr>
                <w:sz w:val="20"/>
                <w:szCs w:val="20"/>
              </w:rPr>
            </w:pPr>
            <w:r>
              <w:rPr>
                <w:sz w:val="20"/>
                <w:szCs w:val="20"/>
              </w:rPr>
              <w:t>субсидии</w:t>
            </w:r>
          </w:p>
          <w:p>
            <w:pPr>
              <w:pStyle w:val="Normal"/>
              <w:spacing w:lineRule="auto" w:line="228"/>
              <w:ind w:left="-57" w:right="-57"/>
              <w:jc w:val="center"/>
              <w:rPr/>
            </w:pPr>
            <w:r>
              <w:rPr>
                <w:sz w:val="20"/>
                <w:szCs w:val="20"/>
              </w:rPr>
              <w:t>(руб./кг)</w:t>
            </w:r>
          </w:p>
        </w:tc>
        <w:tc>
          <w:tcPr>
            <w:tcW w:w="1400"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Размер целевых средств</w:t>
            </w:r>
          </w:p>
          <w:p>
            <w:pPr>
              <w:pStyle w:val="Normal"/>
              <w:spacing w:lineRule="auto" w:line="228"/>
              <w:ind w:left="-57" w:right="-57"/>
              <w:jc w:val="center"/>
              <w:rPr>
                <w:sz w:val="20"/>
                <w:szCs w:val="20"/>
              </w:rPr>
            </w:pPr>
            <w:r>
              <w:rPr>
                <w:sz w:val="20"/>
                <w:szCs w:val="20"/>
              </w:rPr>
              <w:t>(гр.6= гр.2хгр.3х0,5</w:t>
            </w:r>
          </w:p>
          <w:p>
            <w:pPr>
              <w:pStyle w:val="Normal"/>
              <w:spacing w:lineRule="auto" w:line="228"/>
              <w:ind w:left="-57" w:right="-57"/>
              <w:jc w:val="center"/>
              <w:rPr/>
            </w:pPr>
            <w:r>
              <w:rPr>
                <w:sz w:val="20"/>
                <w:szCs w:val="20"/>
              </w:rPr>
              <w:t>(рублей)*</w:t>
            </w:r>
          </w:p>
        </w:tc>
        <w:tc>
          <w:tcPr>
            <w:tcW w:w="1259"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28"/>
              <w:ind w:left="-57" w:right="-57"/>
              <w:jc w:val="center"/>
              <w:rPr>
                <w:sz w:val="20"/>
                <w:szCs w:val="20"/>
              </w:rPr>
            </w:pPr>
            <w:r>
              <w:rPr>
                <w:sz w:val="20"/>
                <w:szCs w:val="20"/>
              </w:rPr>
              <w:t>Размер целевых средств</w:t>
            </w:r>
          </w:p>
          <w:p>
            <w:pPr>
              <w:pStyle w:val="Normal"/>
              <w:spacing w:lineRule="auto" w:line="228"/>
              <w:ind w:left="-57" w:right="-57"/>
              <w:jc w:val="center"/>
              <w:rPr>
                <w:sz w:val="20"/>
                <w:szCs w:val="20"/>
              </w:rPr>
            </w:pPr>
            <w:r>
              <w:rPr>
                <w:sz w:val="20"/>
                <w:szCs w:val="20"/>
              </w:rPr>
              <w:t>(гр.7= гр.4×гр.5)</w:t>
            </w:r>
          </w:p>
          <w:p>
            <w:pPr>
              <w:pStyle w:val="Normal"/>
              <w:spacing w:lineRule="auto" w:line="228"/>
              <w:ind w:left="-57" w:right="-57"/>
              <w:jc w:val="center"/>
              <w:rPr/>
            </w:pPr>
            <w:r>
              <w:rPr>
                <w:sz w:val="20"/>
                <w:szCs w:val="20"/>
              </w:rPr>
              <w:t>(рублей)</w:t>
            </w:r>
          </w:p>
        </w:tc>
        <w:tc>
          <w:tcPr>
            <w:tcW w:w="16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28"/>
              <w:ind w:left="-113" w:right="-113"/>
              <w:jc w:val="center"/>
              <w:rPr>
                <w:sz w:val="20"/>
                <w:szCs w:val="20"/>
              </w:rPr>
            </w:pPr>
            <w:r>
              <w:rPr>
                <w:sz w:val="20"/>
                <w:szCs w:val="20"/>
              </w:rPr>
              <w:t>Сумма субсидии (минимальная величина из графы 6 или 7)</w:t>
            </w:r>
          </w:p>
          <w:p>
            <w:pPr>
              <w:pStyle w:val="Normal"/>
              <w:spacing w:lineRule="auto" w:line="228"/>
              <w:ind w:left="-57" w:right="-57"/>
              <w:jc w:val="center"/>
              <w:rPr/>
            </w:pPr>
            <w:r>
              <w:rPr>
                <w:sz w:val="20"/>
                <w:szCs w:val="20"/>
              </w:rPr>
              <w:t>(рублей)</w:t>
            </w:r>
          </w:p>
        </w:tc>
      </w:tr>
      <w:tr>
        <w:trPr/>
        <w:tc>
          <w:tcPr>
            <w:tcW w:w="1228"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1</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2</w:t>
            </w:r>
          </w:p>
        </w:tc>
        <w:tc>
          <w:tcPr>
            <w:tcW w:w="1399"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3</w:t>
            </w:r>
          </w:p>
        </w:tc>
        <w:tc>
          <w:tcPr>
            <w:tcW w:w="700"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4</w:t>
            </w:r>
          </w:p>
        </w:tc>
        <w:tc>
          <w:tcPr>
            <w:tcW w:w="981"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5</w:t>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6</w:t>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7</w:t>
            </w:r>
          </w:p>
        </w:tc>
        <w:tc>
          <w:tcPr>
            <w:tcW w:w="16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28"/>
              <w:jc w:val="center"/>
              <w:rPr/>
            </w:pPr>
            <w:r>
              <w:rPr/>
              <w:t>8</w:t>
            </w:r>
          </w:p>
        </w:tc>
      </w:tr>
      <w:tr>
        <w:trPr/>
        <w:tc>
          <w:tcPr>
            <w:tcW w:w="1228"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rPr/>
            </w:pPr>
            <w:r>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pPr>
            <w:r>
              <w:rPr/>
            </w:r>
          </w:p>
        </w:tc>
        <w:tc>
          <w:tcPr>
            <w:tcW w:w="139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pPr>
            <w:r>
              <w:rPr/>
            </w:r>
          </w:p>
        </w:tc>
        <w:tc>
          <w:tcPr>
            <w:tcW w:w="700"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pPr>
            <w:r>
              <w:rPr/>
            </w:r>
          </w:p>
        </w:tc>
        <w:tc>
          <w:tcPr>
            <w:tcW w:w="981"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lang w:val="en-US"/>
              </w:rPr>
            </w:pPr>
            <w:r>
              <w:rPr>
                <w:lang w:val="en-US"/>
              </w:rPr>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lang w:val="en-US"/>
              </w:rPr>
            </w:pPr>
            <w:r>
              <w:rPr>
                <w:lang w:val="en-US"/>
              </w:rPr>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lang w:val="en-US"/>
              </w:rPr>
            </w:pPr>
            <w:r>
              <w:rPr>
                <w:lang w:val="en-US"/>
              </w:rPr>
            </w:r>
          </w:p>
        </w:tc>
        <w:tc>
          <w:tcPr>
            <w:tcW w:w="16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28"/>
              <w:jc w:val="center"/>
              <w:rPr>
                <w:lang w:val="en-US"/>
              </w:rPr>
            </w:pPr>
            <w:r>
              <w:rPr>
                <w:lang w:val="en-US"/>
              </w:rPr>
            </w:r>
          </w:p>
        </w:tc>
      </w:tr>
      <w:tr>
        <w:trPr/>
        <w:tc>
          <w:tcPr>
            <w:tcW w:w="1228"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rPr/>
            </w:pPr>
            <w:r>
              <w:rPr/>
              <w:t>Итого</w:t>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pPr>
            <w:r>
              <w:rPr/>
            </w:r>
          </w:p>
        </w:tc>
        <w:tc>
          <w:tcPr>
            <w:tcW w:w="1399" w:type="dxa"/>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х</w:t>
            </w:r>
          </w:p>
        </w:tc>
        <w:tc>
          <w:tcPr>
            <w:tcW w:w="700"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28"/>
              <w:jc w:val="center"/>
              <w:rPr/>
            </w:pPr>
            <w:r>
              <w:rPr/>
            </w:r>
          </w:p>
        </w:tc>
        <w:tc>
          <w:tcPr>
            <w:tcW w:w="981"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х</w:t>
            </w:r>
          </w:p>
        </w:tc>
        <w:tc>
          <w:tcPr>
            <w:tcW w:w="1400"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х</w:t>
            </w:r>
          </w:p>
        </w:tc>
        <w:tc>
          <w:tcPr>
            <w:tcW w:w="1259" w:type="dxa"/>
            <w:gridSpan w:val="2"/>
            <w:tcBorders>
              <w:top w:val="single" w:sz="4" w:space="0" w:color="000000"/>
              <w:left w:val="single" w:sz="4" w:space="0" w:color="000000"/>
              <w:bottom w:val="single" w:sz="4" w:space="0" w:color="000000"/>
            </w:tcBorders>
            <w:shd w:color="auto" w:fill="auto" w:val="clear"/>
          </w:tcPr>
          <w:p>
            <w:pPr>
              <w:pStyle w:val="Normal"/>
              <w:spacing w:lineRule="auto" w:line="228"/>
              <w:jc w:val="center"/>
              <w:rPr/>
            </w:pPr>
            <w:r>
              <w:rPr/>
              <w:t>х</w:t>
            </w:r>
          </w:p>
        </w:tc>
        <w:tc>
          <w:tcPr>
            <w:tcW w:w="16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28"/>
              <w:jc w:val="center"/>
              <w:rPr/>
            </w:pPr>
            <w:r>
              <w:rPr/>
            </w:r>
          </w:p>
        </w:tc>
      </w:tr>
      <w:tr>
        <w:trPr/>
        <w:tc>
          <w:tcPr>
            <w:tcW w:w="80" w:type="dxa"/>
            <w:tcBorders/>
            <w:shd w:color="auto" w:fill="auto" w:val="clear"/>
          </w:tcPr>
          <w:p>
            <w:pPr>
              <w:pStyle w:val="Normal"/>
              <w:rPr/>
            </w:pPr>
            <w:r>
              <w:rPr/>
            </w:r>
          </w:p>
        </w:tc>
        <w:tc>
          <w:tcPr>
            <w:tcW w:w="3888" w:type="dxa"/>
            <w:gridSpan w:val="4"/>
            <w:tcBorders/>
            <w:shd w:color="auto" w:fill="auto" w:val="clear"/>
          </w:tcPr>
          <w:p>
            <w:pPr>
              <w:pStyle w:val="Normal"/>
              <w:rPr>
                <w:color w:val="000000"/>
                <w:szCs w:val="28"/>
              </w:rPr>
            </w:pPr>
            <w:r>
              <w:rPr>
                <w:color w:val="000000"/>
                <w:szCs w:val="28"/>
              </w:rPr>
              <w:t>Гражданин, ведущий</w:t>
            </w:r>
          </w:p>
          <w:p>
            <w:pPr>
              <w:pStyle w:val="Normal"/>
              <w:rPr/>
            </w:pPr>
            <w:r>
              <w:rPr>
                <w:color w:val="000000"/>
                <w:szCs w:val="28"/>
              </w:rPr>
              <w:t>личное подсобное хозяйство</w:t>
            </w:r>
          </w:p>
        </w:tc>
        <w:tc>
          <w:tcPr>
            <w:tcW w:w="720" w:type="dxa"/>
            <w:gridSpan w:val="2"/>
            <w:tcBorders/>
            <w:shd w:color="auto" w:fill="auto" w:val="clear"/>
          </w:tcPr>
          <w:p>
            <w:pPr>
              <w:pStyle w:val="Normal"/>
              <w:snapToGrid w:val="false"/>
              <w:jc w:val="center"/>
              <w:rPr>
                <w:color w:val="000000"/>
                <w:sz w:val="22"/>
                <w:szCs w:val="22"/>
              </w:rPr>
            </w:pPr>
            <w:r>
              <w:rPr>
                <w:color w:val="000000"/>
                <w:sz w:val="22"/>
                <w:szCs w:val="22"/>
              </w:rPr>
            </w:r>
          </w:p>
        </w:tc>
        <w:tc>
          <w:tcPr>
            <w:tcW w:w="1683" w:type="dxa"/>
            <w:gridSpan w:val="2"/>
            <w:tcBorders>
              <w:bottom w:val="single" w:sz="4" w:space="0" w:color="000000"/>
            </w:tcBorders>
            <w:shd w:color="auto" w:fill="auto" w:val="clear"/>
          </w:tcPr>
          <w:p>
            <w:pPr>
              <w:pStyle w:val="Normal"/>
              <w:snapToGrid w:val="false"/>
              <w:jc w:val="center"/>
              <w:rPr>
                <w:color w:val="000000"/>
                <w:sz w:val="22"/>
                <w:szCs w:val="22"/>
              </w:rPr>
            </w:pPr>
            <w:r>
              <w:rPr>
                <w:color w:val="000000"/>
                <w:sz w:val="22"/>
                <w:szCs w:val="22"/>
              </w:rPr>
            </w:r>
          </w:p>
        </w:tc>
        <w:tc>
          <w:tcPr>
            <w:tcW w:w="565" w:type="dxa"/>
            <w:gridSpan w:val="2"/>
            <w:tcBorders/>
            <w:shd w:color="auto" w:fill="auto" w:val="clear"/>
          </w:tcPr>
          <w:p>
            <w:pPr>
              <w:pStyle w:val="Normal"/>
              <w:snapToGrid w:val="false"/>
              <w:jc w:val="center"/>
              <w:rPr>
                <w:color w:val="000000"/>
                <w:sz w:val="22"/>
                <w:szCs w:val="22"/>
              </w:rPr>
            </w:pPr>
            <w:r>
              <w:rPr>
                <w:color w:val="000000"/>
                <w:sz w:val="22"/>
                <w:szCs w:val="22"/>
              </w:rPr>
            </w:r>
          </w:p>
        </w:tc>
        <w:tc>
          <w:tcPr>
            <w:tcW w:w="2674" w:type="dxa"/>
            <w:gridSpan w:val="2"/>
            <w:tcBorders>
              <w:bottom w:val="single" w:sz="4" w:space="0" w:color="000000"/>
            </w:tcBorders>
            <w:shd w:color="auto" w:fill="auto" w:val="clear"/>
          </w:tcPr>
          <w:p>
            <w:pPr>
              <w:pStyle w:val="Normal"/>
              <w:snapToGrid w:val="false"/>
              <w:jc w:val="center"/>
              <w:rPr>
                <w:color w:val="000000"/>
                <w:sz w:val="22"/>
                <w:szCs w:val="22"/>
              </w:rPr>
            </w:pPr>
            <w:r>
              <w:rPr>
                <w:color w:val="000000"/>
                <w:sz w:val="22"/>
                <w:szCs w:val="22"/>
              </w:rPr>
            </w:r>
          </w:p>
        </w:tc>
        <w:tc>
          <w:tcPr>
            <w:tcW w:w="176" w:type="dxa"/>
            <w:tcBorders/>
            <w:shd w:color="auto" w:fill="auto" w:val="clear"/>
          </w:tcPr>
          <w:p>
            <w:pPr>
              <w:pStyle w:val="Normal"/>
              <w:snapToGrid w:val="false"/>
              <w:rPr>
                <w:color w:val="000000"/>
                <w:sz w:val="22"/>
                <w:szCs w:val="22"/>
              </w:rPr>
            </w:pPr>
            <w:r>
              <w:rPr>
                <w:color w:val="000000"/>
                <w:sz w:val="22"/>
                <w:szCs w:val="22"/>
              </w:rPr>
            </w:r>
          </w:p>
        </w:tc>
      </w:tr>
      <w:tr>
        <w:trPr/>
        <w:tc>
          <w:tcPr>
            <w:tcW w:w="80" w:type="dxa"/>
            <w:tcBorders/>
            <w:shd w:color="auto" w:fill="auto" w:val="clear"/>
          </w:tcPr>
          <w:p>
            <w:pPr>
              <w:pStyle w:val="Style27"/>
              <w:rPr/>
            </w:pPr>
            <w:r>
              <w:rPr/>
            </w:r>
          </w:p>
        </w:tc>
        <w:tc>
          <w:tcPr>
            <w:tcW w:w="3888" w:type="dxa"/>
            <w:gridSpan w:val="4"/>
            <w:tcBorders/>
            <w:shd w:color="auto" w:fill="auto" w:val="clear"/>
          </w:tcPr>
          <w:p>
            <w:pPr>
              <w:pStyle w:val="Normal"/>
              <w:snapToGrid w:val="false"/>
              <w:jc w:val="center"/>
              <w:rPr>
                <w:color w:val="000000"/>
                <w:sz w:val="22"/>
                <w:szCs w:val="22"/>
              </w:rPr>
            </w:pPr>
            <w:r>
              <w:rPr>
                <w:color w:val="000000"/>
                <w:sz w:val="22"/>
                <w:szCs w:val="22"/>
              </w:rPr>
            </w:r>
          </w:p>
        </w:tc>
        <w:tc>
          <w:tcPr>
            <w:tcW w:w="720" w:type="dxa"/>
            <w:gridSpan w:val="2"/>
            <w:tcBorders/>
            <w:shd w:color="auto" w:fill="auto" w:val="clear"/>
          </w:tcPr>
          <w:p>
            <w:pPr>
              <w:pStyle w:val="Normal"/>
              <w:snapToGrid w:val="false"/>
              <w:jc w:val="both"/>
              <w:rPr>
                <w:color w:val="000000"/>
                <w:sz w:val="22"/>
                <w:szCs w:val="22"/>
              </w:rPr>
            </w:pPr>
            <w:r>
              <w:rPr>
                <w:color w:val="000000"/>
                <w:sz w:val="22"/>
                <w:szCs w:val="22"/>
              </w:rPr>
            </w:r>
          </w:p>
        </w:tc>
        <w:tc>
          <w:tcPr>
            <w:tcW w:w="1683" w:type="dxa"/>
            <w:gridSpan w:val="2"/>
            <w:tcBorders>
              <w:top w:val="single" w:sz="4" w:space="0" w:color="000000"/>
            </w:tcBorders>
            <w:shd w:color="auto" w:fill="auto" w:val="clear"/>
          </w:tcPr>
          <w:p>
            <w:pPr>
              <w:pStyle w:val="Normal"/>
              <w:jc w:val="center"/>
              <w:rPr/>
            </w:pPr>
            <w:r>
              <w:rPr>
                <w:color w:val="000000"/>
                <w:sz w:val="22"/>
                <w:szCs w:val="22"/>
              </w:rPr>
              <w:t>(подпись)</w:t>
            </w:r>
          </w:p>
        </w:tc>
        <w:tc>
          <w:tcPr>
            <w:tcW w:w="565" w:type="dxa"/>
            <w:gridSpan w:val="2"/>
            <w:tcBorders/>
            <w:shd w:color="auto" w:fill="auto" w:val="clear"/>
          </w:tcPr>
          <w:p>
            <w:pPr>
              <w:pStyle w:val="Normal"/>
              <w:snapToGrid w:val="false"/>
              <w:jc w:val="both"/>
              <w:rPr>
                <w:color w:val="000000"/>
                <w:sz w:val="22"/>
                <w:szCs w:val="22"/>
              </w:rPr>
            </w:pPr>
            <w:r>
              <w:rPr>
                <w:color w:val="000000"/>
                <w:sz w:val="22"/>
                <w:szCs w:val="22"/>
              </w:rPr>
            </w:r>
          </w:p>
        </w:tc>
        <w:tc>
          <w:tcPr>
            <w:tcW w:w="2674" w:type="dxa"/>
            <w:gridSpan w:val="2"/>
            <w:tcBorders>
              <w:top w:val="single" w:sz="4" w:space="0" w:color="000000"/>
            </w:tcBorders>
            <w:shd w:color="auto" w:fill="auto" w:val="clear"/>
          </w:tcPr>
          <w:p>
            <w:pPr>
              <w:pStyle w:val="Normal"/>
              <w:jc w:val="center"/>
              <w:rPr/>
            </w:pPr>
            <w:r>
              <w:rPr>
                <w:color w:val="000000"/>
                <w:sz w:val="22"/>
                <w:szCs w:val="22"/>
              </w:rPr>
              <w:t>(расшифровка подписи)</w:t>
            </w:r>
          </w:p>
        </w:tc>
        <w:tc>
          <w:tcPr>
            <w:tcW w:w="176" w:type="dxa"/>
            <w:tcBorders/>
            <w:shd w:color="auto" w:fill="auto" w:val="clear"/>
          </w:tcPr>
          <w:p>
            <w:pPr>
              <w:pStyle w:val="Normal"/>
              <w:snapToGrid w:val="false"/>
              <w:rPr/>
            </w:pPr>
            <w:r>
              <w:rPr/>
            </w:r>
          </w:p>
        </w:tc>
      </w:tr>
      <w:tr>
        <w:trPr/>
        <w:tc>
          <w:tcPr>
            <w:tcW w:w="80" w:type="dxa"/>
            <w:tcBorders/>
            <w:shd w:color="auto" w:fill="auto" w:val="clear"/>
          </w:tcPr>
          <w:p>
            <w:pPr>
              <w:pStyle w:val="Style27"/>
              <w:rPr/>
            </w:pPr>
            <w:r>
              <w:rPr/>
            </w:r>
          </w:p>
        </w:tc>
        <w:tc>
          <w:tcPr>
            <w:tcW w:w="3888" w:type="dxa"/>
            <w:gridSpan w:val="4"/>
            <w:tcBorders/>
            <w:shd w:color="auto" w:fill="auto" w:val="clear"/>
          </w:tcPr>
          <w:p>
            <w:pPr>
              <w:pStyle w:val="Normal"/>
              <w:jc w:val="center"/>
              <w:rPr/>
            </w:pPr>
            <w:r>
              <w:rPr>
                <w:szCs w:val="28"/>
              </w:rPr>
              <w:t>« ___ » ____________ 20__г.</w:t>
            </w:r>
          </w:p>
        </w:tc>
        <w:tc>
          <w:tcPr>
            <w:tcW w:w="720" w:type="dxa"/>
            <w:gridSpan w:val="2"/>
            <w:tcBorders/>
            <w:shd w:color="auto" w:fill="auto" w:val="clear"/>
          </w:tcPr>
          <w:p>
            <w:pPr>
              <w:pStyle w:val="Normal"/>
              <w:snapToGrid w:val="false"/>
              <w:jc w:val="both"/>
              <w:rPr>
                <w:color w:val="000000"/>
                <w:sz w:val="22"/>
                <w:szCs w:val="22"/>
              </w:rPr>
            </w:pPr>
            <w:r>
              <w:rPr>
                <w:color w:val="000000"/>
                <w:sz w:val="22"/>
                <w:szCs w:val="22"/>
              </w:rPr>
            </w:r>
          </w:p>
        </w:tc>
        <w:tc>
          <w:tcPr>
            <w:tcW w:w="1683" w:type="dxa"/>
            <w:gridSpan w:val="2"/>
            <w:tcBorders/>
            <w:shd w:color="auto" w:fill="auto" w:val="clear"/>
          </w:tcPr>
          <w:p>
            <w:pPr>
              <w:pStyle w:val="Normal"/>
              <w:snapToGrid w:val="false"/>
              <w:jc w:val="center"/>
              <w:rPr>
                <w:color w:val="000000"/>
                <w:sz w:val="22"/>
                <w:szCs w:val="22"/>
              </w:rPr>
            </w:pPr>
            <w:r>
              <w:rPr>
                <w:color w:val="000000"/>
                <w:sz w:val="22"/>
                <w:szCs w:val="22"/>
              </w:rPr>
            </w:r>
          </w:p>
        </w:tc>
        <w:tc>
          <w:tcPr>
            <w:tcW w:w="565" w:type="dxa"/>
            <w:gridSpan w:val="2"/>
            <w:tcBorders/>
            <w:shd w:color="auto" w:fill="auto" w:val="clear"/>
          </w:tcPr>
          <w:p>
            <w:pPr>
              <w:pStyle w:val="Normal"/>
              <w:snapToGrid w:val="false"/>
              <w:jc w:val="both"/>
              <w:rPr>
                <w:color w:val="000000"/>
                <w:sz w:val="22"/>
                <w:szCs w:val="22"/>
              </w:rPr>
            </w:pPr>
            <w:r>
              <w:rPr>
                <w:color w:val="000000"/>
                <w:sz w:val="22"/>
                <w:szCs w:val="22"/>
              </w:rPr>
            </w:r>
          </w:p>
        </w:tc>
        <w:tc>
          <w:tcPr>
            <w:tcW w:w="2674" w:type="dxa"/>
            <w:gridSpan w:val="2"/>
            <w:tcBorders/>
            <w:shd w:color="auto" w:fill="auto" w:val="clear"/>
          </w:tcPr>
          <w:p>
            <w:pPr>
              <w:pStyle w:val="Normal"/>
              <w:snapToGrid w:val="false"/>
              <w:jc w:val="center"/>
              <w:rPr>
                <w:color w:val="000000"/>
                <w:sz w:val="22"/>
                <w:szCs w:val="22"/>
              </w:rPr>
            </w:pPr>
            <w:r>
              <w:rPr>
                <w:color w:val="000000"/>
                <w:sz w:val="22"/>
                <w:szCs w:val="22"/>
              </w:rPr>
            </w:r>
          </w:p>
        </w:tc>
        <w:tc>
          <w:tcPr>
            <w:tcW w:w="176" w:type="dxa"/>
            <w:tcBorders/>
            <w:shd w:color="auto" w:fill="auto" w:val="clear"/>
          </w:tcPr>
          <w:p>
            <w:pPr>
              <w:pStyle w:val="Normal"/>
              <w:snapToGrid w:val="false"/>
              <w:rPr>
                <w:color w:val="000000"/>
                <w:sz w:val="22"/>
                <w:szCs w:val="22"/>
              </w:rPr>
            </w:pPr>
            <w:r>
              <w:rPr>
                <w:color w:val="000000"/>
                <w:sz w:val="22"/>
                <w:szCs w:val="22"/>
              </w:rPr>
            </w:r>
          </w:p>
        </w:tc>
      </w:tr>
    </w:tbl>
    <w:p>
      <w:pPr>
        <w:pStyle w:val="Normal"/>
        <w:jc w:val="center"/>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484"/>
        <w:gridCol w:w="5160"/>
      </w:tblGrid>
      <w:tr>
        <w:trPr/>
        <w:tc>
          <w:tcPr>
            <w:tcW w:w="4484" w:type="dxa"/>
            <w:tcBorders/>
            <w:shd w:color="auto" w:fill="auto" w:val="clear"/>
          </w:tcPr>
          <w:p>
            <w:pPr>
              <w:pStyle w:val="Style27"/>
              <w:pageBreakBefore/>
              <w:snapToGrid w:val="false"/>
              <w:jc w:val="both"/>
              <w:rPr>
                <w:szCs w:val="28"/>
              </w:rPr>
            </w:pPr>
            <w:r>
              <w:rPr>
                <w:szCs w:val="28"/>
              </w:rPr>
            </w:r>
          </w:p>
        </w:tc>
        <w:tc>
          <w:tcPr>
            <w:tcW w:w="5160" w:type="dxa"/>
            <w:tcBorders/>
            <w:shd w:color="auto" w:fill="auto" w:val="clear"/>
          </w:tcPr>
          <w:p>
            <w:pPr>
              <w:pStyle w:val="Style27"/>
              <w:jc w:val="center"/>
              <w:rPr>
                <w:szCs w:val="28"/>
              </w:rPr>
            </w:pPr>
            <w:r>
              <w:rPr>
                <w:szCs w:val="28"/>
              </w:rPr>
              <w:t>ПРИЛОЖЕНИЕ № 5</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6"/>
        </w:rPr>
      </w:pPr>
      <w:r>
        <w:rPr>
          <w:szCs w:val="26"/>
        </w:rPr>
      </w:r>
    </w:p>
    <w:p>
      <w:pPr>
        <w:pStyle w:val="Normal"/>
        <w:spacing w:lineRule="auto" w:line="216"/>
        <w:rPr>
          <w:szCs w:val="26"/>
        </w:rPr>
      </w:pPr>
      <w:r>
        <w:rPr>
          <w:szCs w:val="26"/>
        </w:rPr>
        <w:t xml:space="preserve">Заполняется крестьянским (фермерским) хозяйством </w:t>
      </w:r>
    </w:p>
    <w:p>
      <w:pPr>
        <w:pStyle w:val="Normal"/>
        <w:tabs>
          <w:tab w:val="clear" w:pos="708"/>
          <w:tab w:val="left" w:pos="-5180" w:leader="none"/>
        </w:tabs>
        <w:spacing w:lineRule="auto" w:line="216"/>
        <w:rPr>
          <w:szCs w:val="26"/>
        </w:rPr>
      </w:pPr>
      <w:r>
        <w:rPr>
          <w:szCs w:val="26"/>
        </w:rPr>
        <w:t>и индивидуальным предпринимателем</w:t>
      </w:r>
    </w:p>
    <w:p>
      <w:pPr>
        <w:pStyle w:val="Normal"/>
        <w:tabs>
          <w:tab w:val="clear" w:pos="708"/>
          <w:tab w:val="left" w:pos="-5180" w:leader="none"/>
        </w:tabs>
        <w:spacing w:lineRule="auto" w:line="216"/>
        <w:jc w:val="center"/>
        <w:rPr>
          <w:szCs w:val="26"/>
        </w:rPr>
      </w:pPr>
      <w:r>
        <w:rPr>
          <w:szCs w:val="26"/>
        </w:rPr>
      </w:r>
    </w:p>
    <w:p>
      <w:pPr>
        <w:pStyle w:val="Normal"/>
        <w:tabs>
          <w:tab w:val="clear" w:pos="708"/>
          <w:tab w:val="left" w:pos="-5180" w:leader="none"/>
        </w:tabs>
        <w:spacing w:lineRule="auto" w:line="216"/>
        <w:jc w:val="center"/>
        <w:rPr>
          <w:szCs w:val="26"/>
        </w:rPr>
      </w:pPr>
      <w:r>
        <w:rPr>
          <w:szCs w:val="26"/>
        </w:rPr>
        <w:t xml:space="preserve">СПРАВКА-РАСЧЕТ </w:t>
      </w:r>
    </w:p>
    <w:p>
      <w:pPr>
        <w:pStyle w:val="Normal"/>
        <w:spacing w:lineRule="auto" w:line="216"/>
        <w:jc w:val="center"/>
        <w:rPr>
          <w:szCs w:val="26"/>
        </w:rPr>
      </w:pPr>
      <w:r>
        <w:rPr>
          <w:szCs w:val="26"/>
        </w:rPr>
        <w:t xml:space="preserve">суммы субсидии на возмещение </w:t>
      </w:r>
      <w:bookmarkStart w:id="2" w:name="OLE_LINK2"/>
      <w:bookmarkStart w:id="3" w:name="OLE_LINK1"/>
      <w:r>
        <w:rPr>
          <w:szCs w:val="26"/>
        </w:rPr>
        <w:t xml:space="preserve">части </w:t>
      </w:r>
      <w:r>
        <w:rPr>
          <w:color w:val="000000"/>
          <w:szCs w:val="26"/>
        </w:rPr>
        <w:t xml:space="preserve">затрат, понесенных на приобретение </w:t>
      </w:r>
      <w:bookmarkEnd w:id="2"/>
      <w:bookmarkEnd w:id="3"/>
      <w:r>
        <w:rPr>
          <w:szCs w:val="26"/>
        </w:rPr>
        <w:t>молодняка кроликов, гусей, индеек</w:t>
      </w:r>
    </w:p>
    <w:tbl>
      <w:tblPr>
        <w:tblW w:w="9913" w:type="dxa"/>
        <w:jc w:val="left"/>
        <w:tblInd w:w="-220" w:type="dxa"/>
        <w:tblLayout w:type="fixed"/>
        <w:tblCellMar>
          <w:top w:w="0" w:type="dxa"/>
          <w:left w:w="108" w:type="dxa"/>
          <w:bottom w:w="0" w:type="dxa"/>
          <w:right w:w="108" w:type="dxa"/>
        </w:tblCellMar>
        <w:tblLook w:firstRow="0" w:noVBand="0" w:lastRow="0" w:firstColumn="0" w:lastColumn="0" w:noHBand="0" w:val="0000"/>
      </w:tblPr>
      <w:tblGrid>
        <w:gridCol w:w="235"/>
        <w:gridCol w:w="1229"/>
        <w:gridCol w:w="1120"/>
        <w:gridCol w:w="1400"/>
        <w:gridCol w:w="560"/>
        <w:gridCol w:w="139"/>
        <w:gridCol w:w="1400"/>
        <w:gridCol w:w="1541"/>
        <w:gridCol w:w="980"/>
        <w:gridCol w:w="1307"/>
      </w:tblGrid>
      <w:tr>
        <w:trPr/>
        <w:tc>
          <w:tcPr>
            <w:tcW w:w="235" w:type="dxa"/>
            <w:tcBorders/>
            <w:shd w:color="auto" w:fill="auto" w:val="clear"/>
          </w:tcPr>
          <w:p>
            <w:pPr>
              <w:pStyle w:val="Style28"/>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получателя</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ИНН/КПП</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ОКПО</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ОКАТО</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szCs w:val="26"/>
              </w:rPr>
            </w:pPr>
            <w:r>
              <w:rPr>
                <w:szCs w:val="26"/>
              </w:rPr>
              <w:t>Юридический адрес и телефон</w:t>
            </w:r>
          </w:p>
          <w:p>
            <w:pPr>
              <w:pStyle w:val="Normal"/>
              <w:rPr/>
            </w:pPr>
            <w:r>
              <w:rPr>
                <w:szCs w:val="26"/>
              </w:rPr>
              <w:t>получателя субсидий</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szCs w:val="26"/>
              </w:rPr>
            </w:pPr>
            <w:r>
              <w:rPr>
                <w:szCs w:val="26"/>
              </w:rPr>
              <w:t>Банковские реквизиты</w:t>
            </w:r>
          </w:p>
          <w:p>
            <w:pPr>
              <w:pStyle w:val="Normal"/>
              <w:rPr/>
            </w:pPr>
            <w:r>
              <w:rPr>
                <w:szCs w:val="26"/>
              </w:rPr>
              <w:t>Расчетный счет получателя субсидий</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Корреспондентский счет</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банка</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235" w:type="dxa"/>
            <w:tcBorders/>
            <w:shd w:color="auto" w:fill="auto" w:val="clear"/>
          </w:tcPr>
          <w:p>
            <w:pPr>
              <w:pStyle w:val="Normal"/>
              <w:snapToGrid w:val="false"/>
              <w:rPr>
                <w:szCs w:val="26"/>
              </w:rPr>
            </w:pPr>
            <w:r>
              <w:rPr>
                <w:szCs w:val="26"/>
              </w:rPr>
            </w:r>
          </w:p>
        </w:tc>
        <w:tc>
          <w:tcPr>
            <w:tcW w:w="4309" w:type="dxa"/>
            <w:gridSpan w:val="4"/>
            <w:tcBorders>
              <w:top w:val="single" w:sz="4" w:space="0" w:color="000000"/>
              <w:left w:val="single" w:sz="4" w:space="0" w:color="000000"/>
              <w:bottom w:val="single" w:sz="4" w:space="0" w:color="000000"/>
            </w:tcBorders>
            <w:shd w:color="auto" w:fill="auto" w:val="clear"/>
          </w:tcPr>
          <w:p>
            <w:pPr>
              <w:pStyle w:val="Normal"/>
              <w:rPr/>
            </w:pPr>
            <w:r>
              <w:rPr>
                <w:szCs w:val="26"/>
              </w:rPr>
              <w:t>БИК</w:t>
            </w:r>
          </w:p>
        </w:tc>
        <w:tc>
          <w:tcPr>
            <w:tcW w:w="53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Cs w:val="26"/>
              </w:rPr>
            </w:pPr>
            <w:r>
              <w:rPr>
                <w:szCs w:val="26"/>
              </w:rPr>
            </w:r>
          </w:p>
        </w:tc>
      </w:tr>
      <w:tr>
        <w:trPr/>
        <w:tc>
          <w:tcPr>
            <w:tcW w:w="1464"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Cs w:val="26"/>
              </w:rPr>
            </w:pPr>
            <w:r>
              <w:rPr>
                <w:szCs w:val="26"/>
              </w:rPr>
              <w:t>иды</w:t>
            </w:r>
          </w:p>
          <w:p>
            <w:pPr>
              <w:pStyle w:val="Normal"/>
              <w:spacing w:lineRule="auto" w:line="216"/>
              <w:ind w:left="-113" w:right="-113"/>
              <w:jc w:val="center"/>
              <w:rPr/>
            </w:pPr>
            <w:r>
              <w:rPr>
                <w:szCs w:val="26"/>
              </w:rPr>
              <w:t>животных</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Cs w:val="26"/>
              </w:rPr>
            </w:pPr>
            <w:r>
              <w:rPr>
                <w:szCs w:val="26"/>
              </w:rPr>
              <w:t>Количество</w:t>
            </w:r>
          </w:p>
          <w:p>
            <w:pPr>
              <w:pStyle w:val="Normal"/>
              <w:spacing w:lineRule="auto" w:line="216"/>
              <w:ind w:left="-113" w:right="-113"/>
              <w:jc w:val="center"/>
              <w:rPr>
                <w:szCs w:val="26"/>
              </w:rPr>
            </w:pPr>
            <w:r>
              <w:rPr>
                <w:szCs w:val="26"/>
              </w:rPr>
              <w:t>животных</w:t>
            </w:r>
          </w:p>
          <w:p>
            <w:pPr>
              <w:pStyle w:val="Normal"/>
              <w:spacing w:lineRule="auto" w:line="216"/>
              <w:ind w:left="-113" w:right="-113"/>
              <w:jc w:val="center"/>
              <w:rPr/>
            </w:pPr>
            <w:r>
              <w:rPr>
                <w:szCs w:val="26"/>
              </w:rPr>
              <w:t>(голов)</w:t>
            </w:r>
          </w:p>
        </w:tc>
        <w:tc>
          <w:tcPr>
            <w:tcW w:w="140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Cs w:val="26"/>
              </w:rPr>
            </w:pPr>
            <w:r>
              <w:rPr>
                <w:szCs w:val="26"/>
              </w:rPr>
              <w:t>Стоимость одной головы приобретен-ных животных</w:t>
            </w:r>
          </w:p>
          <w:p>
            <w:pPr>
              <w:pStyle w:val="Normal"/>
              <w:spacing w:lineRule="auto" w:line="216"/>
              <w:ind w:left="-113" w:right="-113"/>
              <w:jc w:val="center"/>
              <w:rPr/>
            </w:pPr>
            <w:r>
              <w:rPr>
                <w:szCs w:val="26"/>
              </w:rPr>
              <w:t>(рублей)</w:t>
            </w:r>
          </w:p>
        </w:tc>
        <w:tc>
          <w:tcPr>
            <w:tcW w:w="699"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Cs w:val="26"/>
              </w:rPr>
            </w:pPr>
            <w:r>
              <w:rPr>
                <w:szCs w:val="26"/>
              </w:rPr>
              <w:t>Ставка</w:t>
            </w:r>
          </w:p>
          <w:p>
            <w:pPr>
              <w:pStyle w:val="Normal"/>
              <w:spacing w:lineRule="auto" w:line="216"/>
              <w:ind w:left="-113" w:right="-113"/>
              <w:jc w:val="center"/>
              <w:rPr>
                <w:szCs w:val="26"/>
              </w:rPr>
            </w:pPr>
            <w:r>
              <w:rPr>
                <w:szCs w:val="26"/>
              </w:rPr>
              <w:t>субси-дии</w:t>
            </w:r>
          </w:p>
          <w:p>
            <w:pPr>
              <w:pStyle w:val="Normal"/>
              <w:spacing w:lineRule="auto" w:line="216"/>
              <w:ind w:left="-113" w:right="-113"/>
              <w:jc w:val="center"/>
              <w:rPr/>
            </w:pPr>
            <w:r>
              <w:rPr>
                <w:szCs w:val="26"/>
              </w:rPr>
              <w:t>(%)</w:t>
            </w:r>
          </w:p>
        </w:tc>
        <w:tc>
          <w:tcPr>
            <w:tcW w:w="140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Cs w:val="26"/>
              </w:rPr>
            </w:pPr>
            <w:r>
              <w:rPr>
                <w:szCs w:val="26"/>
              </w:rPr>
              <w:t>Максималь-ный размер выплаты за одну голову</w:t>
            </w:r>
          </w:p>
          <w:p>
            <w:pPr>
              <w:pStyle w:val="Normal"/>
              <w:spacing w:lineRule="auto" w:line="216"/>
              <w:ind w:left="-113" w:right="-113"/>
              <w:jc w:val="center"/>
              <w:rPr/>
            </w:pPr>
            <w:r>
              <w:rPr>
                <w:szCs w:val="26"/>
              </w:rPr>
              <w:t>(рублей)</w:t>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Cs w:val="26"/>
              </w:rPr>
            </w:pPr>
            <w:r>
              <w:rPr>
                <w:szCs w:val="26"/>
              </w:rPr>
              <w:t>Размер целевых средств</w:t>
            </w:r>
          </w:p>
          <w:p>
            <w:pPr>
              <w:pStyle w:val="Normal"/>
              <w:spacing w:lineRule="auto" w:line="216" w:before="120" w:after="0"/>
              <w:ind w:left="-113" w:right="-113"/>
              <w:jc w:val="center"/>
              <w:rPr>
                <w:szCs w:val="26"/>
              </w:rPr>
            </w:pPr>
            <w:r>
              <w:rPr>
                <w:szCs w:val="26"/>
              </w:rPr>
              <w:t>гр6= =гр2×гр3×гр4/100</w:t>
            </w:r>
          </w:p>
          <w:p>
            <w:pPr>
              <w:pStyle w:val="Normal"/>
              <w:spacing w:lineRule="auto" w:line="216"/>
              <w:ind w:left="-113" w:right="-113"/>
              <w:jc w:val="center"/>
              <w:rPr/>
            </w:pPr>
            <w:r>
              <w:rPr>
                <w:szCs w:val="26"/>
              </w:rPr>
              <w:t>(рублей)</w:t>
            </w:r>
          </w:p>
        </w:tc>
        <w:tc>
          <w:tcPr>
            <w:tcW w:w="98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Cs w:val="26"/>
              </w:rPr>
            </w:pPr>
            <w:r>
              <w:rPr>
                <w:szCs w:val="26"/>
              </w:rPr>
              <w:t>Размер целевых средств</w:t>
            </w:r>
          </w:p>
          <w:p>
            <w:pPr>
              <w:pStyle w:val="Normal"/>
              <w:spacing w:lineRule="auto" w:line="216" w:before="120" w:after="0"/>
              <w:ind w:left="-113" w:right="-113"/>
              <w:jc w:val="center"/>
              <w:rPr>
                <w:szCs w:val="26"/>
              </w:rPr>
            </w:pPr>
            <w:r>
              <w:rPr>
                <w:szCs w:val="26"/>
              </w:rPr>
              <w:t>гр7= =гр2×гр5</w:t>
            </w:r>
          </w:p>
          <w:p>
            <w:pPr>
              <w:pStyle w:val="Normal"/>
              <w:spacing w:lineRule="auto" w:line="216"/>
              <w:ind w:left="-113" w:right="-113"/>
              <w:jc w:val="center"/>
              <w:rPr/>
            </w:pPr>
            <w:r>
              <w:rPr>
                <w:szCs w:val="26"/>
              </w:rPr>
              <w:t>(рублей)</w:t>
            </w:r>
          </w:p>
        </w:tc>
        <w:tc>
          <w:tcPr>
            <w:tcW w:w="13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Cs w:val="26"/>
              </w:rPr>
            </w:pPr>
            <w:r>
              <w:rPr>
                <w:szCs w:val="26"/>
              </w:rPr>
              <w:t>Сумма субсидии (минимальная величина из графы 6 или 7)</w:t>
            </w:r>
          </w:p>
          <w:p>
            <w:pPr>
              <w:pStyle w:val="Normal"/>
              <w:spacing w:lineRule="auto" w:line="216"/>
              <w:ind w:left="-113" w:right="-113"/>
              <w:jc w:val="center"/>
              <w:rPr/>
            </w:pPr>
            <w:r>
              <w:rPr>
                <w:szCs w:val="26"/>
              </w:rPr>
              <w:t>(рублей)</w:t>
            </w:r>
          </w:p>
        </w:tc>
      </w:tr>
      <w:tr>
        <w:trPr/>
        <w:tc>
          <w:tcPr>
            <w:tcW w:w="1464"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1</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2</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3</w:t>
            </w:r>
          </w:p>
        </w:tc>
        <w:tc>
          <w:tcPr>
            <w:tcW w:w="699"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4</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5</w:t>
            </w:r>
          </w:p>
        </w:tc>
        <w:tc>
          <w:tcPr>
            <w:tcW w:w="154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6</w:t>
            </w:r>
          </w:p>
        </w:tc>
        <w:tc>
          <w:tcPr>
            <w:tcW w:w="98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7</w:t>
            </w:r>
          </w:p>
        </w:tc>
        <w:tc>
          <w:tcPr>
            <w:tcW w:w="13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Cs w:val="26"/>
              </w:rPr>
              <w:t>8</w:t>
            </w:r>
          </w:p>
        </w:tc>
      </w:tr>
      <w:tr>
        <w:trPr/>
        <w:tc>
          <w:tcPr>
            <w:tcW w:w="1464"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Cs w:val="26"/>
              </w:rPr>
            </w:pPr>
            <w:r>
              <w:rPr>
                <w:szCs w:val="26"/>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Cs w:val="26"/>
              </w:rPr>
            </w:pPr>
            <w:r>
              <w:rPr>
                <w:szCs w:val="26"/>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Cs w:val="26"/>
              </w:rPr>
            </w:pPr>
            <w:r>
              <w:rPr>
                <w:szCs w:val="26"/>
              </w:rPr>
            </w:r>
          </w:p>
        </w:tc>
        <w:tc>
          <w:tcPr>
            <w:tcW w:w="699"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Cs w:val="26"/>
              </w:rPr>
            </w:pPr>
            <w:r>
              <w:rPr>
                <w:szCs w:val="26"/>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Cs w:val="26"/>
              </w:rPr>
            </w:pPr>
            <w:r>
              <w:rPr>
                <w:szCs w:val="26"/>
              </w:rPr>
            </w:r>
          </w:p>
        </w:tc>
        <w:tc>
          <w:tcPr>
            <w:tcW w:w="154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Cs w:val="26"/>
              </w:rPr>
            </w:pPr>
            <w:r>
              <w:rPr>
                <w:szCs w:val="26"/>
              </w:rPr>
            </w:r>
          </w:p>
        </w:tc>
        <w:tc>
          <w:tcPr>
            <w:tcW w:w="98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Cs w:val="26"/>
              </w:rPr>
            </w:pPr>
            <w:r>
              <w:rPr>
                <w:szCs w:val="26"/>
              </w:rPr>
            </w:r>
          </w:p>
        </w:tc>
        <w:tc>
          <w:tcPr>
            <w:tcW w:w="130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Cs w:val="26"/>
              </w:rPr>
            </w:pPr>
            <w:r>
              <w:rPr>
                <w:szCs w:val="26"/>
              </w:rPr>
            </w:r>
          </w:p>
        </w:tc>
      </w:tr>
      <w:tr>
        <w:trPr/>
        <w:tc>
          <w:tcPr>
            <w:tcW w:w="1464"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rPr/>
            </w:pPr>
            <w:r>
              <w:rPr>
                <w:szCs w:val="26"/>
              </w:rPr>
              <w:t>Итого</w:t>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Cs w:val="26"/>
              </w:rPr>
            </w:pPr>
            <w:r>
              <w:rPr>
                <w:szCs w:val="26"/>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Cs w:val="26"/>
              </w:rPr>
            </w:pPr>
            <w:r>
              <w:rPr>
                <w:szCs w:val="26"/>
              </w:rPr>
            </w:r>
          </w:p>
        </w:tc>
        <w:tc>
          <w:tcPr>
            <w:tcW w:w="699"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Х</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Х</w:t>
            </w:r>
          </w:p>
        </w:tc>
        <w:tc>
          <w:tcPr>
            <w:tcW w:w="154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Х</w:t>
            </w:r>
          </w:p>
        </w:tc>
        <w:tc>
          <w:tcPr>
            <w:tcW w:w="98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Cs w:val="26"/>
              </w:rPr>
              <w:t>Х</w:t>
            </w:r>
          </w:p>
        </w:tc>
        <w:tc>
          <w:tcPr>
            <w:tcW w:w="130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Cs w:val="26"/>
              </w:rPr>
            </w:pPr>
            <w:r>
              <w:rPr>
                <w:szCs w:val="26"/>
              </w:rPr>
            </w:r>
          </w:p>
        </w:tc>
      </w:tr>
    </w:tbl>
    <w:p>
      <w:pPr>
        <w:pStyle w:val="Normal"/>
        <w:spacing w:lineRule="auto" w:line="216"/>
        <w:jc w:val="center"/>
        <w:rPr>
          <w:szCs w:val="26"/>
        </w:rPr>
      </w:pPr>
      <w:r>
        <w:rPr>
          <w:szCs w:val="26"/>
        </w:rPr>
      </w:r>
    </w:p>
    <w:tbl>
      <w:tblPr>
        <w:tblW w:w="9599" w:type="dxa"/>
        <w:jc w:val="left"/>
        <w:tblInd w:w="-72" w:type="dxa"/>
        <w:tblLayout w:type="fixed"/>
        <w:tblCellMar>
          <w:top w:w="0" w:type="dxa"/>
          <w:left w:w="108" w:type="dxa"/>
          <w:bottom w:w="0" w:type="dxa"/>
          <w:right w:w="108" w:type="dxa"/>
        </w:tblCellMar>
        <w:tblLook w:firstRow="0" w:noVBand="0" w:lastRow="0" w:firstColumn="0" w:lastColumn="0" w:noHBand="0" w:val="0000"/>
      </w:tblPr>
      <w:tblGrid>
        <w:gridCol w:w="4254"/>
        <w:gridCol w:w="1982"/>
        <w:gridCol w:w="235"/>
        <w:gridCol w:w="3127"/>
      </w:tblGrid>
      <w:tr>
        <w:trPr/>
        <w:tc>
          <w:tcPr>
            <w:tcW w:w="4254" w:type="dxa"/>
            <w:tcBorders/>
            <w:shd w:color="auto" w:fill="auto" w:val="clear"/>
          </w:tcPr>
          <w:p>
            <w:pPr>
              <w:pStyle w:val="Normal"/>
              <w:rPr>
                <w:szCs w:val="26"/>
              </w:rPr>
            </w:pPr>
            <w:r>
              <w:rPr>
                <w:szCs w:val="26"/>
              </w:rPr>
              <w:t>Глава КФХ (индивидуальный</w:t>
            </w:r>
          </w:p>
          <w:p>
            <w:pPr>
              <w:pStyle w:val="Normal"/>
              <w:rPr/>
            </w:pPr>
            <w:r>
              <w:rPr>
                <w:szCs w:val="26"/>
              </w:rPr>
              <w:t>предприниматель)</w:t>
            </w:r>
          </w:p>
        </w:tc>
        <w:tc>
          <w:tcPr>
            <w:tcW w:w="1982" w:type="dxa"/>
            <w:tcBorders>
              <w:bottom w:val="single" w:sz="4" w:space="0" w:color="000000"/>
            </w:tcBorders>
            <w:shd w:color="auto" w:fill="auto" w:val="clear"/>
          </w:tcPr>
          <w:p>
            <w:pPr>
              <w:pStyle w:val="Normal"/>
              <w:snapToGrid w:val="false"/>
              <w:rPr>
                <w:szCs w:val="26"/>
              </w:rPr>
            </w:pPr>
            <w:r>
              <w:rPr>
                <w:szCs w:val="26"/>
              </w:rPr>
            </w:r>
          </w:p>
        </w:tc>
        <w:tc>
          <w:tcPr>
            <w:tcW w:w="235" w:type="dxa"/>
            <w:tcBorders/>
            <w:shd w:color="auto" w:fill="auto" w:val="clear"/>
            <w:vAlign w:val="bottom"/>
          </w:tcPr>
          <w:p>
            <w:pPr>
              <w:pStyle w:val="Normal"/>
              <w:snapToGrid w:val="false"/>
              <w:rPr>
                <w:szCs w:val="26"/>
              </w:rPr>
            </w:pPr>
            <w:r>
              <w:rPr>
                <w:szCs w:val="26"/>
              </w:rPr>
            </w:r>
          </w:p>
        </w:tc>
        <w:tc>
          <w:tcPr>
            <w:tcW w:w="3127" w:type="dxa"/>
            <w:tcBorders>
              <w:bottom w:val="single" w:sz="4" w:space="0" w:color="000000"/>
            </w:tcBorders>
            <w:shd w:color="auto" w:fill="auto" w:val="clear"/>
            <w:vAlign w:val="bottom"/>
          </w:tcPr>
          <w:p>
            <w:pPr>
              <w:pStyle w:val="Normal"/>
              <w:snapToGrid w:val="false"/>
              <w:rPr>
                <w:szCs w:val="26"/>
              </w:rPr>
            </w:pPr>
            <w:r>
              <w:rPr>
                <w:szCs w:val="26"/>
              </w:rPr>
            </w:r>
          </w:p>
        </w:tc>
      </w:tr>
      <w:tr>
        <w:trPr/>
        <w:tc>
          <w:tcPr>
            <w:tcW w:w="4254" w:type="dxa"/>
            <w:tcBorders/>
            <w:shd w:color="auto" w:fill="auto" w:val="clear"/>
          </w:tcPr>
          <w:p>
            <w:pPr>
              <w:pStyle w:val="Normal"/>
              <w:jc w:val="center"/>
              <w:rPr/>
            </w:pPr>
            <w:r>
              <w:rPr>
                <w:szCs w:val="26"/>
              </w:rPr>
              <w:t>М.П. (при наличии)</w:t>
            </w:r>
          </w:p>
        </w:tc>
        <w:tc>
          <w:tcPr>
            <w:tcW w:w="1982" w:type="dxa"/>
            <w:tcBorders>
              <w:top w:val="single" w:sz="4" w:space="0" w:color="000000"/>
            </w:tcBorders>
            <w:shd w:color="auto" w:fill="auto" w:val="clear"/>
          </w:tcPr>
          <w:p>
            <w:pPr>
              <w:pStyle w:val="Normal"/>
              <w:jc w:val="center"/>
              <w:rPr/>
            </w:pPr>
            <w:r>
              <w:rPr>
                <w:szCs w:val="26"/>
              </w:rPr>
              <w:t>(подпись)</w:t>
            </w:r>
          </w:p>
        </w:tc>
        <w:tc>
          <w:tcPr>
            <w:tcW w:w="235" w:type="dxa"/>
            <w:tcBorders/>
            <w:shd w:color="auto" w:fill="auto" w:val="clear"/>
          </w:tcPr>
          <w:p>
            <w:pPr>
              <w:pStyle w:val="Normal"/>
              <w:snapToGrid w:val="false"/>
              <w:jc w:val="center"/>
              <w:rPr>
                <w:szCs w:val="26"/>
              </w:rPr>
            </w:pPr>
            <w:r>
              <w:rPr>
                <w:szCs w:val="26"/>
              </w:rPr>
            </w:r>
          </w:p>
        </w:tc>
        <w:tc>
          <w:tcPr>
            <w:tcW w:w="3127" w:type="dxa"/>
            <w:tcBorders>
              <w:top w:val="single" w:sz="4" w:space="0" w:color="000000"/>
            </w:tcBorders>
            <w:shd w:color="auto" w:fill="auto" w:val="clear"/>
          </w:tcPr>
          <w:p>
            <w:pPr>
              <w:pStyle w:val="Normal"/>
              <w:jc w:val="center"/>
              <w:rPr/>
            </w:pPr>
            <w:r>
              <w:rPr>
                <w:szCs w:val="26"/>
              </w:rPr>
              <w:t>(расшифровка подписи)</w:t>
            </w:r>
          </w:p>
        </w:tc>
      </w:tr>
      <w:tr>
        <w:trPr/>
        <w:tc>
          <w:tcPr>
            <w:tcW w:w="4254" w:type="dxa"/>
            <w:tcBorders/>
            <w:shd w:color="auto" w:fill="auto" w:val="clear"/>
          </w:tcPr>
          <w:p>
            <w:pPr>
              <w:pStyle w:val="Normal"/>
              <w:rPr/>
            </w:pPr>
            <w:r>
              <w:rPr>
                <w:szCs w:val="26"/>
              </w:rPr>
              <w:t>« ___ » ____________ 20__г.</w:t>
            </w:r>
          </w:p>
        </w:tc>
        <w:tc>
          <w:tcPr>
            <w:tcW w:w="1982" w:type="dxa"/>
            <w:tcBorders/>
            <w:shd w:color="auto" w:fill="auto" w:val="clear"/>
          </w:tcPr>
          <w:p>
            <w:pPr>
              <w:pStyle w:val="Normal"/>
              <w:snapToGrid w:val="false"/>
              <w:rPr>
                <w:szCs w:val="26"/>
              </w:rPr>
            </w:pPr>
            <w:r>
              <w:rPr>
                <w:szCs w:val="26"/>
              </w:rPr>
            </w:r>
          </w:p>
        </w:tc>
        <w:tc>
          <w:tcPr>
            <w:tcW w:w="235" w:type="dxa"/>
            <w:tcBorders/>
            <w:shd w:color="auto" w:fill="auto" w:val="clear"/>
            <w:vAlign w:val="bottom"/>
          </w:tcPr>
          <w:p>
            <w:pPr>
              <w:pStyle w:val="Normal"/>
              <w:snapToGrid w:val="false"/>
              <w:rPr>
                <w:szCs w:val="26"/>
              </w:rPr>
            </w:pPr>
            <w:r>
              <w:rPr>
                <w:szCs w:val="26"/>
              </w:rPr>
            </w:r>
          </w:p>
        </w:tc>
        <w:tc>
          <w:tcPr>
            <w:tcW w:w="3127" w:type="dxa"/>
            <w:tcBorders/>
            <w:shd w:color="auto" w:fill="auto" w:val="clear"/>
            <w:vAlign w:val="bottom"/>
          </w:tcPr>
          <w:p>
            <w:pPr>
              <w:pStyle w:val="Normal"/>
              <w:snapToGrid w:val="false"/>
              <w:rPr>
                <w:szCs w:val="26"/>
              </w:rPr>
            </w:pPr>
            <w:r>
              <w:rPr>
                <w:szCs w:val="26"/>
              </w:rPr>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58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793"/>
        <w:gridCol w:w="4794"/>
      </w:tblGrid>
      <w:tr>
        <w:trPr/>
        <w:tc>
          <w:tcPr>
            <w:tcW w:w="4793" w:type="dxa"/>
            <w:tcBorders/>
            <w:shd w:color="auto" w:fill="auto" w:val="clear"/>
          </w:tcPr>
          <w:p>
            <w:pPr>
              <w:pStyle w:val="Style27"/>
              <w:pageBreakBefore/>
              <w:snapToGrid w:val="false"/>
              <w:jc w:val="both"/>
              <w:rPr>
                <w:szCs w:val="28"/>
              </w:rPr>
            </w:pPr>
            <w:r>
              <w:rPr>
                <w:szCs w:val="28"/>
              </w:rPr>
            </w:r>
          </w:p>
        </w:tc>
        <w:tc>
          <w:tcPr>
            <w:tcW w:w="4794" w:type="dxa"/>
            <w:tcBorders/>
            <w:shd w:color="auto" w:fill="auto" w:val="clear"/>
          </w:tcPr>
          <w:p>
            <w:pPr>
              <w:pStyle w:val="Style27"/>
              <w:jc w:val="center"/>
              <w:rPr>
                <w:szCs w:val="28"/>
              </w:rPr>
            </w:pPr>
            <w:r>
              <w:rPr>
                <w:szCs w:val="28"/>
              </w:rPr>
              <w:t>ПРИЛОЖЕНИЕ № 6</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6"/>
        </w:rPr>
      </w:pPr>
      <w:r>
        <w:rPr>
          <w:szCs w:val="26"/>
        </w:rPr>
      </w:r>
    </w:p>
    <w:p>
      <w:pPr>
        <w:pStyle w:val="Normal"/>
        <w:spacing w:lineRule="auto" w:line="216"/>
        <w:rPr>
          <w:szCs w:val="26"/>
        </w:rPr>
      </w:pPr>
      <w:r>
        <w:rPr>
          <w:szCs w:val="26"/>
        </w:rPr>
        <w:t xml:space="preserve">Заполняется гражданином, </w:t>
      </w:r>
    </w:p>
    <w:p>
      <w:pPr>
        <w:pStyle w:val="Normal"/>
        <w:spacing w:lineRule="auto" w:line="216"/>
        <w:rPr>
          <w:szCs w:val="26"/>
        </w:rPr>
      </w:pPr>
      <w:r>
        <w:rPr>
          <w:szCs w:val="26"/>
        </w:rPr>
        <w:t>ведущим личное подсобное хозяйство</w:t>
      </w:r>
    </w:p>
    <w:p>
      <w:pPr>
        <w:pStyle w:val="Normal"/>
        <w:tabs>
          <w:tab w:val="clear" w:pos="708"/>
          <w:tab w:val="left" w:pos="-5180" w:leader="none"/>
        </w:tabs>
        <w:spacing w:lineRule="auto" w:line="216"/>
        <w:rPr>
          <w:szCs w:val="26"/>
        </w:rPr>
      </w:pPr>
      <w:r>
        <w:rPr>
          <w:szCs w:val="26"/>
        </w:rPr>
      </w:r>
    </w:p>
    <w:p>
      <w:pPr>
        <w:pStyle w:val="Normal"/>
        <w:tabs>
          <w:tab w:val="clear" w:pos="708"/>
          <w:tab w:val="left" w:pos="-5180" w:leader="none"/>
        </w:tabs>
        <w:spacing w:lineRule="auto" w:line="216"/>
        <w:jc w:val="center"/>
        <w:rPr>
          <w:szCs w:val="26"/>
        </w:rPr>
      </w:pPr>
      <w:r>
        <w:rPr>
          <w:szCs w:val="26"/>
        </w:rPr>
        <w:t xml:space="preserve">СПРАВКА-РАСЧЕТ </w:t>
      </w:r>
    </w:p>
    <w:p>
      <w:pPr>
        <w:pStyle w:val="Normal"/>
        <w:spacing w:lineRule="auto" w:line="216"/>
        <w:jc w:val="center"/>
        <w:rPr>
          <w:color w:val="000000"/>
          <w:szCs w:val="28"/>
        </w:rPr>
      </w:pPr>
      <w:r>
        <w:rPr>
          <w:szCs w:val="26"/>
        </w:rPr>
        <w:t xml:space="preserve">суммы субсидии на возмещение </w:t>
      </w:r>
      <w:bookmarkStart w:id="4" w:name="OLE_LINK21"/>
      <w:bookmarkStart w:id="5" w:name="OLE_LINK11"/>
      <w:r>
        <w:rPr>
          <w:szCs w:val="26"/>
        </w:rPr>
        <w:t xml:space="preserve">части </w:t>
      </w:r>
      <w:r>
        <w:rPr>
          <w:color w:val="000000"/>
          <w:szCs w:val="26"/>
        </w:rPr>
        <w:t xml:space="preserve">затрат, понесенных на приобретение </w:t>
      </w:r>
      <w:bookmarkEnd w:id="4"/>
      <w:bookmarkEnd w:id="5"/>
      <w:r>
        <w:rPr>
          <w:szCs w:val="26"/>
        </w:rPr>
        <w:t>молодняка кроликов, гусей, индеек</w:t>
      </w:r>
      <w:r>
        <w:rPr>
          <w:color w:val="000000"/>
          <w:sz w:val="28"/>
          <w:szCs w:val="28"/>
        </w:rPr>
        <w:t xml:space="preserve"> </w:t>
      </w:r>
    </w:p>
    <w:p>
      <w:pPr>
        <w:pStyle w:val="Normal"/>
        <w:spacing w:lineRule="auto" w:line="216"/>
        <w:jc w:val="center"/>
        <w:rPr>
          <w:color w:val="000000"/>
          <w:szCs w:val="28"/>
        </w:rPr>
      </w:pPr>
      <w:r>
        <w:rPr>
          <w:color w:val="000000"/>
          <w:szCs w:val="28"/>
        </w:rPr>
      </w:r>
    </w:p>
    <w:tbl>
      <w:tblPr>
        <w:tblW w:w="9850"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448"/>
        <w:gridCol w:w="5401"/>
      </w:tblGrid>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szCs w:val="26"/>
              </w:rPr>
              <w:t>Ф.И.О. получателя</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szCs w:val="26"/>
              </w:rPr>
              <w:t>Район</w:t>
            </w:r>
            <w:r>
              <w:rPr>
                <w:szCs w:val="26"/>
                <w:lang w:val="en-US"/>
              </w:rPr>
              <w:t xml:space="preserve"> (</w:t>
            </w:r>
            <w:r>
              <w:rPr>
                <w:szCs w:val="26"/>
              </w:rPr>
              <w:t>город)</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Почтовый адрес и телефон</w:t>
            </w:r>
          </w:p>
          <w:p>
            <w:pPr>
              <w:pStyle w:val="Normal"/>
              <w:rPr/>
            </w:pPr>
            <w:r>
              <w:rPr>
                <w:szCs w:val="26"/>
              </w:rPr>
              <w:t>получателя субсидий</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Документ, удостоверяющий личность</w:t>
            </w:r>
          </w:p>
          <w:p>
            <w:pPr>
              <w:pStyle w:val="Normal"/>
              <w:rPr/>
            </w:pPr>
            <w:r>
              <w:rPr>
                <w:szCs w:val="26"/>
              </w:rPr>
              <w:t>(№, когда, кем выдан)</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szCs w:val="26"/>
              </w:rPr>
            </w:pPr>
            <w:r>
              <w:rPr>
                <w:szCs w:val="26"/>
              </w:rPr>
              <w:t>Банковские реквизиты</w:t>
            </w:r>
          </w:p>
          <w:p>
            <w:pPr>
              <w:pStyle w:val="Normal"/>
              <w:rPr/>
            </w:pPr>
            <w:r>
              <w:rPr>
                <w:szCs w:val="26"/>
              </w:rPr>
              <w:t>Лицевой счет получателя субсидий</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szCs w:val="26"/>
              </w:rPr>
              <w:t>Корреспондентский счет</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szCs w:val="26"/>
              </w:rPr>
              <w:t>Наименование банка</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szCs w:val="26"/>
              </w:rPr>
              <w:t>БИК</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spacing w:lineRule="auto" w:line="216"/>
        <w:rPr>
          <w:sz w:val="20"/>
          <w:szCs w:val="20"/>
        </w:rPr>
      </w:pPr>
      <w:r>
        <w:rPr>
          <w:sz w:val="20"/>
          <w:szCs w:val="20"/>
        </w:rPr>
      </w:r>
    </w:p>
    <w:tbl>
      <w:tblPr>
        <w:tblW w:w="9850" w:type="dxa"/>
        <w:jc w:val="left"/>
        <w:tblInd w:w="-228" w:type="dxa"/>
        <w:tblLayout w:type="fixed"/>
        <w:tblCellMar>
          <w:top w:w="0" w:type="dxa"/>
          <w:left w:w="108" w:type="dxa"/>
          <w:bottom w:w="0" w:type="dxa"/>
          <w:right w:w="108" w:type="dxa"/>
        </w:tblCellMar>
        <w:tblLook w:firstRow="0" w:noVBand="0" w:lastRow="0" w:firstColumn="0" w:lastColumn="0" w:noHBand="0" w:val="0000"/>
      </w:tblPr>
      <w:tblGrid>
        <w:gridCol w:w="1259"/>
        <w:gridCol w:w="1120"/>
        <w:gridCol w:w="1401"/>
        <w:gridCol w:w="699"/>
        <w:gridCol w:w="1401"/>
        <w:gridCol w:w="1540"/>
        <w:gridCol w:w="980"/>
        <w:gridCol w:w="1448"/>
      </w:tblGrid>
      <w:tr>
        <w:trPr/>
        <w:tc>
          <w:tcPr>
            <w:tcW w:w="125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Виды</w:t>
            </w:r>
          </w:p>
          <w:p>
            <w:pPr>
              <w:pStyle w:val="Normal"/>
              <w:spacing w:lineRule="auto" w:line="216"/>
              <w:ind w:left="-113" w:right="-113"/>
              <w:jc w:val="center"/>
              <w:rPr/>
            </w:pPr>
            <w:r>
              <w:rPr>
                <w:sz w:val="22"/>
                <w:szCs w:val="22"/>
              </w:rPr>
              <w:t>животных</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Количество</w:t>
            </w:r>
          </w:p>
          <w:p>
            <w:pPr>
              <w:pStyle w:val="Normal"/>
              <w:spacing w:lineRule="auto" w:line="216"/>
              <w:ind w:left="-113" w:right="-113"/>
              <w:jc w:val="center"/>
              <w:rPr>
                <w:sz w:val="22"/>
                <w:szCs w:val="22"/>
              </w:rPr>
            </w:pPr>
            <w:r>
              <w:rPr>
                <w:sz w:val="22"/>
                <w:szCs w:val="22"/>
              </w:rPr>
              <w:t>животных</w:t>
            </w:r>
          </w:p>
          <w:p>
            <w:pPr>
              <w:pStyle w:val="Normal"/>
              <w:spacing w:lineRule="auto" w:line="216"/>
              <w:ind w:left="-113" w:right="-113"/>
              <w:jc w:val="center"/>
              <w:rPr/>
            </w:pPr>
            <w:r>
              <w:rPr>
                <w:sz w:val="22"/>
                <w:szCs w:val="22"/>
              </w:rPr>
              <w:t>(голов)</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Стоимость одной головы приобретен-ных животных</w:t>
            </w:r>
          </w:p>
          <w:p>
            <w:pPr>
              <w:pStyle w:val="Normal"/>
              <w:spacing w:lineRule="auto" w:line="216"/>
              <w:ind w:left="-113" w:right="-113"/>
              <w:jc w:val="center"/>
              <w:rPr/>
            </w:pPr>
            <w:r>
              <w:rPr>
                <w:sz w:val="22"/>
                <w:szCs w:val="22"/>
              </w:rPr>
              <w:t>(рублей)</w:t>
            </w:r>
          </w:p>
        </w:tc>
        <w:tc>
          <w:tcPr>
            <w:tcW w:w="69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Ставка</w:t>
            </w:r>
          </w:p>
          <w:p>
            <w:pPr>
              <w:pStyle w:val="Normal"/>
              <w:spacing w:lineRule="auto" w:line="216"/>
              <w:ind w:left="-113" w:right="-113"/>
              <w:jc w:val="center"/>
              <w:rPr>
                <w:sz w:val="22"/>
                <w:szCs w:val="22"/>
              </w:rPr>
            </w:pPr>
            <w:r>
              <w:rPr>
                <w:sz w:val="22"/>
                <w:szCs w:val="22"/>
              </w:rPr>
              <w:t>субси-дии</w:t>
            </w:r>
          </w:p>
          <w:p>
            <w:pPr>
              <w:pStyle w:val="Normal"/>
              <w:spacing w:lineRule="auto" w:line="216"/>
              <w:ind w:left="-113" w:right="-113"/>
              <w:jc w:val="center"/>
              <w:rPr/>
            </w:pPr>
            <w:r>
              <w:rPr>
                <w:sz w:val="22"/>
                <w:szCs w:val="22"/>
              </w:rPr>
              <w:t>(%)</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Максималь-ный размер выплаты за одну голову</w:t>
            </w:r>
          </w:p>
          <w:p>
            <w:pPr>
              <w:pStyle w:val="Normal"/>
              <w:spacing w:lineRule="auto" w:line="216"/>
              <w:ind w:left="-113" w:right="-113"/>
              <w:jc w:val="center"/>
              <w:rPr/>
            </w:pPr>
            <w:r>
              <w:rPr>
                <w:sz w:val="22"/>
                <w:szCs w:val="22"/>
              </w:rPr>
              <w:t>(рублей)</w:t>
            </w:r>
          </w:p>
        </w:tc>
        <w:tc>
          <w:tcPr>
            <w:tcW w:w="15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before="120" w:after="0"/>
              <w:ind w:left="-113" w:right="-113"/>
              <w:jc w:val="center"/>
              <w:rPr>
                <w:sz w:val="20"/>
                <w:szCs w:val="20"/>
              </w:rPr>
            </w:pPr>
            <w:r>
              <w:rPr>
                <w:sz w:val="22"/>
                <w:szCs w:val="22"/>
              </w:rPr>
              <w:t xml:space="preserve">Размер </w:t>
              <w:br/>
              <w:t>целевых средств</w:t>
            </w:r>
          </w:p>
          <w:p>
            <w:pPr>
              <w:pStyle w:val="Normal"/>
              <w:spacing w:lineRule="auto" w:line="216" w:before="120" w:after="0"/>
              <w:ind w:left="-113" w:right="-113"/>
              <w:jc w:val="center"/>
              <w:rPr>
                <w:sz w:val="22"/>
                <w:szCs w:val="22"/>
              </w:rPr>
            </w:pPr>
            <w:r>
              <w:rPr>
                <w:sz w:val="20"/>
                <w:szCs w:val="20"/>
              </w:rPr>
              <w:t>гр6= =гр2×гр3×гр4/100</w:t>
            </w:r>
          </w:p>
          <w:p>
            <w:pPr>
              <w:pStyle w:val="Normal"/>
              <w:spacing w:lineRule="auto" w:line="216"/>
              <w:ind w:left="-113" w:right="-113"/>
              <w:jc w:val="center"/>
              <w:rPr>
                <w:sz w:val="22"/>
                <w:szCs w:val="22"/>
              </w:rPr>
            </w:pPr>
            <w:r>
              <w:rPr/>
            </w:r>
          </w:p>
          <w:p>
            <w:pPr>
              <w:pStyle w:val="Normal"/>
              <w:spacing w:lineRule="auto" w:line="216"/>
              <w:ind w:left="-113" w:right="-113"/>
              <w:jc w:val="center"/>
              <w:rPr/>
            </w:pPr>
            <w:r>
              <w:rPr>
                <w:sz w:val="22"/>
                <w:szCs w:val="22"/>
              </w:rPr>
              <w:t>(рублей)</w:t>
            </w:r>
          </w:p>
        </w:tc>
        <w:tc>
          <w:tcPr>
            <w:tcW w:w="98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before="120" w:after="0"/>
              <w:ind w:left="-113" w:right="-113"/>
              <w:jc w:val="center"/>
              <w:rPr>
                <w:sz w:val="20"/>
                <w:szCs w:val="20"/>
              </w:rPr>
            </w:pPr>
            <w:r>
              <w:rPr>
                <w:sz w:val="22"/>
                <w:szCs w:val="22"/>
              </w:rPr>
              <w:t>Размер целевых средств</w:t>
            </w:r>
          </w:p>
          <w:p>
            <w:pPr>
              <w:pStyle w:val="Normal"/>
              <w:spacing w:lineRule="auto" w:line="216" w:before="120" w:after="0"/>
              <w:ind w:left="-113" w:right="-113"/>
              <w:jc w:val="center"/>
              <w:rPr>
                <w:sz w:val="22"/>
                <w:szCs w:val="22"/>
              </w:rPr>
            </w:pPr>
            <w:r>
              <w:rPr>
                <w:sz w:val="20"/>
                <w:szCs w:val="20"/>
              </w:rPr>
              <w:t xml:space="preserve"> </w:t>
            </w:r>
            <w:r>
              <w:rPr>
                <w:sz w:val="20"/>
                <w:szCs w:val="20"/>
              </w:rPr>
              <w:t>гр7= =гр2×гр5</w:t>
            </w:r>
          </w:p>
          <w:p>
            <w:pPr>
              <w:pStyle w:val="Normal"/>
              <w:spacing w:lineRule="auto" w:line="216"/>
              <w:ind w:left="-113" w:right="-113"/>
              <w:jc w:val="center"/>
              <w:rPr>
                <w:sz w:val="22"/>
                <w:szCs w:val="22"/>
              </w:rPr>
            </w:pPr>
            <w:r>
              <w:rPr>
                <w:sz w:val="22"/>
                <w:szCs w:val="22"/>
              </w:rPr>
            </w:r>
          </w:p>
          <w:p>
            <w:pPr>
              <w:pStyle w:val="Normal"/>
              <w:spacing w:lineRule="auto" w:line="216"/>
              <w:ind w:left="-113" w:right="-113"/>
              <w:jc w:val="center"/>
              <w:rPr/>
            </w:pPr>
            <w:r>
              <w:rPr>
                <w:sz w:val="22"/>
                <w:szCs w:val="22"/>
              </w:rPr>
              <w:t>(рублей)</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Сумма субсидии (минимальная величина из графы 6 или 7)</w:t>
            </w:r>
          </w:p>
          <w:p>
            <w:pPr>
              <w:pStyle w:val="Normal"/>
              <w:spacing w:lineRule="auto" w:line="216"/>
              <w:ind w:left="-113" w:right="-113"/>
              <w:jc w:val="center"/>
              <w:rPr>
                <w:sz w:val="22"/>
                <w:szCs w:val="22"/>
              </w:rPr>
            </w:pPr>
            <w:r>
              <w:rPr>
                <w:sz w:val="22"/>
                <w:szCs w:val="22"/>
              </w:rPr>
            </w:r>
          </w:p>
          <w:p>
            <w:pPr>
              <w:pStyle w:val="Normal"/>
              <w:spacing w:lineRule="auto" w:line="216"/>
              <w:ind w:left="-113" w:right="-113"/>
              <w:jc w:val="center"/>
              <w:rPr/>
            </w:pPr>
            <w:r>
              <w:rPr>
                <w:sz w:val="22"/>
                <w:szCs w:val="22"/>
              </w:rPr>
              <w:t>(рублей)</w:t>
            </w:r>
          </w:p>
        </w:tc>
      </w:tr>
      <w:tr>
        <w:trPr/>
        <w:tc>
          <w:tcPr>
            <w:tcW w:w="125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1</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2</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3</w:t>
            </w:r>
          </w:p>
        </w:tc>
        <w:tc>
          <w:tcPr>
            <w:tcW w:w="69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4</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5</w:t>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6</w:t>
            </w:r>
          </w:p>
        </w:tc>
        <w:tc>
          <w:tcPr>
            <w:tcW w:w="98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t>7</w:t>
            </w:r>
          </w:p>
        </w:tc>
        <w:tc>
          <w:tcPr>
            <w:tcW w:w="14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t>8</w:t>
            </w:r>
          </w:p>
        </w:tc>
      </w:tr>
      <w:tr>
        <w:trPr/>
        <w:tc>
          <w:tcPr>
            <w:tcW w:w="125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40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69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40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98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44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r>
        <w:trPr/>
        <w:tc>
          <w:tcPr>
            <w:tcW w:w="1259"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2"/>
                <w:szCs w:val="22"/>
              </w:rPr>
              <w:t>Итого</w:t>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40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69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98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44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rPr>
          <w:b/>
          <w:color w:val="000000"/>
          <w:szCs w:val="26"/>
        </w:rPr>
      </w:pPr>
      <w:r>
        <w:rPr>
          <w:b/>
          <w:color w:val="000000"/>
          <w:szCs w:val="26"/>
        </w:rPr>
      </w:r>
    </w:p>
    <w:tbl>
      <w:tblPr>
        <w:tblW w:w="9699"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910"/>
        <w:gridCol w:w="2047"/>
        <w:gridCol w:w="235"/>
        <w:gridCol w:w="3506"/>
      </w:tblGrid>
      <w:tr>
        <w:trPr/>
        <w:tc>
          <w:tcPr>
            <w:tcW w:w="3910" w:type="dxa"/>
            <w:tcBorders/>
            <w:shd w:color="auto" w:fill="auto" w:val="clear"/>
          </w:tcPr>
          <w:p>
            <w:pPr>
              <w:pStyle w:val="Normal"/>
              <w:rPr>
                <w:sz w:val="28"/>
                <w:szCs w:val="28"/>
              </w:rPr>
            </w:pPr>
            <w:r>
              <w:rPr>
                <w:sz w:val="28"/>
                <w:szCs w:val="28"/>
              </w:rPr>
              <w:t>Гражданин, ведущий</w:t>
            </w:r>
          </w:p>
          <w:p>
            <w:pPr>
              <w:pStyle w:val="Normal"/>
              <w:rPr/>
            </w:pPr>
            <w:r>
              <w:rPr>
                <w:sz w:val="28"/>
                <w:szCs w:val="28"/>
              </w:rPr>
              <w:t xml:space="preserve"> </w:t>
            </w:r>
            <w:r>
              <w:rPr>
                <w:sz w:val="28"/>
                <w:szCs w:val="28"/>
              </w:rPr>
              <w:t>личное подсобное хозяйство</w:t>
            </w:r>
          </w:p>
        </w:tc>
        <w:tc>
          <w:tcPr>
            <w:tcW w:w="2047" w:type="dxa"/>
            <w:tcBorders>
              <w:bottom w:val="single" w:sz="4" w:space="0" w:color="000000"/>
            </w:tcBorders>
            <w:shd w:color="auto" w:fill="auto" w:val="clear"/>
          </w:tcPr>
          <w:p>
            <w:pPr>
              <w:pStyle w:val="Normal"/>
              <w:snapToGrid w:val="false"/>
              <w:rPr/>
            </w:pPr>
            <w:r>
              <w:rPr/>
            </w:r>
          </w:p>
        </w:tc>
        <w:tc>
          <w:tcPr>
            <w:tcW w:w="235" w:type="dxa"/>
            <w:tcBorders/>
            <w:shd w:color="auto" w:fill="auto" w:val="clear"/>
            <w:vAlign w:val="bottom"/>
          </w:tcPr>
          <w:p>
            <w:pPr>
              <w:pStyle w:val="Normal"/>
              <w:snapToGrid w:val="false"/>
              <w:rPr/>
            </w:pPr>
            <w:r>
              <w:rPr/>
            </w:r>
          </w:p>
        </w:tc>
        <w:tc>
          <w:tcPr>
            <w:tcW w:w="3506" w:type="dxa"/>
            <w:tcBorders>
              <w:bottom w:val="single" w:sz="4" w:space="0" w:color="000000"/>
            </w:tcBorders>
            <w:shd w:color="auto" w:fill="auto" w:val="clear"/>
            <w:vAlign w:val="bottom"/>
          </w:tcPr>
          <w:p>
            <w:pPr>
              <w:pStyle w:val="Normal"/>
              <w:snapToGrid w:val="false"/>
              <w:rPr/>
            </w:pPr>
            <w:r>
              <w:rPr/>
            </w:r>
          </w:p>
        </w:tc>
      </w:tr>
      <w:tr>
        <w:trPr/>
        <w:tc>
          <w:tcPr>
            <w:tcW w:w="3910" w:type="dxa"/>
            <w:tcBorders/>
            <w:shd w:color="auto" w:fill="auto" w:val="clear"/>
          </w:tcPr>
          <w:p>
            <w:pPr>
              <w:pStyle w:val="Normal"/>
              <w:snapToGrid w:val="false"/>
              <w:jc w:val="center"/>
              <w:rPr>
                <w:szCs w:val="26"/>
              </w:rPr>
            </w:pPr>
            <w:r>
              <w:rPr>
                <w:szCs w:val="26"/>
              </w:rPr>
            </w:r>
          </w:p>
          <w:p>
            <w:pPr>
              <w:pStyle w:val="Normal"/>
              <w:jc w:val="center"/>
              <w:rPr/>
            </w:pPr>
            <w:r>
              <w:rPr>
                <w:szCs w:val="26"/>
              </w:rPr>
              <w:t>« ___ » ____________ 20__г.</w:t>
            </w:r>
          </w:p>
        </w:tc>
        <w:tc>
          <w:tcPr>
            <w:tcW w:w="2047" w:type="dxa"/>
            <w:tcBorders>
              <w:top w:val="single" w:sz="4" w:space="0" w:color="000000"/>
            </w:tcBorders>
            <w:shd w:color="auto" w:fill="auto" w:val="clear"/>
          </w:tcPr>
          <w:p>
            <w:pPr>
              <w:pStyle w:val="Normal"/>
              <w:jc w:val="center"/>
              <w:rPr/>
            </w:pPr>
            <w:r>
              <w:rPr>
                <w:sz w:val="16"/>
                <w:szCs w:val="16"/>
              </w:rPr>
              <w:t>(подпись)</w:t>
            </w:r>
          </w:p>
        </w:tc>
        <w:tc>
          <w:tcPr>
            <w:tcW w:w="235" w:type="dxa"/>
            <w:tcBorders/>
            <w:shd w:color="auto" w:fill="auto" w:val="clear"/>
          </w:tcPr>
          <w:p>
            <w:pPr>
              <w:pStyle w:val="Normal"/>
              <w:snapToGrid w:val="false"/>
              <w:jc w:val="center"/>
              <w:rPr>
                <w:sz w:val="16"/>
                <w:szCs w:val="16"/>
              </w:rPr>
            </w:pPr>
            <w:r>
              <w:rPr>
                <w:sz w:val="16"/>
                <w:szCs w:val="16"/>
              </w:rPr>
            </w:r>
          </w:p>
        </w:tc>
        <w:tc>
          <w:tcPr>
            <w:tcW w:w="3506" w:type="dxa"/>
            <w:tcBorders>
              <w:top w:val="single" w:sz="4" w:space="0" w:color="000000"/>
            </w:tcBorders>
            <w:shd w:color="auto" w:fill="auto" w:val="clear"/>
          </w:tcPr>
          <w:p>
            <w:pPr>
              <w:pStyle w:val="Normal"/>
              <w:jc w:val="center"/>
              <w:rPr/>
            </w:pPr>
            <w:r>
              <w:rPr>
                <w:sz w:val="16"/>
                <w:szCs w:val="16"/>
              </w:rPr>
              <w:t>(расшифровка подписи)</w:t>
            </w:r>
          </w:p>
        </w:tc>
      </w:tr>
    </w:tbl>
    <w:p>
      <w:pPr>
        <w:pStyle w:val="Normal"/>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r>
        <w:br w:type="page"/>
      </w:r>
    </w:p>
    <w:p>
      <w:pPr>
        <w:pStyle w:val="Normal"/>
        <w:jc w:val="both"/>
        <w:rPr/>
      </w:pPr>
      <w:r>
        <w:rPr/>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ПРИЛОЖЕНИЕ № 7</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pPr>
      <w:r>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tabs>
          <w:tab w:val="clear" w:pos="708"/>
          <w:tab w:val="left" w:pos="-5180" w:leader="none"/>
        </w:tabs>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szCs w:val="28"/>
        </w:rPr>
      </w:pPr>
      <w:r>
        <w:rPr>
          <w:szCs w:val="28"/>
        </w:rPr>
        <w:t xml:space="preserve">суммы субсидии на возмещение части </w:t>
      </w:r>
      <w:r>
        <w:rPr>
          <w:color w:val="000000"/>
          <w:szCs w:val="28"/>
        </w:rPr>
        <w:t xml:space="preserve">затрат, понесённых на приобретение </w:t>
      </w:r>
      <w:r>
        <w:rPr>
          <w:szCs w:val="28"/>
        </w:rPr>
        <w:t xml:space="preserve">молодняка кроликов, нутрий, гусей, индеек, уток, </w:t>
      </w:r>
    </w:p>
    <w:p>
      <w:pPr>
        <w:pStyle w:val="Normal"/>
        <w:spacing w:lineRule="auto" w:line="216"/>
        <w:jc w:val="center"/>
        <w:rPr>
          <w:color w:val="000000"/>
          <w:szCs w:val="28"/>
        </w:rPr>
      </w:pPr>
      <w:r>
        <w:rPr>
          <w:szCs w:val="28"/>
        </w:rPr>
        <w:t>кур-несушек, перепелов, а также пчелопакетов</w:t>
      </w:r>
      <w:r>
        <w:rPr>
          <w:color w:val="000000"/>
          <w:szCs w:val="28"/>
        </w:rPr>
        <w:t xml:space="preserve"> </w:t>
      </w:r>
    </w:p>
    <w:p>
      <w:pPr>
        <w:pStyle w:val="Normal"/>
        <w:spacing w:lineRule="auto" w:line="216"/>
        <w:jc w:val="center"/>
        <w:rPr>
          <w:color w:val="000000"/>
          <w:szCs w:val="28"/>
        </w:rPr>
      </w:pPr>
      <w:r>
        <w:rPr>
          <w:color w:val="000000"/>
          <w:szCs w:val="28"/>
        </w:rPr>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4446"/>
        <w:gridCol w:w="5318"/>
      </w:tblGrid>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Ф.И.О. получателя</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Район</w:t>
            </w:r>
            <w:r>
              <w:rPr>
                <w:sz w:val="24"/>
                <w:lang w:val="en-US"/>
              </w:rPr>
              <w:t xml:space="preserve"> (</w:t>
            </w:r>
            <w:r>
              <w:rPr>
                <w:sz w:val="24"/>
              </w:rPr>
              <w:t>город)</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Почтовый адрес и телефон</w:t>
            </w:r>
          </w:p>
          <w:p>
            <w:pPr>
              <w:pStyle w:val="Normal"/>
              <w:rPr/>
            </w:pPr>
            <w:r>
              <w:rPr>
                <w:sz w:val="24"/>
              </w:rPr>
              <w:t>получателя субсидий</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Документ, удостоверяющий личность</w:t>
            </w:r>
          </w:p>
          <w:p>
            <w:pPr>
              <w:pStyle w:val="Normal"/>
              <w:rPr/>
            </w:pPr>
            <w:r>
              <w:rPr>
                <w:sz w:val="24"/>
              </w:rPr>
              <w:t>(№, когда, кем выдан)</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Лицевой счёт получателя субсидий</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счёт</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4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3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bl>
    <w:p>
      <w:pPr>
        <w:pStyle w:val="Normal"/>
        <w:spacing w:lineRule="auto" w:line="216"/>
        <w:rPr>
          <w:sz w:val="20"/>
          <w:szCs w:val="20"/>
        </w:rPr>
      </w:pPr>
      <w:r>
        <w:rPr>
          <w:sz w:val="20"/>
          <w:szCs w:val="20"/>
        </w:rPr>
      </w:r>
    </w:p>
    <w:tbl>
      <w:tblPr>
        <w:tblW w:w="9781" w:type="dxa"/>
        <w:jc w:val="left"/>
        <w:tblInd w:w="-247" w:type="dxa"/>
        <w:tblLayout w:type="fixed"/>
        <w:tblCellMar>
          <w:top w:w="0" w:type="dxa"/>
          <w:left w:w="108" w:type="dxa"/>
          <w:bottom w:w="0" w:type="dxa"/>
          <w:right w:w="108" w:type="dxa"/>
        </w:tblCellMar>
        <w:tblLook w:firstRow="0" w:noVBand="0" w:lastRow="0" w:firstColumn="0" w:lastColumn="0" w:noHBand="0" w:val="0000"/>
      </w:tblPr>
      <w:tblGrid>
        <w:gridCol w:w="1245"/>
        <w:gridCol w:w="1123"/>
        <w:gridCol w:w="1395"/>
        <w:gridCol w:w="705"/>
        <w:gridCol w:w="1396"/>
        <w:gridCol w:w="1532"/>
        <w:gridCol w:w="990"/>
        <w:gridCol w:w="1393"/>
      </w:tblGrid>
      <w:tr>
        <w:trPr/>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Виды</w:t>
            </w:r>
          </w:p>
          <w:p>
            <w:pPr>
              <w:pStyle w:val="Normal"/>
              <w:spacing w:lineRule="auto" w:line="216"/>
              <w:ind w:left="-113" w:right="-113"/>
              <w:jc w:val="center"/>
              <w:rPr/>
            </w:pPr>
            <w:r>
              <w:rPr>
                <w:sz w:val="20"/>
                <w:szCs w:val="20"/>
              </w:rPr>
              <w:t>животных</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Количество</w:t>
            </w:r>
          </w:p>
          <w:p>
            <w:pPr>
              <w:pStyle w:val="Normal"/>
              <w:spacing w:lineRule="auto" w:line="216"/>
              <w:ind w:left="-113" w:right="-113"/>
              <w:jc w:val="center"/>
              <w:rPr>
                <w:sz w:val="20"/>
                <w:szCs w:val="20"/>
              </w:rPr>
            </w:pPr>
            <w:r>
              <w:rPr>
                <w:sz w:val="20"/>
                <w:szCs w:val="20"/>
              </w:rPr>
              <w:t>животных</w:t>
            </w:r>
          </w:p>
          <w:p>
            <w:pPr>
              <w:pStyle w:val="Normal"/>
              <w:spacing w:lineRule="auto" w:line="216"/>
              <w:ind w:left="-113" w:right="-113"/>
              <w:jc w:val="center"/>
              <w:rPr/>
            </w:pPr>
            <w:r>
              <w:rPr>
                <w:sz w:val="20"/>
                <w:szCs w:val="20"/>
              </w:rPr>
              <w:t>(голов)</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Стоимость одной головы приобретенных животных</w:t>
            </w:r>
          </w:p>
          <w:p>
            <w:pPr>
              <w:pStyle w:val="Normal"/>
              <w:spacing w:lineRule="auto" w:line="216"/>
              <w:ind w:left="-113" w:right="-113"/>
              <w:jc w:val="center"/>
              <w:rPr/>
            </w:pPr>
            <w:r>
              <w:rPr>
                <w:sz w:val="20"/>
                <w:szCs w:val="20"/>
              </w:rPr>
              <w:t>(рублей)</w:t>
            </w:r>
          </w:p>
        </w:tc>
        <w:tc>
          <w:tcPr>
            <w:tcW w:w="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Ставка</w:t>
            </w:r>
          </w:p>
          <w:p>
            <w:pPr>
              <w:pStyle w:val="Normal"/>
              <w:spacing w:lineRule="auto" w:line="216"/>
              <w:ind w:left="-113" w:right="-113"/>
              <w:jc w:val="center"/>
              <w:rPr>
                <w:sz w:val="20"/>
                <w:szCs w:val="20"/>
              </w:rPr>
            </w:pPr>
            <w:r>
              <w:rPr>
                <w:sz w:val="20"/>
                <w:szCs w:val="20"/>
              </w:rPr>
              <w:t>субси-дии</w:t>
            </w:r>
          </w:p>
          <w:p>
            <w:pPr>
              <w:pStyle w:val="Normal"/>
              <w:spacing w:lineRule="auto" w:line="216"/>
              <w:ind w:left="-113" w:right="-113"/>
              <w:jc w:val="center"/>
              <w:rPr/>
            </w:pPr>
            <w:r>
              <w:rPr>
                <w:sz w:val="20"/>
                <w:szCs w:val="20"/>
              </w:rPr>
              <w:t>(%)</w:t>
            </w:r>
          </w:p>
        </w:tc>
        <w:tc>
          <w:tcPr>
            <w:tcW w:w="1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Максимальный размер выплаты за одну голову</w:t>
            </w:r>
          </w:p>
          <w:p>
            <w:pPr>
              <w:pStyle w:val="Normal"/>
              <w:spacing w:lineRule="auto" w:line="216"/>
              <w:ind w:left="-113" w:right="-113"/>
              <w:jc w:val="center"/>
              <w:rPr/>
            </w:pPr>
            <w:r>
              <w:rPr>
                <w:sz w:val="20"/>
                <w:szCs w:val="20"/>
              </w:rPr>
              <w:t>(рублей)</w:t>
            </w:r>
          </w:p>
        </w:tc>
        <w:tc>
          <w:tcPr>
            <w:tcW w:w="1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before="120" w:after="0"/>
              <w:ind w:left="-113" w:right="-113"/>
              <w:jc w:val="center"/>
              <w:rPr>
                <w:sz w:val="20"/>
                <w:szCs w:val="20"/>
              </w:rPr>
            </w:pPr>
            <w:r>
              <w:rPr>
                <w:sz w:val="20"/>
                <w:szCs w:val="20"/>
              </w:rPr>
              <w:t xml:space="preserve">Размер </w:t>
              <w:br/>
              <w:t>целевых средств</w:t>
            </w:r>
          </w:p>
          <w:p>
            <w:pPr>
              <w:pStyle w:val="Normal"/>
              <w:spacing w:lineRule="auto" w:line="216" w:before="120" w:after="0"/>
              <w:ind w:left="-113" w:right="-113"/>
              <w:jc w:val="center"/>
              <w:rPr>
                <w:sz w:val="20"/>
                <w:szCs w:val="20"/>
              </w:rPr>
            </w:pPr>
            <w:r>
              <w:rPr>
                <w:sz w:val="20"/>
                <w:szCs w:val="20"/>
              </w:rPr>
              <w:t>гр6= =гр2×гр3×гр4/100</w:t>
            </w:r>
          </w:p>
          <w:p>
            <w:pPr>
              <w:pStyle w:val="Normal"/>
              <w:spacing w:lineRule="auto" w:line="216"/>
              <w:ind w:left="-113" w:right="-113"/>
              <w:jc w:val="center"/>
              <w:rPr/>
            </w:pPr>
            <w:r>
              <w:rPr>
                <w:sz w:val="20"/>
                <w:szCs w:val="20"/>
              </w:rPr>
              <w:t>(рублей)</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before="120" w:after="0"/>
              <w:ind w:left="-113" w:right="-113"/>
              <w:jc w:val="center"/>
              <w:rPr>
                <w:sz w:val="20"/>
                <w:szCs w:val="20"/>
              </w:rPr>
            </w:pPr>
            <w:r>
              <w:rPr>
                <w:sz w:val="20"/>
                <w:szCs w:val="20"/>
              </w:rPr>
              <w:t>Размер целевых средств</w:t>
            </w:r>
          </w:p>
          <w:p>
            <w:pPr>
              <w:pStyle w:val="Normal"/>
              <w:spacing w:lineRule="auto" w:line="216" w:before="120" w:after="0"/>
              <w:ind w:left="-113" w:right="-113"/>
              <w:jc w:val="center"/>
              <w:rPr>
                <w:sz w:val="20"/>
                <w:szCs w:val="20"/>
              </w:rPr>
            </w:pPr>
            <w:r>
              <w:rPr>
                <w:sz w:val="20"/>
                <w:szCs w:val="20"/>
              </w:rPr>
              <w:t xml:space="preserve"> </w:t>
            </w:r>
            <w:r>
              <w:rPr>
                <w:sz w:val="20"/>
                <w:szCs w:val="20"/>
              </w:rPr>
              <w:t>гр7= =гр2×гр5</w:t>
            </w:r>
          </w:p>
          <w:p>
            <w:pPr>
              <w:pStyle w:val="Normal"/>
              <w:spacing w:lineRule="auto" w:line="216"/>
              <w:ind w:left="-113" w:right="-113"/>
              <w:jc w:val="center"/>
              <w:rPr/>
            </w:pPr>
            <w:r>
              <w:rPr>
                <w:sz w:val="20"/>
                <w:szCs w:val="20"/>
              </w:rPr>
              <w:t>(рублей)</w:t>
            </w:r>
          </w:p>
        </w:tc>
        <w:tc>
          <w:tcPr>
            <w:tcW w:w="1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0"/>
                <w:szCs w:val="20"/>
              </w:rPr>
            </w:pPr>
            <w:r>
              <w:rPr>
                <w:sz w:val="20"/>
                <w:szCs w:val="20"/>
              </w:rPr>
              <w:t>Сумма субсидии (минимальная величина из графы 6 или 7)</w:t>
            </w:r>
          </w:p>
          <w:p>
            <w:pPr>
              <w:pStyle w:val="Normal"/>
              <w:spacing w:lineRule="auto" w:line="216"/>
              <w:ind w:left="-113" w:right="-113"/>
              <w:jc w:val="center"/>
              <w:rPr/>
            </w:pPr>
            <w:r>
              <w:rPr>
                <w:sz w:val="20"/>
                <w:szCs w:val="20"/>
              </w:rPr>
              <w:t>(рублей)</w:t>
            </w:r>
          </w:p>
        </w:tc>
      </w:tr>
      <w:tr>
        <w:trPr/>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1</w:t>
            </w:r>
          </w:p>
        </w:tc>
        <w:tc>
          <w:tcPr>
            <w:tcW w:w="11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2</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4</w:t>
            </w:r>
          </w:p>
        </w:tc>
        <w:tc>
          <w:tcPr>
            <w:tcW w:w="139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5</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6</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7</w:t>
            </w:r>
          </w:p>
        </w:tc>
        <w:tc>
          <w:tcPr>
            <w:tcW w:w="1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8</w:t>
            </w:r>
          </w:p>
        </w:tc>
      </w:tr>
      <w:tr>
        <w:trPr/>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c>
          <w:tcPr>
            <w:tcW w:w="112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0"/>
                <w:szCs w:val="20"/>
              </w:rPr>
            </w:pPr>
            <w:r>
              <w:rPr>
                <w:sz w:val="20"/>
                <w:szCs w:val="20"/>
              </w:rPr>
            </w:r>
          </w:p>
        </w:tc>
        <w:tc>
          <w:tcPr>
            <w:tcW w:w="139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0"/>
                <w:szCs w:val="20"/>
              </w:rPr>
            </w:pPr>
            <w:r>
              <w:rPr>
                <w:sz w:val="20"/>
                <w:szCs w:val="20"/>
              </w:rPr>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c>
          <w:tcPr>
            <w:tcW w:w="1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r>
      <w:tr>
        <w:trPr/>
        <w:tc>
          <w:tcPr>
            <w:tcW w:w="1245"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0"/>
                <w:szCs w:val="20"/>
              </w:rPr>
              <w:t>Итого</w:t>
            </w:r>
          </w:p>
        </w:tc>
        <w:tc>
          <w:tcPr>
            <w:tcW w:w="112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0"/>
                <w:szCs w:val="20"/>
              </w:rPr>
            </w:pPr>
            <w:r>
              <w:rPr>
                <w:sz w:val="20"/>
                <w:szCs w:val="20"/>
              </w:rPr>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Х</w:t>
            </w:r>
          </w:p>
        </w:tc>
        <w:tc>
          <w:tcPr>
            <w:tcW w:w="139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Х</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Х</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0"/>
                <w:szCs w:val="20"/>
              </w:rPr>
              <w:t>Х</w:t>
            </w:r>
          </w:p>
        </w:tc>
        <w:tc>
          <w:tcPr>
            <w:tcW w:w="1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0"/>
                <w:szCs w:val="20"/>
              </w:rPr>
            </w:pPr>
            <w:r>
              <w:rPr>
                <w:sz w:val="20"/>
                <w:szCs w:val="20"/>
              </w:rPr>
            </w:r>
          </w:p>
        </w:tc>
      </w:tr>
    </w:tbl>
    <w:p>
      <w:pPr>
        <w:pStyle w:val="Normal"/>
        <w:jc w:val="both"/>
        <w:rPr>
          <w:szCs w:val="28"/>
        </w:rPr>
      </w:pPr>
      <w:r>
        <w:rPr>
          <w:szCs w:val="28"/>
        </w:rPr>
      </w:r>
    </w:p>
    <w:tbl>
      <w:tblPr>
        <w:tblW w:w="9750"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027"/>
        <w:gridCol w:w="2035"/>
        <w:gridCol w:w="343"/>
        <w:gridCol w:w="3344"/>
      </w:tblGrid>
      <w:tr>
        <w:trPr/>
        <w:tc>
          <w:tcPr>
            <w:tcW w:w="4027" w:type="dxa"/>
            <w:tcBorders/>
            <w:shd w:color="auto" w:fill="auto" w:val="clear"/>
          </w:tcPr>
          <w:p>
            <w:pPr>
              <w:pStyle w:val="Normal"/>
              <w:spacing w:lineRule="auto" w:line="216"/>
              <w:rPr>
                <w:szCs w:val="28"/>
              </w:rPr>
            </w:pPr>
            <w:r>
              <w:rPr>
                <w:szCs w:val="28"/>
              </w:rPr>
              <w:t>Гражданин, ведущий</w:t>
            </w:r>
          </w:p>
          <w:p>
            <w:pPr>
              <w:pStyle w:val="Normal"/>
              <w:spacing w:lineRule="auto" w:line="216"/>
              <w:rPr/>
            </w:pPr>
            <w:r>
              <w:rPr>
                <w:szCs w:val="28"/>
              </w:rPr>
              <w:t>личное подсобное хозяйство</w:t>
            </w:r>
          </w:p>
        </w:tc>
        <w:tc>
          <w:tcPr>
            <w:tcW w:w="2035" w:type="dxa"/>
            <w:tcBorders>
              <w:bottom w:val="single" w:sz="4" w:space="0" w:color="000000"/>
            </w:tcBorders>
            <w:shd w:color="auto" w:fill="auto" w:val="clear"/>
          </w:tcPr>
          <w:p>
            <w:pPr>
              <w:pStyle w:val="Normal"/>
              <w:snapToGrid w:val="false"/>
              <w:rPr>
                <w:szCs w:val="28"/>
              </w:rPr>
            </w:pPr>
            <w:r>
              <w:rPr>
                <w:szCs w:val="28"/>
              </w:rPr>
            </w:r>
          </w:p>
        </w:tc>
        <w:tc>
          <w:tcPr>
            <w:tcW w:w="343" w:type="dxa"/>
            <w:tcBorders/>
            <w:shd w:color="auto" w:fill="auto" w:val="clear"/>
            <w:vAlign w:val="bottom"/>
          </w:tcPr>
          <w:p>
            <w:pPr>
              <w:pStyle w:val="Normal"/>
              <w:snapToGrid w:val="false"/>
              <w:rPr>
                <w:szCs w:val="28"/>
              </w:rPr>
            </w:pPr>
            <w:r>
              <w:rPr>
                <w:szCs w:val="28"/>
              </w:rPr>
            </w:r>
          </w:p>
        </w:tc>
        <w:tc>
          <w:tcPr>
            <w:tcW w:w="3344" w:type="dxa"/>
            <w:tcBorders>
              <w:bottom w:val="single" w:sz="4" w:space="0" w:color="000000"/>
            </w:tcBorders>
            <w:shd w:color="auto" w:fill="auto" w:val="clear"/>
            <w:vAlign w:val="bottom"/>
          </w:tcPr>
          <w:p>
            <w:pPr>
              <w:pStyle w:val="Normal"/>
              <w:snapToGrid w:val="false"/>
              <w:rPr>
                <w:szCs w:val="28"/>
              </w:rPr>
            </w:pPr>
            <w:r>
              <w:rPr>
                <w:szCs w:val="28"/>
              </w:rPr>
            </w:r>
          </w:p>
        </w:tc>
      </w:tr>
      <w:tr>
        <w:trPr>
          <w:trHeight w:val="549" w:hRule="atLeast"/>
        </w:trPr>
        <w:tc>
          <w:tcPr>
            <w:tcW w:w="4027" w:type="dxa"/>
            <w:tcBorders/>
            <w:shd w:color="auto" w:fill="auto" w:val="clear"/>
          </w:tcPr>
          <w:p>
            <w:pPr>
              <w:pStyle w:val="Normal"/>
              <w:jc w:val="center"/>
              <w:rPr/>
            </w:pPr>
            <w:r>
              <w:rPr>
                <w:szCs w:val="28"/>
              </w:rPr>
              <w:t>« ___ » ____________ 20__г.</w:t>
            </w:r>
          </w:p>
          <w:p>
            <w:pPr>
              <w:pStyle w:val="Normal"/>
              <w:rPr/>
            </w:pPr>
            <w:r>
              <w:rPr/>
            </w:r>
          </w:p>
        </w:tc>
        <w:tc>
          <w:tcPr>
            <w:tcW w:w="2035" w:type="dxa"/>
            <w:tcBorders>
              <w:top w:val="single" w:sz="4" w:space="0" w:color="000000"/>
            </w:tcBorders>
            <w:shd w:color="auto" w:fill="auto" w:val="clear"/>
          </w:tcPr>
          <w:p>
            <w:pPr>
              <w:pStyle w:val="Normal"/>
              <w:jc w:val="center"/>
              <w:rPr/>
            </w:pPr>
            <w:r>
              <w:rPr>
                <w:sz w:val="20"/>
                <w:szCs w:val="20"/>
              </w:rPr>
              <w:t>(подпись)</w:t>
            </w:r>
          </w:p>
        </w:tc>
        <w:tc>
          <w:tcPr>
            <w:tcW w:w="343" w:type="dxa"/>
            <w:tcBorders/>
            <w:shd w:color="auto" w:fill="auto" w:val="clear"/>
          </w:tcPr>
          <w:p>
            <w:pPr>
              <w:pStyle w:val="Normal"/>
              <w:snapToGrid w:val="false"/>
              <w:jc w:val="center"/>
              <w:rPr>
                <w:sz w:val="20"/>
                <w:szCs w:val="20"/>
              </w:rPr>
            </w:pPr>
            <w:r>
              <w:rPr>
                <w:sz w:val="20"/>
                <w:szCs w:val="20"/>
              </w:rPr>
            </w:r>
          </w:p>
        </w:tc>
        <w:tc>
          <w:tcPr>
            <w:tcW w:w="3344" w:type="dxa"/>
            <w:tcBorders>
              <w:top w:val="single" w:sz="4" w:space="0" w:color="000000"/>
            </w:tcBorders>
            <w:shd w:color="auto" w:fill="auto" w:val="clear"/>
          </w:tcPr>
          <w:p>
            <w:pPr>
              <w:pStyle w:val="Normal"/>
              <w:jc w:val="center"/>
              <w:rPr/>
            </w:pPr>
            <w:r>
              <w:rPr>
                <w:sz w:val="20"/>
                <w:szCs w:val="20"/>
              </w:rPr>
              <w:t>(расшифровка подписи)</w:t>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ПРИЛОЖЕНИЕ № 8</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 xml:space="preserve">и индивидуальным предпринимателем </w:t>
      </w:r>
    </w:p>
    <w:p>
      <w:pPr>
        <w:pStyle w:val="Normal"/>
        <w:jc w:val="center"/>
        <w:rPr>
          <w:szCs w:val="28"/>
        </w:rPr>
      </w:pPr>
      <w:r>
        <w:rPr>
          <w:szCs w:val="28"/>
        </w:rPr>
      </w:r>
    </w:p>
    <w:p>
      <w:pPr>
        <w:pStyle w:val="Normal"/>
        <w:jc w:val="center"/>
        <w:rPr>
          <w:szCs w:val="28"/>
        </w:rPr>
      </w:pPr>
      <w:r>
        <w:rPr>
          <w:szCs w:val="28"/>
        </w:rPr>
        <w:t>СПРАВКА-РАСЧЕТ</w:t>
      </w:r>
    </w:p>
    <w:p>
      <w:pPr>
        <w:pStyle w:val="Normal"/>
        <w:jc w:val="center"/>
        <w:rPr>
          <w:sz w:val="24"/>
        </w:rPr>
      </w:pPr>
      <w:r>
        <w:rPr>
          <w:szCs w:val="28"/>
        </w:rPr>
        <w:t>суммы субсидии на в</w:t>
      </w:r>
      <w:r>
        <w:rPr>
          <w:color w:val="000000"/>
          <w:szCs w:val="28"/>
        </w:rPr>
        <w:t>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W w:w="9973" w:type="dxa"/>
        <w:jc w:val="left"/>
        <w:tblInd w:w="-95" w:type="dxa"/>
        <w:tblLayout w:type="fixed"/>
        <w:tblCellMar>
          <w:top w:w="0" w:type="dxa"/>
          <w:left w:w="108" w:type="dxa"/>
          <w:bottom w:w="0" w:type="dxa"/>
          <w:right w:w="108" w:type="dxa"/>
        </w:tblCellMar>
        <w:tblLook w:firstRow="0" w:noVBand="0" w:lastRow="0" w:firstColumn="0" w:lastColumn="0" w:noHBand="0" w:val="0000"/>
      </w:tblPr>
      <w:tblGrid>
        <w:gridCol w:w="1863"/>
        <w:gridCol w:w="1125"/>
        <w:gridCol w:w="1319"/>
        <w:gridCol w:w="1"/>
        <w:gridCol w:w="1359"/>
        <w:gridCol w:w="2464"/>
        <w:gridCol w:w="1782"/>
        <w:gridCol w:w="58"/>
        <w:gridCol w:w="1"/>
      </w:tblGrid>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Наименование получателя</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ИНН/КПП</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ОКПО</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ОКАТО</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sz w:val="24"/>
              </w:rPr>
            </w:pPr>
            <w:r>
              <w:rPr>
                <w:sz w:val="24"/>
              </w:rPr>
              <w:t>Юридический адрес и телефон</w:t>
            </w:r>
          </w:p>
          <w:p>
            <w:pPr>
              <w:pStyle w:val="Normal"/>
              <w:rPr/>
            </w:pPr>
            <w:r>
              <w:rPr>
                <w:sz w:val="24"/>
              </w:rPr>
              <w:t>получателя субсидий</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Расчетный счет получателя субсидий</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Корреспондентский счет</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Наименование банка</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sz w:val="24"/>
              </w:rPr>
              <w:t>БИК</w:t>
            </w:r>
          </w:p>
        </w:tc>
        <w:tc>
          <w:tcPr>
            <w:tcW w:w="56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58" w:type="dxa"/>
            <w:tcBorders/>
            <w:shd w:color="auto" w:fill="auto" w:val="clear"/>
            <w:tcMar>
              <w:left w:w="5" w:type="dxa"/>
              <w:right w:w="0" w:type="dxa"/>
            </w:tcMar>
          </w:tcPr>
          <w:p>
            <w:pPr>
              <w:pStyle w:val="Normal"/>
              <w:snapToGrid w:val="false"/>
              <w:rPr>
                <w:sz w:val="24"/>
              </w:rPr>
            </w:pPr>
            <w:r>
              <w:rPr>
                <w:sz w:val="24"/>
              </w:rPr>
            </w:r>
          </w:p>
        </w:tc>
        <w:tc>
          <w:tcPr>
            <w:tcW w:w="1" w:type="dxa"/>
            <w:tcBorders/>
            <w:tcMar>
              <w:left w:w="5" w:type="dxa"/>
              <w:right w:w="0" w:type="dxa"/>
            </w:tcMar>
          </w:tcPr>
          <w:p>
            <w:pPr>
              <w:pStyle w:val="Normal"/>
              <w:rPr/>
            </w:pPr>
            <w:r>
              <w:rPr/>
            </w:r>
          </w:p>
        </w:tc>
      </w:tr>
      <w:tr>
        <w:trPr>
          <w:trHeight w:val="1693" w:hRule="atLeast"/>
        </w:trPr>
        <w:tc>
          <w:tcPr>
            <w:tcW w:w="1863"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vAlign w:val="center"/>
          </w:tcPr>
          <w:p>
            <w:pPr>
              <w:pStyle w:val="Normal"/>
              <w:spacing w:lineRule="auto" w:line="218"/>
              <w:jc w:val="center"/>
              <w:rPr>
                <w:sz w:val="24"/>
              </w:rPr>
            </w:pPr>
            <w:bookmarkStart w:id="6" w:name="_Hlk158894777"/>
            <w:bookmarkEnd w:id="6"/>
            <w:r>
              <w:rPr>
                <w:sz w:val="24"/>
              </w:rPr>
              <w:t>Наименование</w:t>
            </w:r>
          </w:p>
          <w:p>
            <w:pPr>
              <w:pStyle w:val="Normal"/>
              <w:spacing w:lineRule="auto" w:line="218"/>
              <w:jc w:val="center"/>
              <w:rPr/>
            </w:pPr>
            <w:r>
              <w:rPr>
                <w:sz w:val="24"/>
              </w:rPr>
              <w:t>продукции</w:t>
            </w:r>
          </w:p>
        </w:tc>
        <w:tc>
          <w:tcPr>
            <w:tcW w:w="1125"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vAlign w:val="center"/>
          </w:tcPr>
          <w:p>
            <w:pPr>
              <w:pStyle w:val="Normal"/>
              <w:spacing w:lineRule="auto" w:line="218"/>
              <w:jc w:val="center"/>
              <w:rPr/>
            </w:pPr>
            <w:r>
              <w:rPr>
                <w:sz w:val="24"/>
              </w:rPr>
              <w:t>Количество (кг)</w:t>
            </w:r>
          </w:p>
        </w:tc>
        <w:tc>
          <w:tcPr>
            <w:tcW w:w="1319"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vAlign w:val="center"/>
          </w:tcPr>
          <w:p>
            <w:pPr>
              <w:pStyle w:val="Normal"/>
              <w:spacing w:lineRule="auto" w:line="218"/>
              <w:jc w:val="center"/>
              <w:rPr>
                <w:sz w:val="24"/>
              </w:rPr>
            </w:pPr>
            <w:r>
              <w:rPr>
                <w:sz w:val="24"/>
              </w:rPr>
              <w:t>Ставка</w:t>
            </w:r>
          </w:p>
          <w:p>
            <w:pPr>
              <w:pStyle w:val="Normal"/>
              <w:spacing w:lineRule="auto" w:line="218"/>
              <w:jc w:val="center"/>
              <w:rPr>
                <w:sz w:val="24"/>
              </w:rPr>
            </w:pPr>
            <w:r>
              <w:rPr>
                <w:sz w:val="24"/>
              </w:rPr>
              <w:t>субсидии</w:t>
            </w:r>
          </w:p>
          <w:p>
            <w:pPr>
              <w:pStyle w:val="Normal"/>
              <w:spacing w:lineRule="auto" w:line="218"/>
              <w:jc w:val="center"/>
              <w:rPr/>
            </w:pPr>
            <w:r>
              <w:rPr>
                <w:sz w:val="24"/>
              </w:rPr>
              <w:t>(руб./кг)</w:t>
            </w:r>
          </w:p>
        </w:tc>
        <w:tc>
          <w:tcPr>
            <w:tcW w:w="136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ind w:left="-57" w:right="-57"/>
              <w:jc w:val="center"/>
              <w:rPr>
                <w:sz w:val="24"/>
              </w:rPr>
            </w:pPr>
            <w:r>
              <w:rPr>
                <w:sz w:val="24"/>
              </w:rPr>
              <w:t xml:space="preserve">Размер </w:t>
              <w:br/>
              <w:t>целевых средств</w:t>
            </w:r>
          </w:p>
          <w:p>
            <w:pPr>
              <w:pStyle w:val="Normal"/>
              <w:ind w:left="-57" w:right="-57"/>
              <w:jc w:val="center"/>
              <w:rPr>
                <w:sz w:val="24"/>
              </w:rPr>
            </w:pPr>
            <w:r>
              <w:rPr>
                <w:sz w:val="24"/>
              </w:rPr>
              <w:t xml:space="preserve"> </w:t>
            </w:r>
            <w:r>
              <w:rPr>
                <w:sz w:val="24"/>
              </w:rPr>
              <w:t xml:space="preserve">гр.4 = </w:t>
              <w:br/>
              <w:t>гр.2×гр.3</w:t>
            </w:r>
          </w:p>
          <w:p>
            <w:pPr>
              <w:pStyle w:val="Normal"/>
              <w:spacing w:lineRule="auto" w:line="218"/>
              <w:jc w:val="center"/>
              <w:rPr/>
            </w:pPr>
            <w:r>
              <w:rPr>
                <w:sz w:val="24"/>
              </w:rPr>
              <w:t xml:space="preserve"> </w:t>
            </w:r>
            <w:r>
              <w:rPr>
                <w:sz w:val="24"/>
              </w:rPr>
              <w:t>(руб.)</w:t>
            </w:r>
          </w:p>
        </w:tc>
        <w:tc>
          <w:tcPr>
            <w:tcW w:w="2464"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sz w:val="24"/>
                <w:lang w:val="en-US"/>
              </w:rPr>
              <w:t xml:space="preserve">95% </w:t>
            </w:r>
            <w:r>
              <w:rPr>
                <w:sz w:val="24"/>
              </w:rPr>
              <w:t>от фактически понесенных затрат на выращивание КРС, заявленного к субсидированию (руб.)</w:t>
            </w:r>
          </w:p>
        </w:tc>
        <w:tc>
          <w:tcPr>
            <w:tcW w:w="1841" w:type="dxa"/>
            <w:gridSpan w:val="3"/>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sz w:val="24"/>
              </w:rPr>
            </w:pPr>
            <w:r>
              <w:rPr>
                <w:sz w:val="24"/>
              </w:rPr>
              <w:t>Сумма 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8"/>
              <w:jc w:val="center"/>
              <w:rPr/>
            </w:pPr>
            <w:r>
              <w:rPr>
                <w:sz w:val="24"/>
              </w:rPr>
              <w:t>(руб.)</w:t>
            </w:r>
          </w:p>
        </w:tc>
      </w:tr>
      <w:tr>
        <w:trPr>
          <w:trHeight w:val="232" w:hRule="atLeast"/>
        </w:trPr>
        <w:tc>
          <w:tcPr>
            <w:tcW w:w="1863"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1</w:t>
            </w:r>
          </w:p>
        </w:tc>
        <w:tc>
          <w:tcPr>
            <w:tcW w:w="1125"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2</w:t>
            </w:r>
          </w:p>
        </w:tc>
        <w:tc>
          <w:tcPr>
            <w:tcW w:w="1319"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3</w:t>
            </w:r>
          </w:p>
        </w:tc>
        <w:tc>
          <w:tcPr>
            <w:tcW w:w="136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4</w:t>
            </w:r>
          </w:p>
        </w:tc>
        <w:tc>
          <w:tcPr>
            <w:tcW w:w="2464"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5</w:t>
            </w:r>
          </w:p>
        </w:tc>
        <w:tc>
          <w:tcPr>
            <w:tcW w:w="1841" w:type="dxa"/>
            <w:gridSpan w:val="3"/>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6</w:t>
            </w:r>
          </w:p>
        </w:tc>
      </w:tr>
      <w:tr>
        <w:trPr>
          <w:trHeight w:val="249" w:hRule="atLeast"/>
        </w:trPr>
        <w:tc>
          <w:tcPr>
            <w:tcW w:w="1863"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rPr/>
            </w:pPr>
            <w:r>
              <w:rPr/>
              <w:t xml:space="preserve">КРС </w:t>
            </w:r>
            <w:r>
              <w:rPr>
                <w:sz w:val="24"/>
              </w:rPr>
              <w:t>(приемная живая масса)</w:t>
            </w:r>
          </w:p>
        </w:tc>
        <w:tc>
          <w:tcPr>
            <w:tcW w:w="1125"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rPr>
                <w:lang w:val="en-US"/>
              </w:rPr>
            </w:pPr>
            <w:r>
              <w:rPr>
                <w:lang w:val="en-US"/>
              </w:rPr>
            </w:r>
          </w:p>
        </w:tc>
        <w:tc>
          <w:tcPr>
            <w:tcW w:w="1319"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jc w:val="center"/>
              <w:rPr>
                <w:lang w:val="en-US"/>
              </w:rPr>
            </w:pPr>
            <w:r>
              <w:rPr>
                <w:lang w:val="en-US"/>
              </w:rPr>
            </w:r>
          </w:p>
        </w:tc>
        <w:tc>
          <w:tcPr>
            <w:tcW w:w="136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rPr/>
            </w:pPr>
            <w:r>
              <w:rPr/>
            </w:r>
          </w:p>
        </w:tc>
        <w:tc>
          <w:tcPr>
            <w:tcW w:w="2464"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rPr/>
            </w:pPr>
            <w:r>
              <w:rPr/>
            </w:r>
          </w:p>
        </w:tc>
        <w:tc>
          <w:tcPr>
            <w:tcW w:w="1841" w:type="dxa"/>
            <w:gridSpan w:val="3"/>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rPr/>
            </w:pPr>
            <w:r>
              <w:rPr/>
            </w:r>
          </w:p>
        </w:tc>
      </w:tr>
      <w:tr>
        <w:trPr>
          <w:trHeight w:val="232" w:hRule="atLeast"/>
        </w:trPr>
        <w:tc>
          <w:tcPr>
            <w:tcW w:w="1863"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rPr/>
            </w:pPr>
            <w:r>
              <w:rPr/>
              <w:t>Итого</w:t>
            </w:r>
          </w:p>
        </w:tc>
        <w:tc>
          <w:tcPr>
            <w:tcW w:w="1125"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jc w:val="center"/>
              <w:rPr/>
            </w:pPr>
            <w:r>
              <w:rPr/>
            </w:r>
          </w:p>
        </w:tc>
        <w:tc>
          <w:tcPr>
            <w:tcW w:w="1319"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pacing w:lineRule="auto" w:line="218"/>
              <w:jc w:val="center"/>
              <w:rPr/>
            </w:pPr>
            <w:r>
              <w:rPr/>
              <w:t>Х</w:t>
            </w:r>
          </w:p>
        </w:tc>
        <w:tc>
          <w:tcPr>
            <w:tcW w:w="136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jc w:val="center"/>
              <w:rPr/>
            </w:pPr>
            <w:r>
              <w:rPr/>
            </w:r>
          </w:p>
        </w:tc>
        <w:tc>
          <w:tcPr>
            <w:tcW w:w="2464" w:type="dxa"/>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jc w:val="center"/>
              <w:rPr/>
            </w:pPr>
            <w:r>
              <w:rPr/>
            </w:r>
          </w:p>
        </w:tc>
        <w:tc>
          <w:tcPr>
            <w:tcW w:w="1841" w:type="dxa"/>
            <w:gridSpan w:val="3"/>
            <w:tcBorders>
              <w:top w:val="single" w:sz="4" w:space="0" w:color="000000"/>
              <w:left w:val="single" w:sz="4" w:space="0" w:color="000000"/>
              <w:bottom w:val="single" w:sz="4" w:space="0" w:color="000000"/>
              <w:right w:val="single" w:sz="4" w:space="0" w:color="000000"/>
            </w:tcBorders>
            <w:shd w:color="auto" w:fill="auto" w:val="clear"/>
            <w:tcMar>
              <w:left w:w="5" w:type="dxa"/>
              <w:right w:w="0" w:type="dxa"/>
            </w:tcMar>
          </w:tcPr>
          <w:p>
            <w:pPr>
              <w:pStyle w:val="Normal"/>
              <w:snapToGrid w:val="false"/>
              <w:spacing w:lineRule="auto" w:line="218"/>
              <w:jc w:val="center"/>
              <w:rPr/>
            </w:pPr>
            <w:r>
              <w:rPr/>
            </w:r>
          </w:p>
        </w:tc>
      </w:tr>
    </w:tbl>
    <w:p>
      <w:pPr>
        <w:pStyle w:val="Normal"/>
        <w:ind w:hanging="140" w:left="140"/>
        <w:jc w:val="both"/>
        <w:rPr>
          <w:szCs w:val="26"/>
        </w:rPr>
      </w:pPr>
      <w:r>
        <w:rPr>
          <w:sz w:val="24"/>
        </w:rPr>
        <w:t>*предельно допустимый объём субсидируемого мяса не должен превышать 100 000 кг в год на одно хозяйство</w:t>
      </w:r>
    </w:p>
    <w:tbl>
      <w:tblPr>
        <w:tblW w:w="975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306"/>
        <w:gridCol w:w="1704"/>
        <w:gridCol w:w="236"/>
        <w:gridCol w:w="3503"/>
      </w:tblGrid>
      <w:tr>
        <w:trPr/>
        <w:tc>
          <w:tcPr>
            <w:tcW w:w="4306" w:type="dxa"/>
            <w:tcBorders/>
            <w:shd w:color="auto" w:fill="auto" w:val="clear"/>
          </w:tcPr>
          <w:p>
            <w:pPr>
              <w:pStyle w:val="Normal"/>
              <w:rPr>
                <w:szCs w:val="26"/>
              </w:rPr>
            </w:pPr>
            <w:r>
              <w:rPr>
                <w:szCs w:val="26"/>
              </w:rPr>
              <w:t>Глава КФХ (индивидуальный</w:t>
            </w:r>
          </w:p>
          <w:p>
            <w:pPr>
              <w:pStyle w:val="Normal"/>
              <w:rPr/>
            </w:pPr>
            <w:r>
              <w:rPr>
                <w:szCs w:val="26"/>
              </w:rPr>
              <w:t>предприниматель)</w:t>
            </w:r>
          </w:p>
        </w:tc>
        <w:tc>
          <w:tcPr>
            <w:tcW w:w="1704" w:type="dxa"/>
            <w:tcBorders>
              <w:bottom w:val="single" w:sz="4" w:space="0" w:color="000000"/>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503" w:type="dxa"/>
            <w:tcBorders>
              <w:bottom w:val="single" w:sz="4" w:space="0" w:color="000000"/>
            </w:tcBorders>
            <w:shd w:color="auto" w:fill="auto" w:val="clear"/>
            <w:vAlign w:val="bottom"/>
          </w:tcPr>
          <w:p>
            <w:pPr>
              <w:pStyle w:val="Normal"/>
              <w:snapToGrid w:val="false"/>
              <w:rPr/>
            </w:pPr>
            <w:r>
              <w:rPr/>
            </w:r>
          </w:p>
        </w:tc>
      </w:tr>
      <w:tr>
        <w:trPr/>
        <w:tc>
          <w:tcPr>
            <w:tcW w:w="4306" w:type="dxa"/>
            <w:tcBorders/>
            <w:shd w:color="auto" w:fill="auto" w:val="clear"/>
          </w:tcPr>
          <w:p>
            <w:pPr>
              <w:pStyle w:val="Normal"/>
              <w:jc w:val="center"/>
              <w:rPr>
                <w:sz w:val="16"/>
                <w:szCs w:val="16"/>
              </w:rPr>
            </w:pPr>
            <w:r>
              <w:rPr>
                <w:sz w:val="16"/>
                <w:szCs w:val="16"/>
              </w:rPr>
              <w:t>М.П. (при наличии)</w:t>
            </w:r>
          </w:p>
          <w:p>
            <w:pPr>
              <w:pStyle w:val="Normal"/>
              <w:jc w:val="center"/>
              <w:rPr>
                <w:sz w:val="16"/>
                <w:szCs w:val="16"/>
              </w:rPr>
            </w:pPr>
            <w:r>
              <w:rPr>
                <w:sz w:val="16"/>
                <w:szCs w:val="16"/>
              </w:rPr>
            </w:r>
          </w:p>
        </w:tc>
        <w:tc>
          <w:tcPr>
            <w:tcW w:w="1704" w:type="dxa"/>
            <w:tcBorders>
              <w:top w:val="single" w:sz="4" w:space="0" w:color="000000"/>
            </w:tcBorders>
            <w:shd w:color="auto" w:fill="auto" w:val="clear"/>
          </w:tcPr>
          <w:p>
            <w:pPr>
              <w:pStyle w:val="Normal"/>
              <w:jc w:val="center"/>
              <w:rPr/>
            </w:pPr>
            <w:r>
              <w:rPr>
                <w:sz w:val="16"/>
                <w:szCs w:val="16"/>
              </w:rPr>
              <w:t>(подпись)</w:t>
            </w:r>
          </w:p>
        </w:tc>
        <w:tc>
          <w:tcPr>
            <w:tcW w:w="236" w:type="dxa"/>
            <w:tcBorders/>
            <w:shd w:color="auto" w:fill="auto" w:val="clear"/>
          </w:tcPr>
          <w:p>
            <w:pPr>
              <w:pStyle w:val="Normal"/>
              <w:snapToGrid w:val="false"/>
              <w:jc w:val="center"/>
              <w:rPr>
                <w:sz w:val="16"/>
                <w:szCs w:val="16"/>
              </w:rPr>
            </w:pPr>
            <w:r>
              <w:rPr>
                <w:sz w:val="16"/>
                <w:szCs w:val="16"/>
              </w:rPr>
            </w:r>
          </w:p>
        </w:tc>
        <w:tc>
          <w:tcPr>
            <w:tcW w:w="3503" w:type="dxa"/>
            <w:tcBorders>
              <w:top w:val="single" w:sz="4" w:space="0" w:color="000000"/>
            </w:tcBorders>
            <w:shd w:color="auto" w:fill="auto" w:val="clear"/>
          </w:tcPr>
          <w:p>
            <w:pPr>
              <w:pStyle w:val="Normal"/>
              <w:jc w:val="center"/>
              <w:rPr/>
            </w:pPr>
            <w:r>
              <w:rPr>
                <w:sz w:val="16"/>
                <w:szCs w:val="16"/>
              </w:rPr>
              <w:t>(расшифровка подписи)</w:t>
            </w:r>
          </w:p>
        </w:tc>
      </w:tr>
      <w:tr>
        <w:trPr/>
        <w:tc>
          <w:tcPr>
            <w:tcW w:w="4306" w:type="dxa"/>
            <w:tcBorders/>
            <w:shd w:color="auto" w:fill="auto" w:val="clear"/>
          </w:tcPr>
          <w:p>
            <w:pPr>
              <w:pStyle w:val="Normal"/>
              <w:rPr/>
            </w:pPr>
            <w:r>
              <w:rPr/>
              <w:t>« ___ » ____________ 20__г.</w:t>
            </w:r>
          </w:p>
        </w:tc>
        <w:tc>
          <w:tcPr>
            <w:tcW w:w="1704" w:type="dxa"/>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503" w:type="dxa"/>
            <w:tcBorders/>
            <w:shd w:color="auto" w:fill="auto" w:val="clear"/>
            <w:vAlign w:val="bottom"/>
          </w:tcPr>
          <w:p>
            <w:pPr>
              <w:pStyle w:val="Normal"/>
              <w:snapToGrid w:val="false"/>
              <w:rPr/>
            </w:pPr>
            <w:r>
              <w:rPr/>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w:t>
      </w:r>
      <w:r>
        <w:rPr>
          <w:szCs w:val="26"/>
        </w:rPr>
        <w:t xml:space="preserve">                                                                     </w:t>
      </w:r>
      <w:r>
        <w:rPr>
          <w:sz w:val="28"/>
          <w:szCs w:val="28"/>
        </w:rPr>
        <w:t xml:space="preserve">     А.Е. Дружинкин</w:t>
      </w:r>
      <w:r>
        <w:br w:type="page"/>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378"/>
        <w:gridCol w:w="5266"/>
      </w:tblGrid>
      <w:tr>
        <w:trPr/>
        <w:tc>
          <w:tcPr>
            <w:tcW w:w="4378" w:type="dxa"/>
            <w:tcBorders/>
            <w:shd w:color="auto" w:fill="auto" w:val="clear"/>
          </w:tcPr>
          <w:p>
            <w:pPr>
              <w:pStyle w:val="Style27"/>
              <w:pageBreakBefore/>
              <w:snapToGrid w:val="false"/>
              <w:jc w:val="both"/>
              <w:rPr>
                <w:szCs w:val="28"/>
              </w:rPr>
            </w:pPr>
            <w:r>
              <w:rPr>
                <w:szCs w:val="28"/>
              </w:rPr>
            </w:r>
          </w:p>
        </w:tc>
        <w:tc>
          <w:tcPr>
            <w:tcW w:w="5266" w:type="dxa"/>
            <w:tcBorders/>
            <w:shd w:color="auto" w:fill="auto" w:val="clear"/>
          </w:tcPr>
          <w:p>
            <w:pPr>
              <w:pStyle w:val="Style27"/>
              <w:jc w:val="center"/>
              <w:rPr>
                <w:szCs w:val="28"/>
              </w:rPr>
            </w:pPr>
            <w:r>
              <w:rPr>
                <w:szCs w:val="28"/>
              </w:rPr>
              <w:t>ПРИЛОЖЕНИЕ № 9</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 w:val="28"/>
          <w:szCs w:val="28"/>
        </w:rPr>
      </w:pPr>
      <w:r>
        <w:rPr>
          <w:sz w:val="28"/>
          <w:szCs w:val="28"/>
        </w:rPr>
      </w:r>
    </w:p>
    <w:p>
      <w:pPr>
        <w:pStyle w:val="Normal"/>
        <w:spacing w:lineRule="auto" w:line="216"/>
        <w:rPr>
          <w:szCs w:val="26"/>
        </w:rPr>
      </w:pPr>
      <w:r>
        <w:rPr>
          <w:szCs w:val="26"/>
        </w:rPr>
        <w:t xml:space="preserve">Заполняется гражданином, </w:t>
      </w:r>
    </w:p>
    <w:p>
      <w:pPr>
        <w:pStyle w:val="Normal"/>
        <w:spacing w:lineRule="auto" w:line="216"/>
        <w:rPr>
          <w:szCs w:val="26"/>
        </w:rPr>
      </w:pPr>
      <w:r>
        <w:rPr>
          <w:szCs w:val="26"/>
        </w:rPr>
        <w:t>ведущим личное подсобное хозяйство</w:t>
      </w:r>
    </w:p>
    <w:p>
      <w:pPr>
        <w:pStyle w:val="Normal"/>
        <w:jc w:val="center"/>
        <w:rPr>
          <w:szCs w:val="26"/>
        </w:rPr>
      </w:pPr>
      <w:r>
        <w:rPr>
          <w:szCs w:val="26"/>
        </w:rPr>
      </w:r>
    </w:p>
    <w:p>
      <w:pPr>
        <w:pStyle w:val="Normal"/>
        <w:jc w:val="center"/>
        <w:rPr>
          <w:w w:val="97"/>
          <w:szCs w:val="26"/>
        </w:rPr>
      </w:pPr>
      <w:r>
        <w:rPr>
          <w:szCs w:val="26"/>
        </w:rPr>
        <w:t>СПРАВКА-РАСЧЕТ</w:t>
      </w:r>
    </w:p>
    <w:p>
      <w:pPr>
        <w:pStyle w:val="Normal"/>
        <w:jc w:val="center"/>
        <w:rPr>
          <w:szCs w:val="26"/>
        </w:rPr>
      </w:pPr>
      <w:r>
        <w:rPr>
          <w:w w:val="97"/>
          <w:szCs w:val="26"/>
        </w:rPr>
        <w:t>суммы субсидии на в</w:t>
      </w:r>
      <w:r>
        <w:rPr>
          <w:color w:val="000000"/>
          <w:w w:val="97"/>
          <w:szCs w:val="26"/>
        </w:rPr>
        <w:t>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w:t>
      </w:r>
    </w:p>
    <w:p>
      <w:pPr>
        <w:pStyle w:val="Normal"/>
        <w:jc w:val="center"/>
        <w:rPr>
          <w:szCs w:val="26"/>
        </w:rPr>
      </w:pPr>
      <w:r>
        <w:rPr>
          <w:szCs w:val="26"/>
        </w:rPr>
      </w:r>
    </w:p>
    <w:tbl>
      <w:tblPr>
        <w:tblW w:w="9946" w:type="dxa"/>
        <w:jc w:val="left"/>
        <w:tblInd w:w="-329" w:type="dxa"/>
        <w:tblLayout w:type="fixed"/>
        <w:tblCellMar>
          <w:top w:w="0" w:type="dxa"/>
          <w:left w:w="0" w:type="dxa"/>
          <w:bottom w:w="0" w:type="dxa"/>
          <w:right w:w="0" w:type="dxa"/>
        </w:tblCellMar>
        <w:tblLook w:firstRow="0" w:noVBand="0" w:lastRow="0" w:firstColumn="0" w:lastColumn="0" w:noHBand="0" w:val="0000"/>
      </w:tblPr>
      <w:tblGrid>
        <w:gridCol w:w="32"/>
        <w:gridCol w:w="1723"/>
        <w:gridCol w:w="1048"/>
        <w:gridCol w:w="1275"/>
        <w:gridCol w:w="402"/>
        <w:gridCol w:w="1129"/>
        <w:gridCol w:w="2301"/>
        <w:gridCol w:w="1899"/>
        <w:gridCol w:w="136"/>
      </w:tblGrid>
      <w:tr>
        <w:trPr/>
        <w:tc>
          <w:tcPr>
            <w:tcW w:w="32" w:type="dxa"/>
            <w:tcBorders/>
            <w:shd w:color="auto" w:fill="auto" w:val="clear"/>
          </w:tcPr>
          <w:p>
            <w:pPr>
              <w:pStyle w:val="Style28"/>
              <w:rPr/>
            </w:pPr>
            <w:r>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Ф.И.О. получателя</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Район</w:t>
            </w:r>
            <w:r>
              <w:rPr>
                <w:szCs w:val="26"/>
                <w:lang w:val="en-US"/>
              </w:rPr>
              <w:t xml:space="preserve"> (</w:t>
            </w:r>
            <w:r>
              <w:rPr>
                <w:szCs w:val="26"/>
              </w:rPr>
              <w:t>город)</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szCs w:val="26"/>
              </w:rPr>
            </w:pPr>
            <w:r>
              <w:rPr>
                <w:szCs w:val="26"/>
              </w:rPr>
              <w:t>Почтовый адрес и телефон</w:t>
            </w:r>
          </w:p>
          <w:p>
            <w:pPr>
              <w:pStyle w:val="Normal"/>
              <w:rPr/>
            </w:pPr>
            <w:r>
              <w:rPr>
                <w:szCs w:val="26"/>
              </w:rPr>
              <w:t>получателя субсидий</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Документ, удостоверяющий личность (№, когда, кем выдан)</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szCs w:val="26"/>
              </w:rPr>
            </w:pPr>
            <w:r>
              <w:rPr>
                <w:szCs w:val="26"/>
              </w:rPr>
              <w:t>Банковские реквизиты</w:t>
            </w:r>
          </w:p>
          <w:p>
            <w:pPr>
              <w:pStyle w:val="Normal"/>
              <w:rPr/>
            </w:pPr>
            <w:r>
              <w:rPr>
                <w:szCs w:val="26"/>
              </w:rPr>
              <w:t>Лицевой счет получателя субсидий</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Корреспондентский счет</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Наименование банка</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c>
          <w:tcPr>
            <w:tcW w:w="32" w:type="dxa"/>
            <w:tcBorders/>
            <w:shd w:color="auto" w:fill="auto" w:val="clear"/>
          </w:tcPr>
          <w:p>
            <w:pPr>
              <w:pStyle w:val="Normal"/>
              <w:rPr>
                <w:szCs w:val="26"/>
              </w:rPr>
            </w:pPr>
            <w:r>
              <w:rPr>
                <w:szCs w:val="26"/>
              </w:rPr>
            </w:r>
          </w:p>
        </w:tc>
        <w:tc>
          <w:tcPr>
            <w:tcW w:w="4448" w:type="dxa"/>
            <w:gridSpan w:val="4"/>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rPr/>
            </w:pPr>
            <w:r>
              <w:rPr>
                <w:szCs w:val="26"/>
              </w:rPr>
              <w:t>БИК</w:t>
            </w:r>
          </w:p>
        </w:tc>
        <w:tc>
          <w:tcPr>
            <w:tcW w:w="5465" w:type="dxa"/>
            <w:gridSpan w:val="4"/>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rPr>
                <w:szCs w:val="26"/>
              </w:rPr>
            </w:pPr>
            <w:r>
              <w:rPr>
                <w:szCs w:val="26"/>
              </w:rPr>
            </w:r>
          </w:p>
        </w:tc>
      </w:tr>
      <w:tr>
        <w:trPr>
          <w:trHeight w:val="1521" w:hRule="atLeast"/>
        </w:trPr>
        <w:tc>
          <w:tcPr>
            <w:tcW w:w="1755"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sz w:val="22"/>
                <w:szCs w:val="22"/>
              </w:rPr>
            </w:pPr>
            <w:r>
              <w:rPr>
                <w:sz w:val="22"/>
                <w:szCs w:val="22"/>
              </w:rPr>
              <w:t>Наименование</w:t>
            </w:r>
          </w:p>
          <w:p>
            <w:pPr>
              <w:pStyle w:val="Normal"/>
              <w:spacing w:lineRule="auto" w:line="216"/>
              <w:jc w:val="center"/>
              <w:rPr/>
            </w:pPr>
            <w:r>
              <w:rPr>
                <w:sz w:val="22"/>
                <w:szCs w:val="22"/>
              </w:rPr>
              <w:t>продукции</w:t>
            </w:r>
          </w:p>
        </w:tc>
        <w:tc>
          <w:tcPr>
            <w:tcW w:w="104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sz w:val="22"/>
                <w:szCs w:val="22"/>
              </w:rPr>
            </w:pPr>
            <w:r>
              <w:rPr>
                <w:sz w:val="22"/>
                <w:szCs w:val="22"/>
              </w:rPr>
              <w:t>Живая масса</w:t>
            </w:r>
            <w:r>
              <w:rPr>
                <w:sz w:val="22"/>
                <w:szCs w:val="22"/>
                <w:lang w:val="en-US"/>
              </w:rPr>
              <w:t>*</w:t>
            </w:r>
          </w:p>
          <w:p>
            <w:pPr>
              <w:pStyle w:val="Normal"/>
              <w:spacing w:lineRule="auto" w:line="216"/>
              <w:jc w:val="center"/>
              <w:rPr/>
            </w:pPr>
            <w:r>
              <w:rPr>
                <w:sz w:val="22"/>
                <w:szCs w:val="22"/>
              </w:rPr>
              <w:t>(кг)</w:t>
            </w:r>
          </w:p>
        </w:tc>
        <w:tc>
          <w:tcPr>
            <w:tcW w:w="1275"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sz w:val="22"/>
                <w:szCs w:val="22"/>
              </w:rPr>
            </w:pPr>
            <w:r>
              <w:rPr>
                <w:sz w:val="22"/>
                <w:szCs w:val="22"/>
              </w:rPr>
              <w:t>Ставка</w:t>
            </w:r>
          </w:p>
          <w:p>
            <w:pPr>
              <w:pStyle w:val="Normal"/>
              <w:spacing w:lineRule="auto" w:line="216"/>
              <w:jc w:val="center"/>
              <w:rPr>
                <w:sz w:val="22"/>
                <w:szCs w:val="22"/>
              </w:rPr>
            </w:pPr>
            <w:r>
              <w:rPr>
                <w:sz w:val="22"/>
                <w:szCs w:val="22"/>
              </w:rPr>
              <w:t>субсидии</w:t>
            </w:r>
          </w:p>
          <w:p>
            <w:pPr>
              <w:pStyle w:val="Normal"/>
              <w:spacing w:lineRule="auto" w:line="216"/>
              <w:jc w:val="center"/>
              <w:rPr/>
            </w:pPr>
            <w:r>
              <w:rPr>
                <w:sz w:val="22"/>
                <w:szCs w:val="22"/>
              </w:rPr>
              <w:t>(руб./кг)</w:t>
            </w:r>
          </w:p>
        </w:tc>
        <w:tc>
          <w:tcPr>
            <w:tcW w:w="1531"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2"/>
                <w:szCs w:val="22"/>
              </w:rPr>
              <w:t xml:space="preserve">гр.4 = </w:t>
              <w:br/>
              <w:t>гр.2×гр.3</w:t>
            </w:r>
          </w:p>
          <w:p>
            <w:pPr>
              <w:pStyle w:val="Normal"/>
              <w:jc w:val="center"/>
              <w:rPr/>
            </w:pPr>
            <w:r>
              <w:rPr>
                <w:sz w:val="22"/>
                <w:szCs w:val="22"/>
              </w:rPr>
              <w:t xml:space="preserve"> </w:t>
            </w:r>
            <w:r>
              <w:rPr>
                <w:sz w:val="22"/>
                <w:szCs w:val="22"/>
              </w:rPr>
              <w:t>(руб.)</w:t>
            </w:r>
          </w:p>
        </w:tc>
        <w:tc>
          <w:tcPr>
            <w:tcW w:w="230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8"/>
              <w:jc w:val="center"/>
              <w:rPr/>
            </w:pPr>
            <w:r>
              <w:rPr>
                <w:sz w:val="22"/>
                <w:szCs w:val="22"/>
                <w:lang w:val="en-US"/>
              </w:rPr>
              <w:t xml:space="preserve">95% </w:t>
            </w:r>
            <w:r>
              <w:rPr>
                <w:sz w:val="22"/>
                <w:szCs w:val="22"/>
              </w:rPr>
              <w:t>от фактически понесенных затрат на выращивание КРС, заявленного к субсидированию (руб.)</w:t>
            </w:r>
          </w:p>
        </w:tc>
        <w:tc>
          <w:tcPr>
            <w:tcW w:w="1899"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sz w:val="22"/>
                <w:szCs w:val="22"/>
              </w:rPr>
            </w:pPr>
            <w:r>
              <w:rPr>
                <w:sz w:val="22"/>
                <w:szCs w:val="22"/>
              </w:rPr>
              <w:t>Сумма</w:t>
            </w:r>
          </w:p>
          <w:p>
            <w:pPr>
              <w:pStyle w:val="Normal"/>
              <w:spacing w:lineRule="auto" w:line="216"/>
              <w:jc w:val="center"/>
              <w:rPr>
                <w:sz w:val="22"/>
                <w:szCs w:val="22"/>
              </w:rPr>
            </w:pPr>
            <w:r>
              <w:rPr>
                <w:sz w:val="22"/>
                <w:szCs w:val="22"/>
              </w:rPr>
              <w:t>субсидии</w:t>
            </w:r>
          </w:p>
          <w:p>
            <w:pPr>
              <w:pStyle w:val="Normal"/>
              <w:ind w:left="-57" w:right="-57"/>
              <w:jc w:val="center"/>
              <w:rPr>
                <w:sz w:val="22"/>
                <w:szCs w:val="22"/>
              </w:rPr>
            </w:pPr>
            <w:r>
              <w:rPr>
                <w:sz w:val="22"/>
                <w:szCs w:val="22"/>
              </w:rPr>
              <w:t>(минимальная величина из</w:t>
            </w:r>
          </w:p>
          <w:p>
            <w:pPr>
              <w:pStyle w:val="Normal"/>
              <w:ind w:left="-57" w:right="-57"/>
              <w:jc w:val="center"/>
              <w:rPr>
                <w:sz w:val="22"/>
                <w:szCs w:val="22"/>
              </w:rPr>
            </w:pPr>
            <w:r>
              <w:rPr>
                <w:sz w:val="22"/>
                <w:szCs w:val="22"/>
              </w:rPr>
              <w:t>гр.4 или гр.5)</w:t>
            </w:r>
          </w:p>
          <w:p>
            <w:pPr>
              <w:pStyle w:val="Normal"/>
              <w:spacing w:lineRule="auto" w:line="216"/>
              <w:jc w:val="center"/>
              <w:rPr/>
            </w:pPr>
            <w:r>
              <w:rPr>
                <w:sz w:val="22"/>
                <w:szCs w:val="22"/>
              </w:rPr>
              <w:t>(руб.)</w:t>
            </w:r>
          </w:p>
        </w:tc>
        <w:tc>
          <w:tcPr>
            <w:tcW w:w="136" w:type="dxa"/>
            <w:tcBorders/>
            <w:shd w:color="auto" w:fill="auto" w:val="clear"/>
            <w:tcMar>
              <w:left w:w="108" w:type="dxa"/>
              <w:right w:w="108" w:type="dxa"/>
            </w:tcMar>
          </w:tcPr>
          <w:p>
            <w:pPr>
              <w:pStyle w:val="Normal"/>
              <w:snapToGrid w:val="false"/>
              <w:rPr/>
            </w:pPr>
            <w:r>
              <w:rPr/>
            </w:r>
          </w:p>
        </w:tc>
      </w:tr>
      <w:tr>
        <w:trPr/>
        <w:tc>
          <w:tcPr>
            <w:tcW w:w="1755"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1</w:t>
            </w:r>
          </w:p>
        </w:tc>
        <w:tc>
          <w:tcPr>
            <w:tcW w:w="104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2</w:t>
            </w:r>
          </w:p>
        </w:tc>
        <w:tc>
          <w:tcPr>
            <w:tcW w:w="1275"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3</w:t>
            </w:r>
          </w:p>
        </w:tc>
        <w:tc>
          <w:tcPr>
            <w:tcW w:w="1531"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4</w:t>
            </w:r>
          </w:p>
        </w:tc>
        <w:tc>
          <w:tcPr>
            <w:tcW w:w="230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5</w:t>
            </w:r>
          </w:p>
        </w:tc>
        <w:tc>
          <w:tcPr>
            <w:tcW w:w="1899"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6</w:t>
            </w:r>
          </w:p>
        </w:tc>
        <w:tc>
          <w:tcPr>
            <w:tcW w:w="136" w:type="dxa"/>
            <w:tcBorders/>
            <w:shd w:color="auto" w:fill="auto" w:val="clear"/>
            <w:tcMar>
              <w:left w:w="108" w:type="dxa"/>
              <w:right w:w="108" w:type="dxa"/>
            </w:tcMar>
          </w:tcPr>
          <w:p>
            <w:pPr>
              <w:pStyle w:val="Normal"/>
              <w:snapToGrid w:val="false"/>
              <w:rPr/>
            </w:pPr>
            <w:r>
              <w:rPr/>
            </w:r>
          </w:p>
        </w:tc>
      </w:tr>
      <w:tr>
        <w:trPr/>
        <w:tc>
          <w:tcPr>
            <w:tcW w:w="1755"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rPr/>
            </w:pPr>
            <w:r>
              <w:rPr>
                <w:sz w:val="24"/>
              </w:rPr>
              <w:t>Мясо</w:t>
            </w:r>
          </w:p>
        </w:tc>
        <w:tc>
          <w:tcPr>
            <w:tcW w:w="104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jc w:val="center"/>
              <w:rPr>
                <w:sz w:val="24"/>
              </w:rPr>
            </w:pPr>
            <w:r>
              <w:rPr>
                <w:sz w:val="24"/>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rPr>
                <w:sz w:val="24"/>
              </w:rPr>
            </w:pPr>
            <w:r>
              <w:rPr>
                <w:sz w:val="24"/>
              </w:rPr>
            </w:r>
          </w:p>
        </w:tc>
        <w:tc>
          <w:tcPr>
            <w:tcW w:w="230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rPr>
                <w:sz w:val="24"/>
              </w:rPr>
            </w:pPr>
            <w:r>
              <w:rPr>
                <w:sz w:val="24"/>
              </w:rPr>
            </w:r>
          </w:p>
        </w:tc>
        <w:tc>
          <w:tcPr>
            <w:tcW w:w="136" w:type="dxa"/>
            <w:tcBorders/>
            <w:shd w:color="auto" w:fill="auto" w:val="clear"/>
            <w:tcMar>
              <w:left w:w="108" w:type="dxa"/>
              <w:right w:w="108" w:type="dxa"/>
            </w:tcMar>
          </w:tcPr>
          <w:p>
            <w:pPr>
              <w:pStyle w:val="Normal"/>
              <w:snapToGrid w:val="false"/>
              <w:rPr>
                <w:sz w:val="24"/>
              </w:rPr>
            </w:pPr>
            <w:r>
              <w:rPr>
                <w:sz w:val="24"/>
              </w:rPr>
            </w:r>
          </w:p>
        </w:tc>
      </w:tr>
      <w:tr>
        <w:trPr/>
        <w:tc>
          <w:tcPr>
            <w:tcW w:w="1755"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rPr/>
            </w:pPr>
            <w:r>
              <w:rPr>
                <w:sz w:val="24"/>
              </w:rPr>
              <w:t>Итого</w:t>
            </w:r>
          </w:p>
        </w:tc>
        <w:tc>
          <w:tcPr>
            <w:tcW w:w="104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jc w:val="center"/>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pacing w:lineRule="auto" w:line="216"/>
              <w:jc w:val="center"/>
              <w:rPr/>
            </w:pPr>
            <w:r>
              <w:rPr>
                <w:sz w:val="24"/>
              </w:rPr>
              <w:t>Х</w:t>
            </w:r>
          </w:p>
        </w:tc>
        <w:tc>
          <w:tcPr>
            <w:tcW w:w="1531"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jc w:val="center"/>
              <w:rPr>
                <w:sz w:val="24"/>
              </w:rPr>
            </w:pPr>
            <w:r>
              <w:rPr>
                <w:sz w:val="24"/>
              </w:rPr>
            </w:r>
          </w:p>
        </w:tc>
        <w:tc>
          <w:tcPr>
            <w:tcW w:w="230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jc w:val="center"/>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snapToGrid w:val="false"/>
              <w:spacing w:lineRule="auto" w:line="216"/>
              <w:jc w:val="center"/>
              <w:rPr>
                <w:sz w:val="24"/>
              </w:rPr>
            </w:pPr>
            <w:r>
              <w:rPr>
                <w:sz w:val="24"/>
              </w:rPr>
            </w:r>
          </w:p>
        </w:tc>
        <w:tc>
          <w:tcPr>
            <w:tcW w:w="136" w:type="dxa"/>
            <w:tcBorders/>
            <w:shd w:color="auto" w:fill="auto" w:val="clear"/>
            <w:tcMar>
              <w:left w:w="108" w:type="dxa"/>
              <w:right w:w="108" w:type="dxa"/>
            </w:tcMar>
          </w:tcPr>
          <w:p>
            <w:pPr>
              <w:pStyle w:val="Normal"/>
              <w:snapToGrid w:val="false"/>
              <w:rPr>
                <w:sz w:val="24"/>
              </w:rPr>
            </w:pPr>
            <w:r>
              <w:rPr>
                <w:sz w:val="24"/>
              </w:rPr>
            </w:r>
          </w:p>
        </w:tc>
      </w:tr>
    </w:tbl>
    <w:p>
      <w:pPr>
        <w:pStyle w:val="Normal"/>
        <w:ind w:hanging="140" w:left="140"/>
        <w:jc w:val="both"/>
        <w:rPr>
          <w:sz w:val="20"/>
          <w:szCs w:val="20"/>
        </w:rPr>
      </w:pPr>
      <w:r>
        <w:rPr/>
        <w:t>*</w:t>
      </w:r>
      <w:r>
        <w:rPr>
          <w:sz w:val="20"/>
          <w:szCs w:val="20"/>
        </w:rPr>
        <w:t>предельно допустимый объём субсидируемого мяса в текущем финансовом году не должен превышать :</w:t>
      </w:r>
    </w:p>
    <w:p>
      <w:pPr>
        <w:pStyle w:val="Normal"/>
        <w:ind w:hanging="140" w:left="140"/>
        <w:jc w:val="both"/>
        <w:rPr>
          <w:sz w:val="20"/>
          <w:szCs w:val="20"/>
        </w:rPr>
      </w:pPr>
      <w:r>
        <w:rPr>
          <w:sz w:val="20"/>
          <w:szCs w:val="20"/>
        </w:rPr>
        <w:t xml:space="preserve">1000 кг  на одно хозяйство для граждан </w:t>
      </w:r>
      <w:r>
        <w:rPr>
          <w:sz w:val="20"/>
          <w:szCs w:val="20"/>
          <w:u w:val="single"/>
        </w:rPr>
        <w:t>не перешедших</w:t>
      </w:r>
      <w:r>
        <w:rPr>
          <w:sz w:val="20"/>
          <w:szCs w:val="20"/>
        </w:rPr>
        <w:t xml:space="preserve"> на специальный налоговый режим «налог на профессиональный доход»;</w:t>
      </w:r>
    </w:p>
    <w:p>
      <w:pPr>
        <w:pStyle w:val="Normal"/>
        <w:ind w:hanging="140" w:left="140"/>
        <w:jc w:val="both"/>
        <w:rPr>
          <w:sz w:val="20"/>
          <w:szCs w:val="20"/>
        </w:rPr>
      </w:pPr>
      <w:r>
        <w:rPr>
          <w:sz w:val="20"/>
          <w:szCs w:val="20"/>
        </w:rPr>
      </w:r>
    </w:p>
    <w:tbl>
      <w:tblPr>
        <w:tblW w:w="975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028"/>
        <w:gridCol w:w="2035"/>
        <w:gridCol w:w="343"/>
        <w:gridCol w:w="3343"/>
      </w:tblGrid>
      <w:tr>
        <w:trPr/>
        <w:tc>
          <w:tcPr>
            <w:tcW w:w="4028" w:type="dxa"/>
            <w:tcBorders/>
            <w:shd w:color="auto" w:fill="auto" w:val="clear"/>
          </w:tcPr>
          <w:p>
            <w:pPr>
              <w:pStyle w:val="Normal"/>
              <w:spacing w:lineRule="auto" w:line="216"/>
              <w:rPr>
                <w:szCs w:val="28"/>
              </w:rPr>
            </w:pPr>
            <w:r>
              <w:rPr>
                <w:szCs w:val="28"/>
              </w:rPr>
              <w:t>Гражданин, ведущий</w:t>
            </w:r>
          </w:p>
          <w:p>
            <w:pPr>
              <w:pStyle w:val="Normal"/>
              <w:spacing w:lineRule="auto" w:line="216"/>
              <w:rPr/>
            </w:pPr>
            <w:r>
              <w:rPr>
                <w:szCs w:val="28"/>
              </w:rPr>
              <w:t>личное подсобное хозяйство</w:t>
            </w:r>
          </w:p>
        </w:tc>
        <w:tc>
          <w:tcPr>
            <w:tcW w:w="2035" w:type="dxa"/>
            <w:tcBorders>
              <w:bottom w:val="single" w:sz="4" w:space="0" w:color="000000"/>
            </w:tcBorders>
            <w:shd w:color="auto" w:fill="auto" w:val="clear"/>
          </w:tcPr>
          <w:p>
            <w:pPr>
              <w:pStyle w:val="Normal"/>
              <w:snapToGrid w:val="false"/>
              <w:rPr>
                <w:szCs w:val="28"/>
              </w:rPr>
            </w:pPr>
            <w:r>
              <w:rPr>
                <w:szCs w:val="28"/>
              </w:rPr>
            </w:r>
          </w:p>
        </w:tc>
        <w:tc>
          <w:tcPr>
            <w:tcW w:w="343" w:type="dxa"/>
            <w:tcBorders/>
            <w:shd w:color="auto" w:fill="auto" w:val="clear"/>
            <w:vAlign w:val="bottom"/>
          </w:tcPr>
          <w:p>
            <w:pPr>
              <w:pStyle w:val="Normal"/>
              <w:snapToGrid w:val="false"/>
              <w:rPr>
                <w:szCs w:val="28"/>
              </w:rPr>
            </w:pPr>
            <w:r>
              <w:rPr>
                <w:szCs w:val="28"/>
              </w:rPr>
            </w:r>
          </w:p>
        </w:tc>
        <w:tc>
          <w:tcPr>
            <w:tcW w:w="3343" w:type="dxa"/>
            <w:tcBorders>
              <w:bottom w:val="single" w:sz="4" w:space="0" w:color="000000"/>
            </w:tcBorders>
            <w:shd w:color="auto" w:fill="auto" w:val="clear"/>
            <w:vAlign w:val="bottom"/>
          </w:tcPr>
          <w:p>
            <w:pPr>
              <w:pStyle w:val="Normal"/>
              <w:snapToGrid w:val="false"/>
              <w:rPr>
                <w:szCs w:val="28"/>
              </w:rPr>
            </w:pPr>
            <w:r>
              <w:rPr>
                <w:szCs w:val="28"/>
              </w:rPr>
            </w:r>
          </w:p>
        </w:tc>
      </w:tr>
      <w:tr>
        <w:trPr>
          <w:trHeight w:val="549" w:hRule="atLeast"/>
        </w:trPr>
        <w:tc>
          <w:tcPr>
            <w:tcW w:w="4028" w:type="dxa"/>
            <w:tcBorders/>
            <w:shd w:color="auto" w:fill="auto" w:val="clear"/>
          </w:tcPr>
          <w:p>
            <w:pPr>
              <w:pStyle w:val="Normal"/>
              <w:jc w:val="center"/>
              <w:rPr/>
            </w:pPr>
            <w:r>
              <w:rPr>
                <w:szCs w:val="28"/>
              </w:rPr>
              <w:t>« ___ » ____________ 20__г.</w:t>
            </w:r>
          </w:p>
          <w:p>
            <w:pPr>
              <w:pStyle w:val="Normal"/>
              <w:rPr/>
            </w:pPr>
            <w:r>
              <w:rPr/>
            </w:r>
          </w:p>
        </w:tc>
        <w:tc>
          <w:tcPr>
            <w:tcW w:w="2035" w:type="dxa"/>
            <w:tcBorders>
              <w:top w:val="single" w:sz="4" w:space="0" w:color="000000"/>
            </w:tcBorders>
            <w:shd w:color="auto" w:fill="auto" w:val="clear"/>
          </w:tcPr>
          <w:p>
            <w:pPr>
              <w:pStyle w:val="Normal"/>
              <w:jc w:val="center"/>
              <w:rPr/>
            </w:pPr>
            <w:r>
              <w:rPr>
                <w:sz w:val="20"/>
                <w:szCs w:val="20"/>
              </w:rPr>
              <w:t>(подпись)</w:t>
            </w:r>
          </w:p>
        </w:tc>
        <w:tc>
          <w:tcPr>
            <w:tcW w:w="343" w:type="dxa"/>
            <w:tcBorders/>
            <w:shd w:color="auto" w:fill="auto" w:val="clear"/>
          </w:tcPr>
          <w:p>
            <w:pPr>
              <w:pStyle w:val="Normal"/>
              <w:snapToGrid w:val="false"/>
              <w:jc w:val="center"/>
              <w:rPr>
                <w:sz w:val="20"/>
                <w:szCs w:val="20"/>
              </w:rPr>
            </w:pPr>
            <w:r>
              <w:rPr>
                <w:sz w:val="20"/>
                <w:szCs w:val="20"/>
              </w:rPr>
            </w:r>
          </w:p>
        </w:tc>
        <w:tc>
          <w:tcPr>
            <w:tcW w:w="3343" w:type="dxa"/>
            <w:tcBorders>
              <w:top w:val="single" w:sz="4" w:space="0" w:color="000000"/>
            </w:tcBorders>
            <w:shd w:color="auto" w:fill="auto" w:val="clear"/>
          </w:tcPr>
          <w:p>
            <w:pPr>
              <w:pStyle w:val="Normal"/>
              <w:jc w:val="center"/>
              <w:rPr/>
            </w:pPr>
            <w:r>
              <w:rPr>
                <w:sz w:val="20"/>
                <w:szCs w:val="20"/>
              </w:rPr>
              <w:t>(расшифровка подписи)</w:t>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6"/>
        </w:rPr>
      </w:pPr>
      <w:r>
        <w:rPr>
          <w:sz w:val="28"/>
          <w:szCs w:val="28"/>
        </w:rPr>
        <w:t>Краснодарского края                                                                       А.Е. Дружинкин</w:t>
      </w:r>
      <w:r>
        <w:br w:type="page"/>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6"/>
              </w:rPr>
            </w:pPr>
            <w:r>
              <w:rPr>
                <w:szCs w:val="26"/>
              </w:rPr>
            </w:r>
          </w:p>
        </w:tc>
        <w:tc>
          <w:tcPr>
            <w:tcW w:w="4819" w:type="dxa"/>
            <w:tcBorders/>
            <w:shd w:color="auto" w:fill="auto" w:val="clear"/>
          </w:tcPr>
          <w:p>
            <w:pPr>
              <w:pStyle w:val="Style27"/>
              <w:jc w:val="center"/>
              <w:rPr>
                <w:szCs w:val="26"/>
              </w:rPr>
            </w:pPr>
            <w:r>
              <w:rPr>
                <w:szCs w:val="26"/>
              </w:rPr>
              <w:t>ПРИЛОЖЕНИЕ № 10</w:t>
            </w:r>
          </w:p>
          <w:p>
            <w:pPr>
              <w:pStyle w:val="Style2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rPr>
          <w:szCs w:val="28"/>
        </w:rPr>
      </w:pPr>
      <w:r>
        <w:rPr>
          <w:szCs w:val="28"/>
        </w:rPr>
      </w:r>
    </w:p>
    <w:p>
      <w:pPr>
        <w:pStyle w:val="Normal"/>
        <w:jc w:val="center"/>
        <w:rPr>
          <w:szCs w:val="28"/>
        </w:rPr>
      </w:pPr>
      <w:r>
        <w:rPr>
          <w:szCs w:val="28"/>
        </w:rPr>
        <w:t>СПРАВКА-РАСЧЁТ</w:t>
      </w:r>
    </w:p>
    <w:p>
      <w:pPr>
        <w:pStyle w:val="Normal"/>
        <w:jc w:val="center"/>
        <w:rPr>
          <w:color w:val="000000"/>
          <w:szCs w:val="28"/>
        </w:rPr>
      </w:pPr>
      <w:r>
        <w:rPr>
          <w:szCs w:val="28"/>
        </w:rPr>
        <w:t>суммы субсидии на в</w:t>
      </w:r>
      <w:r>
        <w:rPr>
          <w:color w:val="000000"/>
          <w:szCs w:val="28"/>
        </w:rPr>
        <w:t>озмещение части затрат, понесённых  на производство</w:t>
      </w:r>
    </w:p>
    <w:p>
      <w:pPr>
        <w:pStyle w:val="Normal"/>
        <w:jc w:val="center"/>
        <w:rPr>
          <w:sz w:val="24"/>
        </w:rPr>
      </w:pPr>
      <w:r>
        <w:rPr>
          <w:color w:val="000000"/>
          <w:szCs w:val="28"/>
        </w:rPr>
        <w:t xml:space="preserve"> </w:t>
      </w:r>
      <w:r>
        <w:rPr>
          <w:color w:val="000000"/>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4307"/>
        <w:gridCol w:w="5457"/>
      </w:tblGrid>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Ф.И.О. получателя</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Район (город)</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Почтовый адрес и телефон</w:t>
            </w:r>
          </w:p>
          <w:p>
            <w:pPr>
              <w:pStyle w:val="Normal"/>
              <w:rPr/>
            </w:pPr>
            <w:r>
              <w:rPr>
                <w:sz w:val="24"/>
              </w:rPr>
              <w:t>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Документ, удостоверяющий личность</w:t>
            </w:r>
          </w:p>
          <w:p>
            <w:pPr>
              <w:pStyle w:val="Normal"/>
              <w:rPr/>
            </w:pPr>
            <w:r>
              <w:rPr>
                <w:sz w:val="24"/>
              </w:rPr>
              <w:t>(№, когда, кем выдан)</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Лицевой счёт 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счёт</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bl>
    <w:p>
      <w:pPr>
        <w:pStyle w:val="Normal"/>
        <w:spacing w:lineRule="auto" w:line="216"/>
        <w:rPr>
          <w:szCs w:val="28"/>
        </w:rPr>
      </w:pPr>
      <w:r>
        <w:rPr>
          <w:szCs w:val="28"/>
        </w:rPr>
      </w:r>
    </w:p>
    <w:tbl>
      <w:tblPr>
        <w:tblW w:w="9810"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755"/>
        <w:gridCol w:w="1048"/>
        <w:gridCol w:w="1275"/>
        <w:gridCol w:w="1532"/>
        <w:gridCol w:w="2299"/>
        <w:gridCol w:w="1900"/>
      </w:tblGrid>
      <w:tr>
        <w:trPr>
          <w:trHeight w:val="1521" w:hRule="atLeast"/>
        </w:trPr>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2"/>
                <w:szCs w:val="22"/>
              </w:rPr>
            </w:pPr>
            <w:r>
              <w:rPr>
                <w:sz w:val="22"/>
                <w:szCs w:val="22"/>
              </w:rPr>
              <w:t>Наименование</w:t>
            </w:r>
          </w:p>
          <w:p>
            <w:pPr>
              <w:pStyle w:val="Normal"/>
              <w:spacing w:lineRule="auto" w:line="216"/>
              <w:jc w:val="center"/>
              <w:rPr/>
            </w:pPr>
            <w:r>
              <w:rPr>
                <w:sz w:val="22"/>
                <w:szCs w:val="22"/>
              </w:rPr>
              <w:t>продукции</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2"/>
                <w:szCs w:val="22"/>
              </w:rPr>
            </w:pPr>
            <w:r>
              <w:rPr>
                <w:sz w:val="22"/>
                <w:szCs w:val="22"/>
              </w:rPr>
              <w:t>Живая масса</w:t>
            </w:r>
            <w:r>
              <w:rPr>
                <w:sz w:val="22"/>
                <w:szCs w:val="22"/>
                <w:lang w:val="en-US"/>
              </w:rPr>
              <w:t>*</w:t>
            </w:r>
          </w:p>
          <w:p>
            <w:pPr>
              <w:pStyle w:val="Normal"/>
              <w:spacing w:lineRule="auto" w:line="216"/>
              <w:jc w:val="center"/>
              <w:rPr/>
            </w:pPr>
            <w:r>
              <w:rPr>
                <w:sz w:val="22"/>
                <w:szCs w:val="22"/>
              </w:rPr>
              <w:t>(кг)</w:t>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2"/>
                <w:szCs w:val="22"/>
              </w:rPr>
            </w:pPr>
            <w:r>
              <w:rPr>
                <w:sz w:val="22"/>
                <w:szCs w:val="22"/>
              </w:rPr>
              <w:t>Ставка</w:t>
            </w:r>
          </w:p>
          <w:p>
            <w:pPr>
              <w:pStyle w:val="Normal"/>
              <w:spacing w:lineRule="auto" w:line="216"/>
              <w:jc w:val="center"/>
              <w:rPr>
                <w:sz w:val="22"/>
                <w:szCs w:val="22"/>
              </w:rPr>
            </w:pPr>
            <w:r>
              <w:rPr>
                <w:sz w:val="22"/>
                <w:szCs w:val="22"/>
              </w:rPr>
              <w:t>субсидии</w:t>
            </w:r>
          </w:p>
          <w:p>
            <w:pPr>
              <w:pStyle w:val="Normal"/>
              <w:spacing w:lineRule="auto" w:line="216"/>
              <w:jc w:val="center"/>
              <w:rPr/>
            </w:pPr>
            <w:r>
              <w:rPr>
                <w:sz w:val="22"/>
                <w:szCs w:val="22"/>
              </w:rPr>
              <w:t>(руб./кг)</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2"/>
                <w:szCs w:val="22"/>
              </w:rPr>
              <w:t xml:space="preserve">гр.4 = </w:t>
              <w:br/>
              <w:t>гр.2×гр.3</w:t>
            </w:r>
          </w:p>
          <w:p>
            <w:pPr>
              <w:pStyle w:val="Normal"/>
              <w:jc w:val="center"/>
              <w:rPr/>
            </w:pPr>
            <w:r>
              <w:rPr>
                <w:sz w:val="22"/>
                <w:szCs w:val="22"/>
              </w:rPr>
              <w:t xml:space="preserve"> </w:t>
            </w:r>
            <w:r>
              <w:rPr>
                <w:sz w:val="22"/>
                <w:szCs w:val="22"/>
              </w:rPr>
              <w:t>(руб.)</w:t>
            </w:r>
          </w:p>
        </w:tc>
        <w:tc>
          <w:tcPr>
            <w:tcW w:w="22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lang w:val="en-US"/>
              </w:rPr>
              <w:t xml:space="preserve">95% </w:t>
            </w:r>
            <w:r>
              <w:rPr>
                <w:sz w:val="24"/>
              </w:rPr>
              <w:t>от фактически понесенных затрат на выращивание КРС, заявленного к субсидированию (руб.)</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2"/>
                <w:szCs w:val="22"/>
              </w:rPr>
            </w:pPr>
            <w:r>
              <w:rPr>
                <w:sz w:val="22"/>
                <w:szCs w:val="22"/>
              </w:rPr>
              <w:t>Сумма</w:t>
            </w:r>
          </w:p>
          <w:p>
            <w:pPr>
              <w:pStyle w:val="Normal"/>
              <w:spacing w:lineRule="auto" w:line="216"/>
              <w:jc w:val="center"/>
              <w:rPr>
                <w:sz w:val="22"/>
                <w:szCs w:val="22"/>
              </w:rPr>
            </w:pPr>
            <w:r>
              <w:rPr>
                <w:sz w:val="22"/>
                <w:szCs w:val="22"/>
              </w:rPr>
              <w:t>субсидии</w:t>
            </w:r>
          </w:p>
          <w:p>
            <w:pPr>
              <w:pStyle w:val="Normal"/>
              <w:ind w:left="-57" w:right="-57"/>
              <w:jc w:val="center"/>
              <w:rPr>
                <w:sz w:val="22"/>
                <w:szCs w:val="22"/>
              </w:rPr>
            </w:pPr>
            <w:r>
              <w:rPr>
                <w:sz w:val="22"/>
                <w:szCs w:val="22"/>
              </w:rPr>
              <w:t>(минимальная величина из</w:t>
            </w:r>
          </w:p>
          <w:p>
            <w:pPr>
              <w:pStyle w:val="Normal"/>
              <w:ind w:left="-57" w:right="-57"/>
              <w:jc w:val="center"/>
              <w:rPr>
                <w:sz w:val="22"/>
                <w:szCs w:val="22"/>
              </w:rPr>
            </w:pPr>
            <w:r>
              <w:rPr>
                <w:sz w:val="22"/>
                <w:szCs w:val="22"/>
              </w:rPr>
              <w:t>гр.4 или гр.5)</w:t>
            </w:r>
          </w:p>
          <w:p>
            <w:pPr>
              <w:pStyle w:val="Normal"/>
              <w:spacing w:lineRule="auto" w:line="216"/>
              <w:jc w:val="center"/>
              <w:rPr/>
            </w:pPr>
            <w:r>
              <w:rPr>
                <w:sz w:val="22"/>
                <w:szCs w:val="22"/>
              </w:rPr>
              <w:t>(руб.)</w:t>
            </w:r>
          </w:p>
        </w:tc>
      </w:tr>
      <w:tr>
        <w:trPr/>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1</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2</w:t>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3</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4</w:t>
            </w:r>
          </w:p>
        </w:tc>
        <w:tc>
          <w:tcPr>
            <w:tcW w:w="22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6</w:t>
            </w:r>
          </w:p>
        </w:tc>
      </w:tr>
      <w:tr>
        <w:trPr/>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4"/>
              </w:rPr>
              <w:t>Мясо</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229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r>
      <w:tr>
        <w:trPr/>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4"/>
              </w:rPr>
              <w:t>Итого</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Х</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229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r>
    </w:tbl>
    <w:p>
      <w:pPr>
        <w:pStyle w:val="Normal"/>
        <w:ind w:firstLine="426"/>
        <w:jc w:val="both"/>
        <w:rPr>
          <w:szCs w:val="28"/>
        </w:rPr>
      </w:pPr>
      <w:r>
        <w:rPr>
          <w:color w:val="000000"/>
          <w:sz w:val="24"/>
          <w:szCs w:val="28"/>
        </w:rPr>
        <w:t>* </w:t>
      </w:r>
      <w:r>
        <w:rPr>
          <w:color w:val="000000"/>
          <w:sz w:val="22"/>
          <w:szCs w:val="28"/>
        </w:rPr>
        <w:t>предельно допустимый объём субсидируемого мяса не должен превышать 5 000 кг в финансовом году на одно хозяйство.</w:t>
      </w:r>
    </w:p>
    <w:tbl>
      <w:tblPr>
        <w:tblW w:w="9814" w:type="dxa"/>
        <w:jc w:val="left"/>
        <w:tblInd w:w="-241" w:type="dxa"/>
        <w:tblLayout w:type="fixed"/>
        <w:tblCellMar>
          <w:top w:w="55" w:type="dxa"/>
          <w:left w:w="55" w:type="dxa"/>
          <w:bottom w:w="55" w:type="dxa"/>
          <w:right w:w="55" w:type="dxa"/>
        </w:tblCellMar>
        <w:tblLook w:firstRow="0" w:noVBand="0" w:lastRow="0" w:firstColumn="0" w:lastColumn="0" w:noHBand="0" w:val="0000"/>
      </w:tblPr>
      <w:tblGrid>
        <w:gridCol w:w="6075"/>
        <w:gridCol w:w="1471"/>
        <w:gridCol w:w="465"/>
        <w:gridCol w:w="1802"/>
      </w:tblGrid>
      <w:tr>
        <w:trPr/>
        <w:tc>
          <w:tcPr>
            <w:tcW w:w="6075"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1471" w:type="dxa"/>
            <w:tcBorders/>
            <w:shd w:color="auto" w:fill="auto" w:val="clear"/>
          </w:tcPr>
          <w:p>
            <w:pPr>
              <w:pStyle w:val="Normal"/>
              <w:snapToGrid w:val="false"/>
              <w:rPr/>
            </w:pPr>
            <w:r>
              <w:rPr/>
            </w:r>
          </w:p>
          <w:p>
            <w:pPr>
              <w:pStyle w:val="Normal"/>
              <w:snapToGrid w:val="false"/>
              <w:rPr/>
            </w:pPr>
            <w:r>
              <w:rPr/>
              <w:t>_________</w:t>
            </w:r>
          </w:p>
        </w:tc>
        <w:tc>
          <w:tcPr>
            <w:tcW w:w="465" w:type="dxa"/>
            <w:tcBorders/>
            <w:shd w:color="auto" w:fill="auto" w:val="clear"/>
          </w:tcPr>
          <w:p>
            <w:pPr>
              <w:pStyle w:val="Normal"/>
              <w:snapToGrid w:val="false"/>
              <w:rPr/>
            </w:pPr>
            <w:r>
              <w:rPr/>
            </w:r>
          </w:p>
        </w:tc>
        <w:tc>
          <w:tcPr>
            <w:tcW w:w="1802" w:type="dxa"/>
            <w:tcBorders/>
            <w:shd w:color="auto" w:fill="auto" w:val="clear"/>
          </w:tcPr>
          <w:p>
            <w:pPr>
              <w:pStyle w:val="Normal"/>
              <w:snapToGrid w:val="false"/>
              <w:rPr/>
            </w:pPr>
            <w:r>
              <w:rPr/>
            </w:r>
          </w:p>
          <w:p>
            <w:pPr>
              <w:pStyle w:val="Normal"/>
              <w:snapToGrid w:val="false"/>
              <w:rPr/>
            </w:pPr>
            <w:r>
              <w:rPr/>
              <w:t>____________</w:t>
            </w:r>
          </w:p>
        </w:tc>
      </w:tr>
      <w:tr>
        <w:trPr/>
        <w:tc>
          <w:tcPr>
            <w:tcW w:w="6075" w:type="dxa"/>
            <w:tcBorders/>
            <w:shd w:color="auto" w:fill="auto" w:val="clear"/>
          </w:tcPr>
          <w:p>
            <w:pPr>
              <w:pStyle w:val="Normal"/>
              <w:snapToGrid w:val="false"/>
              <w:rPr/>
            </w:pPr>
            <w:r>
              <w:rPr>
                <w:szCs w:val="28"/>
              </w:rPr>
              <w:t xml:space="preserve"> </w:t>
            </w:r>
            <w:r>
              <w:rPr>
                <w:szCs w:val="28"/>
              </w:rPr>
              <w:t>«___ » ____________ 20__г.</w:t>
            </w:r>
          </w:p>
        </w:tc>
        <w:tc>
          <w:tcPr>
            <w:tcW w:w="1471" w:type="dxa"/>
            <w:tcBorders/>
            <w:shd w:color="auto" w:fill="auto" w:val="clear"/>
          </w:tcPr>
          <w:p>
            <w:pPr>
              <w:pStyle w:val="Normal"/>
              <w:jc w:val="center"/>
              <w:rPr/>
            </w:pPr>
            <w:r>
              <w:rPr>
                <w:sz w:val="16"/>
                <w:szCs w:val="16"/>
              </w:rPr>
              <w:t>(подпись)</w:t>
            </w:r>
          </w:p>
        </w:tc>
        <w:tc>
          <w:tcPr>
            <w:tcW w:w="465" w:type="dxa"/>
            <w:tcBorders/>
            <w:shd w:color="auto" w:fill="auto" w:val="clear"/>
          </w:tcPr>
          <w:p>
            <w:pPr>
              <w:pStyle w:val="Normal"/>
              <w:snapToGrid w:val="false"/>
              <w:jc w:val="center"/>
              <w:rPr>
                <w:sz w:val="16"/>
                <w:szCs w:val="16"/>
              </w:rPr>
            </w:pPr>
            <w:r>
              <w:rPr>
                <w:sz w:val="16"/>
                <w:szCs w:val="16"/>
              </w:rPr>
            </w:r>
          </w:p>
        </w:tc>
        <w:tc>
          <w:tcPr>
            <w:tcW w:w="1802" w:type="dxa"/>
            <w:tcBorders/>
            <w:shd w:color="auto" w:fill="auto" w:val="clear"/>
          </w:tcPr>
          <w:p>
            <w:pPr>
              <w:pStyle w:val="Normal"/>
              <w:jc w:val="center"/>
              <w:rPr/>
            </w:pPr>
            <w:r>
              <w:rPr>
                <w:sz w:val="16"/>
                <w:szCs w:val="16"/>
              </w:rPr>
              <w:t>(расшифровка подписи)</w:t>
            </w:r>
          </w:p>
        </w:tc>
      </w:tr>
    </w:tbl>
    <w:p>
      <w:pPr>
        <w:pStyle w:val="Normal"/>
        <w:jc w:val="both"/>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ПРИЛОЖЕНИЕ № 11</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и индивидуальным предпринимателем</w:t>
      </w:r>
    </w:p>
    <w:p>
      <w:pPr>
        <w:pStyle w:val="Normal"/>
        <w:jc w:val="center"/>
        <w:rPr>
          <w:szCs w:val="28"/>
        </w:rPr>
      </w:pPr>
      <w:r>
        <w:rPr>
          <w:szCs w:val="28"/>
        </w:rPr>
      </w:r>
    </w:p>
    <w:p>
      <w:pPr>
        <w:pStyle w:val="Normal"/>
        <w:jc w:val="center"/>
        <w:rPr>
          <w:szCs w:val="28"/>
        </w:rPr>
      </w:pPr>
      <w:r>
        <w:rPr>
          <w:szCs w:val="28"/>
        </w:rPr>
        <w:t>СПРАВКА-РАСЧЕТ</w:t>
      </w:r>
    </w:p>
    <w:p>
      <w:pPr>
        <w:pStyle w:val="Normal"/>
        <w:jc w:val="center"/>
        <w:rPr>
          <w:color w:val="000000"/>
          <w:szCs w:val="28"/>
        </w:rPr>
      </w:pPr>
      <w:r>
        <w:rPr>
          <w:szCs w:val="28"/>
        </w:rPr>
        <w:t>суммы субсидии на в</w:t>
      </w:r>
      <w:r>
        <w:rPr>
          <w:color w:val="000000"/>
          <w:szCs w:val="28"/>
        </w:rPr>
        <w:t xml:space="preserve">озмещение части затрат, понесенных  </w:t>
      </w:r>
    </w:p>
    <w:p>
      <w:pPr>
        <w:pStyle w:val="Normal"/>
        <w:jc w:val="center"/>
        <w:rPr>
          <w:szCs w:val="28"/>
        </w:rPr>
      </w:pPr>
      <w:r>
        <w:rPr>
          <w:color w:val="000000"/>
          <w:szCs w:val="28"/>
        </w:rPr>
        <w:t xml:space="preserve">на производство молока, реализованного в физическом весе  </w:t>
      </w:r>
    </w:p>
    <w:p>
      <w:pPr>
        <w:pStyle w:val="Normal"/>
        <w:jc w:val="center"/>
        <w:rPr>
          <w:szCs w:val="28"/>
        </w:rPr>
      </w:pPr>
      <w:r>
        <w:rPr>
          <w:szCs w:val="28"/>
        </w:rPr>
      </w:r>
    </w:p>
    <w:tbl>
      <w:tblPr>
        <w:tblW w:w="9913" w:type="dxa"/>
        <w:jc w:val="left"/>
        <w:tblInd w:w="-309" w:type="dxa"/>
        <w:tblLayout w:type="fixed"/>
        <w:tblCellMar>
          <w:top w:w="0" w:type="dxa"/>
          <w:left w:w="108" w:type="dxa"/>
          <w:bottom w:w="0" w:type="dxa"/>
          <w:right w:w="108" w:type="dxa"/>
        </w:tblCellMar>
        <w:tblLook w:firstRow="0" w:noVBand="0" w:lastRow="0" w:firstColumn="0" w:lastColumn="0" w:noHBand="0" w:val="0000"/>
      </w:tblPr>
      <w:tblGrid>
        <w:gridCol w:w="4308"/>
        <w:gridCol w:w="5604"/>
      </w:tblGrid>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получателя</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ИНН/КПП</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ОКПО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ОКАТО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Юридический адрес и телефон</w:t>
            </w:r>
          </w:p>
          <w:p>
            <w:pPr>
              <w:pStyle w:val="Normal"/>
              <w:rPr/>
            </w:pPr>
            <w:r>
              <w:rPr/>
              <w:t>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Расчетный счет 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spacing w:lineRule="auto" w:line="216"/>
        <w:rPr>
          <w:sz w:val="20"/>
          <w:szCs w:val="20"/>
        </w:rPr>
      </w:pPr>
      <w:r>
        <w:rPr>
          <w:sz w:val="20"/>
          <w:szCs w:val="20"/>
        </w:rPr>
      </w:r>
    </w:p>
    <w:tbl>
      <w:tblPr>
        <w:tblW w:w="9810"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808"/>
        <w:gridCol w:w="995"/>
        <w:gridCol w:w="1108"/>
        <w:gridCol w:w="1584"/>
        <w:gridCol w:w="2414"/>
        <w:gridCol w:w="1900"/>
      </w:tblGrid>
      <w:tr>
        <w:trPr>
          <w:trHeight w:val="1693" w:hRule="atLeast"/>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Наименование</w:t>
            </w:r>
          </w:p>
          <w:p>
            <w:pPr>
              <w:pStyle w:val="Normal"/>
              <w:spacing w:lineRule="auto" w:line="216"/>
              <w:jc w:val="center"/>
              <w:rP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Живая масса</w:t>
            </w:r>
            <w:r>
              <w:rPr>
                <w:sz w:val="24"/>
                <w:lang w:val="en-US"/>
              </w:rPr>
              <w:t>*</w:t>
            </w:r>
          </w:p>
          <w:p>
            <w:pPr>
              <w:pStyle w:val="Normal"/>
              <w:spacing w:lineRule="auto" w:line="216"/>
              <w:jc w:val="center"/>
              <w:rPr/>
            </w:pPr>
            <w:r>
              <w:rPr>
                <w:sz w:val="24"/>
              </w:rPr>
              <w:t>(кг)</w:t>
            </w:r>
          </w:p>
        </w:tc>
        <w:tc>
          <w:tcPr>
            <w:tcW w:w="11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pPr>
            <w:r>
              <w:rPr>
                <w:sz w:val="24"/>
              </w:rPr>
              <w:t>(руб./кг)</w:t>
            </w:r>
          </w:p>
        </w:tc>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0"/>
                <w:szCs w:val="20"/>
              </w:rPr>
              <w:t xml:space="preserve">гр.4 = </w:t>
              <w:br/>
              <w:t>гр.2×гр.3</w:t>
            </w:r>
          </w:p>
          <w:p>
            <w:pPr>
              <w:pStyle w:val="Normal"/>
              <w:jc w:val="center"/>
              <w:rPr/>
            </w:pPr>
            <w:r>
              <w:rPr>
                <w:sz w:val="22"/>
                <w:szCs w:val="22"/>
              </w:rPr>
              <w:t xml:space="preserve"> </w:t>
            </w:r>
            <w:r>
              <w:rPr>
                <w:sz w:val="22"/>
                <w:szCs w:val="22"/>
              </w:rPr>
              <w:t>(руб.)</w:t>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95% от суммы фактически понесенных затрат на производство молока, заявленного к субсидированию (руб.)</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Сумма</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pPr>
            <w:r>
              <w:rPr>
                <w:sz w:val="24"/>
              </w:rPr>
              <w:t>(руб.)</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2</w:t>
            </w:r>
          </w:p>
        </w:tc>
        <w:tc>
          <w:tcPr>
            <w:tcW w:w="11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3</w:t>
            </w:r>
          </w:p>
        </w:tc>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4</w:t>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6</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4"/>
              </w:rPr>
              <w:t>Молоко</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w:t>
            </w:r>
          </w:p>
        </w:tc>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r>
    </w:tbl>
    <w:p>
      <w:pPr>
        <w:pStyle w:val="Normal"/>
        <w:jc w:val="both"/>
        <w:rPr>
          <w:szCs w:val="28"/>
        </w:rPr>
      </w:pPr>
      <w:r>
        <w:rPr>
          <w:sz w:val="20"/>
          <w:szCs w:val="20"/>
        </w:rPr>
        <w:t>* Предельно допустимый объем субсидируемого молока  не должен превышать 100 000 кг в финансовом году на одно хозяйство.</w:t>
      </w:r>
    </w:p>
    <w:p>
      <w:pPr>
        <w:pStyle w:val="Normal"/>
        <w:rPr>
          <w:sz w:val="28"/>
          <w:szCs w:val="28"/>
        </w:rPr>
      </w:pPr>
      <w:r>
        <w:rPr>
          <w:szCs w:val="28"/>
        </w:rPr>
        <w:t>Глава КФХ (индивидуальный</w:t>
      </w:r>
    </w:p>
    <w:p>
      <w:pPr>
        <w:pStyle w:val="Normal"/>
        <w:jc w:val="both"/>
        <w:rPr>
          <w:sz w:val="20"/>
          <w:szCs w:val="20"/>
        </w:rPr>
      </w:pPr>
      <w:r>
        <w:rPr>
          <w:sz w:val="28"/>
          <w:szCs w:val="28"/>
        </w:rPr>
        <w:t>предприниматель)                           ____________                   ________________</w:t>
      </w:r>
    </w:p>
    <w:p>
      <w:pPr>
        <w:pStyle w:val="Normal"/>
        <w:jc w:val="both"/>
        <w:rPr>
          <w:sz w:val="28"/>
          <w:szCs w:val="28"/>
        </w:rPr>
      </w:pPr>
      <w:r>
        <w:rPr>
          <w:sz w:val="20"/>
          <w:szCs w:val="20"/>
        </w:rPr>
        <w:t xml:space="preserve">      </w:t>
      </w:r>
      <w:r>
        <w:rPr>
          <w:sz w:val="20"/>
          <w:szCs w:val="20"/>
        </w:rPr>
        <w:t>М.П. (при наличии)                                                   (подпись)                                     (расшифровка подписи)</w:t>
      </w:r>
    </w:p>
    <w:p>
      <w:pPr>
        <w:pStyle w:val="Normal"/>
        <w:jc w:val="both"/>
        <w:rPr>
          <w:szCs w:val="28"/>
        </w:rPr>
      </w:pPr>
      <w:r>
        <w:rPr>
          <w:sz w:val="28"/>
          <w:szCs w:val="28"/>
        </w:rPr>
        <w:t>«_____»_______________г.</w:t>
      </w:r>
    </w:p>
    <w:p>
      <w:pPr>
        <w:pStyle w:val="Normal"/>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58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793"/>
        <w:gridCol w:w="4794"/>
      </w:tblGrid>
      <w:tr>
        <w:trPr/>
        <w:tc>
          <w:tcPr>
            <w:tcW w:w="4793" w:type="dxa"/>
            <w:tcBorders/>
            <w:shd w:color="auto" w:fill="auto" w:val="clear"/>
          </w:tcPr>
          <w:p>
            <w:pPr>
              <w:pStyle w:val="Style27"/>
              <w:pageBreakBefore/>
              <w:snapToGrid w:val="false"/>
              <w:jc w:val="both"/>
              <w:rPr>
                <w:szCs w:val="28"/>
              </w:rPr>
            </w:pPr>
            <w:r>
              <w:rPr>
                <w:szCs w:val="28"/>
              </w:rPr>
            </w:r>
          </w:p>
        </w:tc>
        <w:tc>
          <w:tcPr>
            <w:tcW w:w="4794" w:type="dxa"/>
            <w:tcBorders/>
            <w:shd w:color="auto" w:fill="auto" w:val="clear"/>
          </w:tcPr>
          <w:p>
            <w:pPr>
              <w:pStyle w:val="Style27"/>
              <w:jc w:val="center"/>
              <w:rPr>
                <w:szCs w:val="28"/>
              </w:rPr>
            </w:pPr>
            <w:r>
              <w:rPr>
                <w:szCs w:val="28"/>
              </w:rPr>
              <w:t>ПРИЛОЖЕНИЕ № 12</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spacing w:lineRule="auto" w:line="216"/>
        <w:rPr>
          <w:szCs w:val="28"/>
        </w:rPr>
      </w:pPr>
      <w:r>
        <w:rPr>
          <w:szCs w:val="28"/>
        </w:rPr>
      </w:r>
    </w:p>
    <w:p>
      <w:pPr>
        <w:pStyle w:val="Normal"/>
        <w:jc w:val="center"/>
        <w:rPr>
          <w:sz w:val="28"/>
          <w:szCs w:val="28"/>
        </w:rPr>
      </w:pPr>
      <w:r>
        <w:rPr>
          <w:sz w:val="28"/>
          <w:szCs w:val="28"/>
        </w:rPr>
        <w:t>СПРАВКА-РАСЧЕТ</w:t>
      </w:r>
    </w:p>
    <w:p>
      <w:pPr>
        <w:pStyle w:val="Normal"/>
        <w:jc w:val="center"/>
        <w:rPr>
          <w:szCs w:val="28"/>
        </w:rPr>
      </w:pPr>
      <w:r>
        <w:rPr>
          <w:sz w:val="28"/>
          <w:szCs w:val="28"/>
        </w:rPr>
        <w:t>суммы субсидии на в</w:t>
      </w:r>
      <w:r>
        <w:rPr>
          <w:color w:val="000000"/>
          <w:sz w:val="28"/>
          <w:szCs w:val="28"/>
        </w:rPr>
        <w:t>озмещение части затрат, понесенных на производство молока, реализованного юридическим лицам независимо от организационно-правовой формы, а также предпринимателям</w:t>
      </w:r>
    </w:p>
    <w:p>
      <w:pPr>
        <w:pStyle w:val="Normal"/>
        <w:jc w:val="center"/>
        <w:rPr>
          <w:szCs w:val="28"/>
        </w:rPr>
      </w:pPr>
      <w:r>
        <w:rPr>
          <w:szCs w:val="28"/>
        </w:rPr>
      </w:r>
    </w:p>
    <w:tbl>
      <w:tblPr>
        <w:tblW w:w="9850"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448"/>
        <w:gridCol w:w="5401"/>
      </w:tblGrid>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Ф.И.О. получателя</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Район</w:t>
            </w:r>
            <w:r>
              <w:rPr>
                <w:lang w:val="en-US"/>
              </w:rPr>
              <w:t xml:space="preserve"> (</w:t>
            </w:r>
            <w:r>
              <w:rPr/>
              <w:t>город)</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Почтовый адрес и телефон</w:t>
            </w:r>
          </w:p>
          <w:p>
            <w:pPr>
              <w:pStyle w:val="Normal"/>
              <w:rPr/>
            </w:pPr>
            <w:r>
              <w:rPr/>
              <w:t>получателя субсидий</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Документ, удостоверяющий личность</w:t>
            </w:r>
          </w:p>
          <w:p>
            <w:pPr>
              <w:pStyle w:val="Normal"/>
              <w:rPr/>
            </w:pPr>
            <w:r>
              <w:rPr/>
              <w:t>(№, когда, кем выдан)</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Лицевой счет получателя субсидий</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5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spacing w:lineRule="auto" w:line="216"/>
        <w:rPr>
          <w:szCs w:val="28"/>
        </w:rPr>
      </w:pPr>
      <w:r>
        <w:rPr>
          <w:szCs w:val="28"/>
        </w:rPr>
      </w:r>
    </w:p>
    <w:tbl>
      <w:tblPr>
        <w:tblW w:w="9810"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808"/>
        <w:gridCol w:w="995"/>
        <w:gridCol w:w="1215"/>
        <w:gridCol w:w="1477"/>
        <w:gridCol w:w="2605"/>
        <w:gridCol w:w="1709"/>
      </w:tblGrid>
      <w:tr>
        <w:trPr>
          <w:trHeight w:val="1693" w:hRule="atLeast"/>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Наименование</w:t>
            </w:r>
          </w:p>
          <w:p>
            <w:pPr>
              <w:pStyle w:val="Normal"/>
              <w:spacing w:lineRule="auto" w:line="216"/>
              <w:jc w:val="center"/>
              <w:rP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Количество</w:t>
            </w:r>
            <w:r>
              <w:rPr>
                <w:sz w:val="24"/>
                <w:lang w:val="en-US"/>
              </w:rPr>
              <w:t>*</w:t>
            </w:r>
          </w:p>
          <w:p>
            <w:pPr>
              <w:pStyle w:val="Normal"/>
              <w:spacing w:lineRule="auto" w:line="216"/>
              <w:jc w:val="center"/>
              <w:rPr/>
            </w:pPr>
            <w:r>
              <w:rPr>
                <w:sz w:val="24"/>
              </w:rPr>
              <w:t>(кг)</w:t>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pPr>
            <w:r>
              <w:rPr>
                <w:sz w:val="24"/>
              </w:rPr>
              <w:t>(руб./кг)</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0"/>
                <w:szCs w:val="20"/>
              </w:rPr>
              <w:t xml:space="preserve">гр.4 = </w:t>
              <w:br/>
              <w:t>гр.2×гр.3</w:t>
            </w:r>
          </w:p>
          <w:p>
            <w:pPr>
              <w:pStyle w:val="Normal"/>
              <w:jc w:val="center"/>
              <w:rPr/>
            </w:pPr>
            <w:r>
              <w:rPr>
                <w:sz w:val="22"/>
                <w:szCs w:val="22"/>
              </w:rPr>
              <w:t xml:space="preserve"> </w:t>
            </w:r>
            <w:r>
              <w:rPr>
                <w:sz w:val="22"/>
                <w:szCs w:val="22"/>
              </w:rPr>
              <w:t>(руб.)</w:t>
            </w:r>
          </w:p>
        </w:tc>
        <w:tc>
          <w:tcPr>
            <w:tcW w:w="2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95% от суммы фактически понесенных затрат на производство молока, заявленного к субсидированию (руб.)</w:t>
            </w:r>
          </w:p>
        </w:tc>
        <w:tc>
          <w:tcPr>
            <w:tcW w:w="1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sz w:val="24"/>
              </w:rPr>
            </w:pPr>
            <w:r>
              <w:rPr>
                <w:sz w:val="24"/>
              </w:rPr>
              <w:t>Сумма</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pPr>
            <w:r>
              <w:rPr>
                <w:sz w:val="24"/>
              </w:rPr>
              <w:t>(руб.)</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2</w:t>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4</w:t>
            </w:r>
          </w:p>
        </w:tc>
        <w:tc>
          <w:tcPr>
            <w:tcW w:w="2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5</w:t>
            </w:r>
          </w:p>
        </w:tc>
        <w:tc>
          <w:tcPr>
            <w:tcW w:w="1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6</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szCs w:val="20"/>
              </w:rPr>
            </w:pPr>
            <w:r>
              <w:rPr>
                <w:sz w:val="24"/>
                <w:szCs w:val="20"/>
              </w:rPr>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szCs w:val="20"/>
              </w:rPr>
            </w:pPr>
            <w:r>
              <w:rPr>
                <w:sz w:val="24"/>
                <w:szCs w:val="20"/>
              </w:rPr>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2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c>
          <w:tcPr>
            <w:tcW w:w="1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4"/>
              </w:rPr>
            </w:pPr>
            <w:r>
              <w:rPr>
                <w:sz w:val="24"/>
              </w:rPr>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4"/>
              </w:rPr>
              <w:t>Х</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2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c>
          <w:tcPr>
            <w:tcW w:w="1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4"/>
              </w:rPr>
            </w:pPr>
            <w:r>
              <w:rPr>
                <w:sz w:val="24"/>
              </w:rPr>
            </w:r>
          </w:p>
        </w:tc>
      </w:tr>
    </w:tbl>
    <w:p>
      <w:pPr>
        <w:pStyle w:val="Normal"/>
        <w:ind w:hanging="140" w:left="140"/>
        <w:jc w:val="both"/>
        <w:rPr>
          <w:sz w:val="20"/>
          <w:szCs w:val="20"/>
        </w:rPr>
      </w:pPr>
      <w:r>
        <w:rPr/>
        <w:t>*</w:t>
      </w:r>
      <w:r>
        <w:rPr>
          <w:sz w:val="20"/>
          <w:szCs w:val="20"/>
        </w:rPr>
        <w:t>предельно допустимый объём субсидируемого молока в текущем финансовом году не должен превышать :</w:t>
      </w:r>
    </w:p>
    <w:p>
      <w:pPr>
        <w:pStyle w:val="Normal"/>
        <w:ind w:hanging="140" w:left="140"/>
        <w:jc w:val="both"/>
        <w:rPr>
          <w:szCs w:val="28"/>
        </w:rPr>
      </w:pPr>
      <w:r>
        <w:rPr>
          <w:sz w:val="20"/>
          <w:szCs w:val="20"/>
        </w:rPr>
        <w:t xml:space="preserve">10 000 кг  на одно хозяйство для граждан </w:t>
      </w:r>
      <w:r>
        <w:rPr>
          <w:sz w:val="20"/>
          <w:szCs w:val="20"/>
          <w:u w:val="single"/>
        </w:rPr>
        <w:t>не перешедших</w:t>
      </w:r>
      <w:r>
        <w:rPr>
          <w:sz w:val="20"/>
          <w:szCs w:val="20"/>
        </w:rPr>
        <w:t xml:space="preserve"> на специальный налоговый режим «налог на профессиональный доход»;</w:t>
      </w:r>
    </w:p>
    <w:tbl>
      <w:tblPr>
        <w:tblW w:w="9814" w:type="dxa"/>
        <w:jc w:val="left"/>
        <w:tblInd w:w="-186" w:type="dxa"/>
        <w:tblLayout w:type="fixed"/>
        <w:tblCellMar>
          <w:top w:w="55" w:type="dxa"/>
          <w:left w:w="55" w:type="dxa"/>
          <w:bottom w:w="55" w:type="dxa"/>
          <w:right w:w="55" w:type="dxa"/>
        </w:tblCellMar>
        <w:tblLook w:firstRow="0" w:noVBand="0" w:lastRow="0" w:firstColumn="0" w:lastColumn="0" w:noHBand="0" w:val="0000"/>
      </w:tblPr>
      <w:tblGrid>
        <w:gridCol w:w="6075"/>
        <w:gridCol w:w="1470"/>
        <w:gridCol w:w="466"/>
        <w:gridCol w:w="1802"/>
      </w:tblGrid>
      <w:tr>
        <w:trPr/>
        <w:tc>
          <w:tcPr>
            <w:tcW w:w="6075"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1470" w:type="dxa"/>
            <w:tcBorders/>
            <w:shd w:color="auto" w:fill="auto" w:val="clear"/>
          </w:tcPr>
          <w:p>
            <w:pPr>
              <w:pStyle w:val="Normal"/>
              <w:snapToGrid w:val="false"/>
              <w:rPr/>
            </w:pPr>
            <w:r>
              <w:rPr/>
            </w:r>
          </w:p>
          <w:p>
            <w:pPr>
              <w:pStyle w:val="Normal"/>
              <w:snapToGrid w:val="false"/>
              <w:rPr/>
            </w:pPr>
            <w:r>
              <w:rPr/>
              <w:t>_________</w:t>
            </w:r>
          </w:p>
        </w:tc>
        <w:tc>
          <w:tcPr>
            <w:tcW w:w="466" w:type="dxa"/>
            <w:tcBorders/>
            <w:shd w:color="auto" w:fill="auto" w:val="clear"/>
          </w:tcPr>
          <w:p>
            <w:pPr>
              <w:pStyle w:val="Normal"/>
              <w:snapToGrid w:val="false"/>
              <w:rPr/>
            </w:pPr>
            <w:r>
              <w:rPr/>
            </w:r>
          </w:p>
        </w:tc>
        <w:tc>
          <w:tcPr>
            <w:tcW w:w="1802" w:type="dxa"/>
            <w:tcBorders/>
            <w:shd w:color="auto" w:fill="auto" w:val="clear"/>
          </w:tcPr>
          <w:p>
            <w:pPr>
              <w:pStyle w:val="Normal"/>
              <w:snapToGrid w:val="false"/>
              <w:rPr/>
            </w:pPr>
            <w:r>
              <w:rPr/>
            </w:r>
          </w:p>
          <w:p>
            <w:pPr>
              <w:pStyle w:val="Normal"/>
              <w:snapToGrid w:val="false"/>
              <w:rPr/>
            </w:pPr>
            <w:r>
              <w:rPr/>
              <w:t>____________</w:t>
            </w:r>
          </w:p>
        </w:tc>
      </w:tr>
      <w:tr>
        <w:trPr/>
        <w:tc>
          <w:tcPr>
            <w:tcW w:w="6075" w:type="dxa"/>
            <w:tcBorders/>
            <w:shd w:color="auto" w:fill="auto" w:val="clear"/>
          </w:tcPr>
          <w:p>
            <w:pPr>
              <w:pStyle w:val="Normal"/>
              <w:snapToGrid w:val="false"/>
              <w:rPr/>
            </w:pPr>
            <w:r>
              <w:rPr>
                <w:szCs w:val="28"/>
              </w:rPr>
              <w:t xml:space="preserve"> </w:t>
            </w:r>
            <w:r>
              <w:rPr>
                <w:szCs w:val="28"/>
              </w:rPr>
              <w:t>«___ » ____________ 20__г.</w:t>
            </w:r>
          </w:p>
        </w:tc>
        <w:tc>
          <w:tcPr>
            <w:tcW w:w="1470" w:type="dxa"/>
            <w:tcBorders/>
            <w:shd w:color="auto" w:fill="auto" w:val="clear"/>
          </w:tcPr>
          <w:p>
            <w:pPr>
              <w:pStyle w:val="Normal"/>
              <w:jc w:val="center"/>
              <w:rPr/>
            </w:pPr>
            <w:r>
              <w:rPr>
                <w:sz w:val="16"/>
                <w:szCs w:val="16"/>
              </w:rPr>
              <w:t>(подпись)</w:t>
            </w:r>
          </w:p>
        </w:tc>
        <w:tc>
          <w:tcPr>
            <w:tcW w:w="466" w:type="dxa"/>
            <w:tcBorders/>
            <w:shd w:color="auto" w:fill="auto" w:val="clear"/>
          </w:tcPr>
          <w:p>
            <w:pPr>
              <w:pStyle w:val="Normal"/>
              <w:snapToGrid w:val="false"/>
              <w:jc w:val="center"/>
              <w:rPr>
                <w:sz w:val="16"/>
                <w:szCs w:val="16"/>
              </w:rPr>
            </w:pPr>
            <w:r>
              <w:rPr>
                <w:sz w:val="16"/>
                <w:szCs w:val="16"/>
              </w:rPr>
            </w:r>
          </w:p>
        </w:tc>
        <w:tc>
          <w:tcPr>
            <w:tcW w:w="1802" w:type="dxa"/>
            <w:tcBorders/>
            <w:shd w:color="auto" w:fill="auto" w:val="clear"/>
          </w:tcPr>
          <w:p>
            <w:pPr>
              <w:pStyle w:val="Normal"/>
              <w:jc w:val="center"/>
              <w:rPr/>
            </w:pPr>
            <w:r>
              <w:rPr>
                <w:sz w:val="16"/>
                <w:szCs w:val="16"/>
              </w:rPr>
              <w:t>(расшифровка подписи)</w:t>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58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793"/>
        <w:gridCol w:w="4794"/>
      </w:tblGrid>
      <w:tr>
        <w:trPr/>
        <w:tc>
          <w:tcPr>
            <w:tcW w:w="4793" w:type="dxa"/>
            <w:tcBorders/>
            <w:shd w:color="auto" w:fill="auto" w:val="clear"/>
          </w:tcPr>
          <w:p>
            <w:pPr>
              <w:pStyle w:val="Style27"/>
              <w:pageBreakBefore/>
              <w:snapToGrid w:val="false"/>
              <w:jc w:val="both"/>
              <w:rPr>
                <w:szCs w:val="28"/>
              </w:rPr>
            </w:pPr>
            <w:r>
              <w:rPr>
                <w:szCs w:val="28"/>
              </w:rPr>
            </w:r>
          </w:p>
        </w:tc>
        <w:tc>
          <w:tcPr>
            <w:tcW w:w="4794" w:type="dxa"/>
            <w:tcBorders/>
            <w:shd w:color="auto" w:fill="auto" w:val="clear"/>
          </w:tcPr>
          <w:p>
            <w:pPr>
              <w:pStyle w:val="Style27"/>
              <w:jc w:val="center"/>
              <w:rPr>
                <w:szCs w:val="28"/>
              </w:rPr>
            </w:pPr>
            <w:r>
              <w:rPr>
                <w:szCs w:val="28"/>
              </w:rPr>
              <w:t>ПРИЛОЖЕНИЕ № 13</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jc w:val="center"/>
        <w:rPr>
          <w:szCs w:val="28"/>
        </w:rPr>
      </w:pPr>
      <w:r>
        <w:rPr>
          <w:szCs w:val="28"/>
        </w:rPr>
        <w:t>СПРАВКА-РАСЧЁТ</w:t>
      </w:r>
    </w:p>
    <w:p>
      <w:pPr>
        <w:pStyle w:val="Normal"/>
        <w:jc w:val="center"/>
        <w:rPr>
          <w:sz w:val="24"/>
        </w:rPr>
      </w:pPr>
      <w:r>
        <w:rPr>
          <w:szCs w:val="28"/>
        </w:rPr>
        <w:t>суммы субсидии на в</w:t>
      </w:r>
      <w:r>
        <w:rPr>
          <w:color w:val="000000"/>
          <w:szCs w:val="28"/>
        </w:rPr>
        <w:t>озмещение части затрат, понесённых на производство молока (коров, коз),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W w:w="9810" w:type="dxa"/>
        <w:jc w:val="left"/>
        <w:tblInd w:w="-126" w:type="dxa"/>
        <w:tblLayout w:type="fixed"/>
        <w:tblCellMar>
          <w:top w:w="0" w:type="dxa"/>
          <w:left w:w="108" w:type="dxa"/>
          <w:bottom w:w="0" w:type="dxa"/>
          <w:right w:w="108" w:type="dxa"/>
        </w:tblCellMar>
        <w:tblLook w:firstRow="0" w:noVBand="0" w:lastRow="0" w:firstColumn="0" w:lastColumn="0" w:noHBand="0" w:val="0000"/>
      </w:tblPr>
      <w:tblGrid>
        <w:gridCol w:w="1808"/>
        <w:gridCol w:w="995"/>
        <w:gridCol w:w="1215"/>
        <w:gridCol w:w="427"/>
        <w:gridCol w:w="1050"/>
        <w:gridCol w:w="2605"/>
        <w:gridCol w:w="1664"/>
        <w:gridCol w:w="45"/>
      </w:tblGrid>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Ф.И.О. получателя</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Район</w:t>
            </w:r>
            <w:r>
              <w:rPr>
                <w:sz w:val="24"/>
                <w:lang w:val="en-US"/>
              </w:rPr>
              <w:t xml:space="preserve"> (</w:t>
            </w:r>
            <w:r>
              <w:rPr>
                <w:sz w:val="24"/>
              </w:rPr>
              <w:t>город)</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Почтовый адрес и телефон</w:t>
            </w:r>
          </w:p>
          <w:p>
            <w:pPr>
              <w:pStyle w:val="Normal"/>
              <w:rPr/>
            </w:pPr>
            <w:r>
              <w:rPr>
                <w:sz w:val="24"/>
              </w:rPr>
              <w:t>получателя субсидий</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Документ, удостоверяющий личность</w:t>
            </w:r>
          </w:p>
          <w:p>
            <w:pPr>
              <w:pStyle w:val="Normal"/>
              <w:rPr/>
            </w:pPr>
            <w:r>
              <w:rPr>
                <w:sz w:val="24"/>
              </w:rPr>
              <w:t>(№, когда, кем выдан)</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Лицевой счёт получателя субсидий</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счёт</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c>
          <w:tcPr>
            <w:tcW w:w="44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3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c>
          <w:tcPr>
            <w:tcW w:w="45" w:type="dxa"/>
            <w:tcBorders/>
            <w:shd w:color="auto" w:fill="auto" w:val="clear"/>
            <w:tcMar>
              <w:left w:w="5" w:type="dxa"/>
              <w:right w:w="5" w:type="dxa"/>
            </w:tcMar>
          </w:tcPr>
          <w:p>
            <w:pPr>
              <w:pStyle w:val="Normal"/>
              <w:snapToGrid w:val="false"/>
              <w:rPr>
                <w:sz w:val="24"/>
              </w:rPr>
            </w:pPr>
            <w:r>
              <w:rPr>
                <w:sz w:val="24"/>
              </w:rPr>
            </w:r>
          </w:p>
        </w:tc>
      </w:tr>
      <w:tr>
        <w:trPr>
          <w:trHeight w:val="1693" w:hRule="atLeast"/>
        </w:trPr>
        <w:tc>
          <w:tcPr>
            <w:tcW w:w="1808"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sz w:val="24"/>
              </w:rPr>
            </w:pPr>
            <w:r>
              <w:rPr>
                <w:sz w:val="24"/>
              </w:rPr>
              <w:t>Наименование</w:t>
            </w:r>
          </w:p>
          <w:p>
            <w:pPr>
              <w:pStyle w:val="Normal"/>
              <w:spacing w:lineRule="auto" w:line="216"/>
              <w:jc w:val="center"/>
              <w:rP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sz w:val="24"/>
              </w:rPr>
            </w:pPr>
            <w:r>
              <w:rPr>
                <w:sz w:val="24"/>
              </w:rPr>
              <w:t>Количество</w:t>
            </w:r>
            <w:r>
              <w:rPr>
                <w:sz w:val="24"/>
                <w:lang w:val="en-US"/>
              </w:rPr>
              <w:t>*</w:t>
            </w:r>
          </w:p>
          <w:p>
            <w:pPr>
              <w:pStyle w:val="Normal"/>
              <w:spacing w:lineRule="auto" w:line="216"/>
              <w:jc w:val="center"/>
              <w:rPr/>
            </w:pPr>
            <w:r>
              <w:rPr>
                <w:sz w:val="24"/>
              </w:rPr>
              <w:t>(кг)</w:t>
            </w:r>
          </w:p>
        </w:tc>
        <w:tc>
          <w:tcPr>
            <w:tcW w:w="121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pPr>
            <w:r>
              <w:rPr>
                <w:sz w:val="24"/>
              </w:rPr>
              <w:t>(руб./кг)</w:t>
            </w:r>
          </w:p>
        </w:tc>
        <w:tc>
          <w:tcPr>
            <w:tcW w:w="1477"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0"/>
                <w:szCs w:val="20"/>
              </w:rPr>
              <w:t xml:space="preserve">гр.4 = </w:t>
              <w:br/>
              <w:t>гр.2×гр.3</w:t>
            </w:r>
          </w:p>
          <w:p>
            <w:pPr>
              <w:pStyle w:val="Normal"/>
              <w:jc w:val="center"/>
              <w:rPr/>
            </w:pPr>
            <w:r>
              <w:rPr>
                <w:sz w:val="22"/>
                <w:szCs w:val="22"/>
              </w:rPr>
              <w:t xml:space="preserve"> </w:t>
            </w:r>
            <w:r>
              <w:rPr>
                <w:sz w:val="22"/>
                <w:szCs w:val="22"/>
              </w:rPr>
              <w:t>(руб.)</w:t>
            </w:r>
          </w:p>
        </w:tc>
        <w:tc>
          <w:tcPr>
            <w:tcW w:w="260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95% от суммы фактически понесенных затрат на производство молока, заявленного к субсидированию (руб.)</w:t>
            </w:r>
          </w:p>
        </w:tc>
        <w:tc>
          <w:tcPr>
            <w:tcW w:w="1709"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sz w:val="24"/>
              </w:rPr>
            </w:pPr>
            <w:r>
              <w:rPr>
                <w:sz w:val="24"/>
              </w:rPr>
              <w:t>Сумма</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pPr>
            <w:r>
              <w:rPr>
                <w:sz w:val="24"/>
              </w:rPr>
              <w:t>(руб.)</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1</w:t>
            </w:r>
          </w:p>
        </w:tc>
        <w:tc>
          <w:tcPr>
            <w:tcW w:w="99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2</w:t>
            </w:r>
          </w:p>
        </w:tc>
        <w:tc>
          <w:tcPr>
            <w:tcW w:w="121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3</w:t>
            </w:r>
          </w:p>
        </w:tc>
        <w:tc>
          <w:tcPr>
            <w:tcW w:w="1477"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4</w:t>
            </w:r>
          </w:p>
        </w:tc>
        <w:tc>
          <w:tcPr>
            <w:tcW w:w="260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5</w:t>
            </w:r>
          </w:p>
        </w:tc>
        <w:tc>
          <w:tcPr>
            <w:tcW w:w="1709"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6</w:t>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rPr>
                <w:sz w:val="24"/>
                <w:szCs w:val="20"/>
              </w:rPr>
            </w:pPr>
            <w:r>
              <w:rPr>
                <w:sz w:val="24"/>
                <w:szCs w:val="20"/>
              </w:rPr>
            </w:r>
          </w:p>
        </w:tc>
        <w:tc>
          <w:tcPr>
            <w:tcW w:w="99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rPr>
                <w:sz w:val="24"/>
                <w:szCs w:val="20"/>
              </w:rPr>
            </w:pPr>
            <w:r>
              <w:rPr>
                <w:sz w:val="24"/>
                <w:szCs w:val="20"/>
              </w:rPr>
            </w:r>
          </w:p>
        </w:tc>
        <w:tc>
          <w:tcPr>
            <w:tcW w:w="121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jc w:val="center"/>
              <w:rPr>
                <w:sz w:val="24"/>
              </w:rPr>
            </w:pPr>
            <w:r>
              <w:rPr>
                <w:sz w:val="24"/>
              </w:rPr>
            </w:r>
          </w:p>
        </w:tc>
        <w:tc>
          <w:tcPr>
            <w:tcW w:w="1477"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rPr>
                <w:sz w:val="24"/>
              </w:rPr>
            </w:pPr>
            <w:r>
              <w:rPr>
                <w:sz w:val="24"/>
              </w:rPr>
            </w:r>
          </w:p>
        </w:tc>
        <w:tc>
          <w:tcPr>
            <w:tcW w:w="260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rPr>
                <w:sz w:val="24"/>
              </w:rPr>
            </w:pPr>
            <w:r>
              <w:rPr>
                <w:sz w:val="24"/>
              </w:rPr>
            </w:r>
          </w:p>
        </w:tc>
        <w:tc>
          <w:tcPr>
            <w:tcW w:w="1709"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rPr>
                <w:sz w:val="24"/>
              </w:rPr>
            </w:pPr>
            <w:r>
              <w:rPr>
                <w:sz w:val="24"/>
              </w:rPr>
            </w:r>
          </w:p>
        </w:tc>
      </w:tr>
      <w:tr>
        <w:trPr/>
        <w:tc>
          <w:tcPr>
            <w:tcW w:w="1808"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rPr/>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jc w:val="center"/>
              <w:rPr>
                <w:sz w:val="24"/>
              </w:rPr>
            </w:pPr>
            <w:r>
              <w:rPr>
                <w:sz w:val="24"/>
              </w:rPr>
            </w:r>
          </w:p>
        </w:tc>
        <w:tc>
          <w:tcPr>
            <w:tcW w:w="121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6"/>
              <w:jc w:val="center"/>
              <w:rPr/>
            </w:pPr>
            <w:r>
              <w:rPr>
                <w:sz w:val="24"/>
              </w:rPr>
              <w:t>Х</w:t>
            </w:r>
          </w:p>
        </w:tc>
        <w:tc>
          <w:tcPr>
            <w:tcW w:w="1477"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jc w:val="center"/>
              <w:rPr>
                <w:sz w:val="24"/>
              </w:rPr>
            </w:pPr>
            <w:r>
              <w:rPr>
                <w:sz w:val="24"/>
              </w:rPr>
            </w:r>
          </w:p>
        </w:tc>
        <w:tc>
          <w:tcPr>
            <w:tcW w:w="2605"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jc w:val="center"/>
              <w:rPr>
                <w:sz w:val="24"/>
              </w:rPr>
            </w:pPr>
            <w:r>
              <w:rPr>
                <w:sz w:val="24"/>
              </w:rPr>
            </w:r>
          </w:p>
        </w:tc>
        <w:tc>
          <w:tcPr>
            <w:tcW w:w="1709"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6"/>
              <w:jc w:val="center"/>
              <w:rPr>
                <w:sz w:val="24"/>
              </w:rPr>
            </w:pPr>
            <w:r>
              <w:rPr>
                <w:sz w:val="24"/>
              </w:rPr>
            </w:r>
          </w:p>
        </w:tc>
      </w:tr>
    </w:tbl>
    <w:p>
      <w:pPr>
        <w:pStyle w:val="Normal"/>
        <w:jc w:val="both"/>
        <w:rPr>
          <w:szCs w:val="28"/>
        </w:rPr>
      </w:pPr>
      <w:r>
        <w:rPr>
          <w:color w:val="000000"/>
          <w:sz w:val="22"/>
          <w:szCs w:val="22"/>
        </w:rPr>
        <w:t>* предельно допустимый объем субсидируемого молока не должен превышать 25 000 кг в финансовом году</w:t>
      </w:r>
    </w:p>
    <w:tbl>
      <w:tblPr>
        <w:tblW w:w="9814"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5416"/>
        <w:gridCol w:w="1496"/>
        <w:gridCol w:w="568"/>
        <w:gridCol w:w="2333"/>
      </w:tblGrid>
      <w:tr>
        <w:trPr/>
        <w:tc>
          <w:tcPr>
            <w:tcW w:w="5416"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1496" w:type="dxa"/>
            <w:tcBorders>
              <w:bottom w:val="single" w:sz="4" w:space="0" w:color="000000"/>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bottom w:val="single" w:sz="4" w:space="0" w:color="000000"/>
            </w:tcBorders>
            <w:shd w:color="auto" w:fill="auto" w:val="clear"/>
            <w:vAlign w:val="bottom"/>
          </w:tcPr>
          <w:p>
            <w:pPr>
              <w:pStyle w:val="Normal"/>
              <w:snapToGrid w:val="false"/>
              <w:rPr/>
            </w:pPr>
            <w:r>
              <w:rPr/>
            </w:r>
          </w:p>
        </w:tc>
      </w:tr>
      <w:tr>
        <w:trPr/>
        <w:tc>
          <w:tcPr>
            <w:tcW w:w="5416" w:type="dxa"/>
            <w:tcBorders/>
            <w:shd w:color="auto" w:fill="auto" w:val="clear"/>
          </w:tcPr>
          <w:p>
            <w:pPr>
              <w:pStyle w:val="Normal"/>
              <w:snapToGrid w:val="false"/>
              <w:jc w:val="center"/>
              <w:rPr/>
            </w:pPr>
            <w:r>
              <w:rPr/>
            </w:r>
          </w:p>
        </w:tc>
        <w:tc>
          <w:tcPr>
            <w:tcW w:w="1496" w:type="dxa"/>
            <w:tcBorders>
              <w:top w:val="single" w:sz="4" w:space="0" w:color="000000"/>
            </w:tcBorders>
            <w:shd w:color="auto" w:fill="auto" w:val="clear"/>
          </w:tcPr>
          <w:p>
            <w:pPr>
              <w:pStyle w:val="Normal"/>
              <w:jc w:val="center"/>
              <w:rPr/>
            </w:pPr>
            <w:r>
              <w:rPr>
                <w:sz w:val="16"/>
                <w:szCs w:val="16"/>
              </w:rPr>
              <w:t>(подпись)</w:t>
            </w:r>
          </w:p>
        </w:tc>
        <w:tc>
          <w:tcPr>
            <w:tcW w:w="568" w:type="dxa"/>
            <w:tcBorders/>
            <w:shd w:color="auto" w:fill="auto" w:val="clear"/>
          </w:tcPr>
          <w:p>
            <w:pPr>
              <w:pStyle w:val="Normal"/>
              <w:snapToGrid w:val="false"/>
              <w:jc w:val="center"/>
              <w:rPr>
                <w:sz w:val="16"/>
                <w:szCs w:val="16"/>
              </w:rPr>
            </w:pPr>
            <w:r>
              <w:rPr>
                <w:sz w:val="16"/>
                <w:szCs w:val="16"/>
              </w:rPr>
            </w:r>
          </w:p>
        </w:tc>
        <w:tc>
          <w:tcPr>
            <w:tcW w:w="2333" w:type="dxa"/>
            <w:tcBorders>
              <w:top w:val="single" w:sz="4" w:space="0" w:color="000000"/>
            </w:tcBorders>
            <w:shd w:color="auto" w:fill="auto" w:val="clear"/>
          </w:tcPr>
          <w:p>
            <w:pPr>
              <w:pStyle w:val="Normal"/>
              <w:jc w:val="center"/>
              <w:rPr/>
            </w:pPr>
            <w:r>
              <w:rPr>
                <w:sz w:val="16"/>
                <w:szCs w:val="16"/>
              </w:rPr>
              <w:t>(расшифровка подписи)</w:t>
            </w:r>
          </w:p>
        </w:tc>
      </w:tr>
      <w:tr>
        <w:trPr/>
        <w:tc>
          <w:tcPr>
            <w:tcW w:w="5416" w:type="dxa"/>
            <w:tcBorders/>
            <w:shd w:color="auto" w:fill="auto" w:val="clear"/>
          </w:tcPr>
          <w:p>
            <w:pPr>
              <w:pStyle w:val="Normal"/>
              <w:rPr/>
            </w:pPr>
            <w:r>
              <w:rPr/>
              <w:t>« ___ » ____________  20 __ г.</w:t>
            </w:r>
          </w:p>
        </w:tc>
        <w:tc>
          <w:tcPr>
            <w:tcW w:w="1496" w:type="dxa"/>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shd w:color="auto" w:fill="auto" w:val="clear"/>
            <w:vAlign w:val="bottom"/>
          </w:tcPr>
          <w:p>
            <w:pPr>
              <w:pStyle w:val="Normal"/>
              <w:snapToGrid w:val="false"/>
              <w:rPr/>
            </w:pPr>
            <w:r>
              <w:rPr/>
            </w:r>
          </w:p>
        </w:tc>
      </w:tr>
    </w:tbl>
    <w:p>
      <w:pPr>
        <w:pStyle w:val="Normal"/>
        <w:jc w:val="both"/>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7"/>
        <w:gridCol w:w="4827"/>
      </w:tblGrid>
      <w:tr>
        <w:trPr/>
        <w:tc>
          <w:tcPr>
            <w:tcW w:w="4817" w:type="dxa"/>
            <w:tcBorders/>
            <w:shd w:color="auto" w:fill="auto" w:val="clear"/>
          </w:tcPr>
          <w:p>
            <w:pPr>
              <w:pStyle w:val="Style27"/>
              <w:pageBreakBefore/>
              <w:snapToGrid w:val="false"/>
              <w:jc w:val="both"/>
              <w:rPr>
                <w:szCs w:val="28"/>
              </w:rPr>
            </w:pPr>
            <w:r>
              <w:rPr>
                <w:szCs w:val="28"/>
              </w:rPr>
            </w:r>
          </w:p>
        </w:tc>
        <w:tc>
          <w:tcPr>
            <w:tcW w:w="4827" w:type="dxa"/>
            <w:tcBorders/>
            <w:shd w:color="auto" w:fill="auto" w:val="clear"/>
          </w:tcPr>
          <w:p>
            <w:pPr>
              <w:pStyle w:val="Style27"/>
              <w:jc w:val="center"/>
              <w:rPr>
                <w:szCs w:val="28"/>
              </w:rPr>
            </w:pPr>
            <w:r>
              <w:rPr>
                <w:szCs w:val="28"/>
              </w:rPr>
              <w:t>ПРИЛОЖЕНИЕ № 14</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и индивидуальным предпринимателем</w:t>
      </w:r>
    </w:p>
    <w:p>
      <w:pPr>
        <w:pStyle w:val="Normal"/>
        <w:spacing w:lineRule="auto" w:line="216"/>
        <w:jc w:val="center"/>
        <w:rPr>
          <w:szCs w:val="28"/>
        </w:rPr>
      </w:pPr>
      <w:r>
        <w:rPr>
          <w:szCs w:val="28"/>
        </w:rPr>
      </w:r>
    </w:p>
    <w:p>
      <w:pPr>
        <w:pStyle w:val="Heading2"/>
        <w:numPr>
          <w:ilvl w:val="1"/>
          <w:numId w:val="1"/>
        </w:numPr>
        <w:spacing w:lineRule="auto" w:line="216"/>
        <w:rPr>
          <w:sz w:val="28"/>
          <w:szCs w:val="28"/>
        </w:rPr>
      </w:pPr>
      <w:r>
        <w:rPr>
          <w:b w:val="false"/>
          <w:bCs w:val="false"/>
          <w:sz w:val="28"/>
          <w:szCs w:val="28"/>
        </w:rPr>
        <w:t>СПРАВКА-РАСЧЕТ</w:t>
      </w:r>
    </w:p>
    <w:p>
      <w:pPr>
        <w:pStyle w:val="Normal"/>
        <w:spacing w:lineRule="auto" w:line="216"/>
        <w:jc w:val="center"/>
        <w:rPr>
          <w:color w:val="000000"/>
          <w:sz w:val="28"/>
          <w:szCs w:val="28"/>
        </w:rPr>
      </w:pPr>
      <w:r>
        <w:rPr>
          <w:sz w:val="28"/>
          <w:szCs w:val="28"/>
        </w:rPr>
        <w:t xml:space="preserve">суммы субсидии на возмещение </w:t>
      </w:r>
      <w:r>
        <w:rPr>
          <w:color w:val="000000"/>
          <w:sz w:val="28"/>
          <w:szCs w:val="28"/>
        </w:rPr>
        <w:t xml:space="preserve">части затрат, понесенных  </w:t>
      </w:r>
    </w:p>
    <w:p>
      <w:pPr>
        <w:pStyle w:val="Normal"/>
        <w:spacing w:lineRule="auto" w:line="216"/>
        <w:jc w:val="center"/>
        <w:rPr>
          <w:color w:val="000000"/>
          <w:sz w:val="28"/>
          <w:szCs w:val="28"/>
        </w:rPr>
      </w:pPr>
      <w:r>
        <w:rPr>
          <w:color w:val="000000"/>
          <w:sz w:val="28"/>
          <w:szCs w:val="28"/>
        </w:rPr>
        <w:t xml:space="preserve">на оплату услуг по искусственному осеменению </w:t>
      </w:r>
    </w:p>
    <w:p>
      <w:pPr>
        <w:pStyle w:val="Normal"/>
        <w:spacing w:lineRule="auto" w:line="216"/>
        <w:jc w:val="center"/>
        <w:rPr>
          <w:color w:val="000000"/>
          <w:szCs w:val="28"/>
        </w:rPr>
      </w:pPr>
      <w:r>
        <w:rPr>
          <w:color w:val="000000"/>
          <w:sz w:val="28"/>
          <w:szCs w:val="28"/>
        </w:rPr>
        <w:t>крупного рогатого скота, овец и коз</w:t>
      </w:r>
    </w:p>
    <w:p>
      <w:pPr>
        <w:pStyle w:val="Normal"/>
        <w:spacing w:lineRule="auto" w:line="216"/>
        <w:jc w:val="center"/>
        <w:rPr>
          <w:color w:val="000000"/>
          <w:szCs w:val="28"/>
        </w:rPr>
      </w:pPr>
      <w:r>
        <w:rPr>
          <w:color w:val="000000"/>
          <w:szCs w:val="28"/>
        </w:rPr>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80"/>
        <w:gridCol w:w="1427"/>
        <w:gridCol w:w="1401"/>
        <w:gridCol w:w="1400"/>
        <w:gridCol w:w="25"/>
        <w:gridCol w:w="1095"/>
        <w:gridCol w:w="716"/>
        <w:gridCol w:w="343"/>
        <w:gridCol w:w="60"/>
        <w:gridCol w:w="1541"/>
        <w:gridCol w:w="1805"/>
        <w:gridCol w:w="19"/>
      </w:tblGrid>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Наименование получателя</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ИНН/КПП</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ОКПО</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ОКАТО</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Юридический адрес и телефон</w:t>
            </w:r>
          </w:p>
          <w:p>
            <w:pPr>
              <w:pStyle w:val="Normal"/>
              <w:rPr/>
            </w:pPr>
            <w:r>
              <w:rPr/>
              <w:t>получателя субсидий</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Расчетный счет получателя субсидий</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gridSpan w:val="4"/>
            <w:tcBorders>
              <w:top w:val="single" w:sz="4" w:space="0" w:color="000000"/>
              <w:left w:val="single" w:sz="4" w:space="0" w:color="000000"/>
              <w:bottom w:val="single" w:sz="4" w:space="0" w:color="000000"/>
            </w:tcBorders>
            <w:shd w:color="auto" w:fill="auto" w:val="clear"/>
          </w:tcPr>
          <w:p>
            <w:pPr>
              <w:pStyle w:val="Normal"/>
              <w:rPr/>
            </w:pPr>
            <w:r>
              <w:rPr/>
              <w:t>БИК</w:t>
            </w:r>
          </w:p>
        </w:tc>
        <w:tc>
          <w:tcPr>
            <w:tcW w:w="5604"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1507"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Виды</w:t>
            </w:r>
          </w:p>
          <w:p>
            <w:pPr>
              <w:pStyle w:val="Normal"/>
              <w:spacing w:lineRule="auto" w:line="216"/>
              <w:ind w:left="-57" w:right="-57"/>
              <w:jc w:val="center"/>
              <w:rPr>
                <w:sz w:val="22"/>
                <w:szCs w:val="22"/>
              </w:rPr>
            </w:pPr>
            <w:r>
              <w:rPr>
                <w:sz w:val="22"/>
                <w:szCs w:val="22"/>
              </w:rPr>
              <w:t>осемененных</w:t>
            </w:r>
          </w:p>
          <w:p>
            <w:pPr>
              <w:pStyle w:val="Normal"/>
              <w:spacing w:lineRule="auto" w:line="216"/>
              <w:ind w:left="-57" w:right="-57"/>
              <w:jc w:val="center"/>
              <w:rPr/>
            </w:pPr>
            <w:r>
              <w:rPr>
                <w:sz w:val="22"/>
                <w:szCs w:val="22"/>
              </w:rPr>
              <w:t>животных</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Количество осемененных</w:t>
            </w:r>
          </w:p>
          <w:p>
            <w:pPr>
              <w:pStyle w:val="Normal"/>
              <w:spacing w:lineRule="auto" w:line="216"/>
              <w:ind w:left="-57" w:right="-57"/>
              <w:jc w:val="center"/>
              <w:rPr>
                <w:sz w:val="22"/>
                <w:szCs w:val="22"/>
              </w:rPr>
            </w:pPr>
            <w:r>
              <w:rPr>
                <w:sz w:val="22"/>
                <w:szCs w:val="22"/>
              </w:rPr>
              <w:t>животных</w:t>
            </w:r>
          </w:p>
          <w:p>
            <w:pPr>
              <w:pStyle w:val="Normal"/>
              <w:spacing w:lineRule="auto" w:line="216"/>
              <w:ind w:left="-57" w:right="-57"/>
              <w:jc w:val="center"/>
              <w:rPr/>
            </w:pPr>
            <w:r>
              <w:rPr>
                <w:sz w:val="22"/>
                <w:szCs w:val="22"/>
              </w:rPr>
              <w:t>(голов)</w:t>
            </w:r>
          </w:p>
        </w:tc>
        <w:tc>
          <w:tcPr>
            <w:tcW w:w="140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Стоимость осеменения одной головы</w:t>
            </w:r>
          </w:p>
          <w:p>
            <w:pPr>
              <w:pStyle w:val="Normal"/>
              <w:spacing w:lineRule="auto" w:line="216"/>
              <w:ind w:right="-57"/>
              <w:jc w:val="center"/>
              <w:rPr/>
            </w:pPr>
            <w:r>
              <w:rPr>
                <w:sz w:val="22"/>
                <w:szCs w:val="22"/>
              </w:rPr>
              <w:t>(рублей)</w:t>
            </w:r>
          </w:p>
        </w:tc>
        <w:tc>
          <w:tcPr>
            <w:tcW w:w="1120"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Ставка</w:t>
            </w:r>
          </w:p>
          <w:p>
            <w:pPr>
              <w:pStyle w:val="Normal"/>
              <w:spacing w:lineRule="auto" w:line="216"/>
              <w:ind w:left="-57" w:right="-57"/>
              <w:jc w:val="center"/>
              <w:rPr>
                <w:sz w:val="22"/>
                <w:szCs w:val="22"/>
              </w:rPr>
            </w:pPr>
            <w:r>
              <w:rPr>
                <w:sz w:val="22"/>
                <w:szCs w:val="22"/>
              </w:rPr>
              <w:t>субсидии</w:t>
            </w:r>
          </w:p>
          <w:p>
            <w:pPr>
              <w:pStyle w:val="Normal"/>
              <w:spacing w:lineRule="auto" w:line="216"/>
              <w:ind w:left="-57" w:right="-57"/>
              <w:jc w:val="center"/>
              <w:rPr/>
            </w:pPr>
            <w:r>
              <w:rPr>
                <w:sz w:val="22"/>
                <w:szCs w:val="22"/>
              </w:rPr>
              <w:t>(рублей)</w:t>
            </w:r>
          </w:p>
        </w:tc>
        <w:tc>
          <w:tcPr>
            <w:tcW w:w="1119"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0"/>
                <w:szCs w:val="20"/>
              </w:rPr>
            </w:pPr>
            <w:r>
              <w:rPr>
                <w:sz w:val="22"/>
                <w:szCs w:val="22"/>
              </w:rPr>
              <w:t xml:space="preserve">Размер </w:t>
              <w:br/>
              <w:t>целевых средств</w:t>
            </w:r>
          </w:p>
          <w:p>
            <w:pPr>
              <w:pStyle w:val="Normal"/>
              <w:spacing w:lineRule="auto" w:line="216" w:before="120" w:after="0"/>
              <w:ind w:left="-57" w:right="-57"/>
              <w:jc w:val="center"/>
              <w:rPr>
                <w:sz w:val="22"/>
                <w:szCs w:val="22"/>
              </w:rPr>
            </w:pPr>
            <w:r>
              <w:rPr>
                <w:sz w:val="20"/>
                <w:szCs w:val="20"/>
              </w:rPr>
              <w:t>гр2×гр4,</w:t>
            </w:r>
          </w:p>
          <w:p>
            <w:pPr>
              <w:pStyle w:val="Normal"/>
              <w:spacing w:lineRule="auto" w:line="216" w:before="120" w:after="0"/>
              <w:ind w:left="-57" w:right="-57"/>
              <w:jc w:val="center"/>
              <w:rPr/>
            </w:pPr>
            <w:r>
              <w:rPr>
                <w:sz w:val="22"/>
                <w:szCs w:val="22"/>
              </w:rPr>
              <w:t xml:space="preserve"> </w:t>
            </w:r>
            <w:r>
              <w:rPr>
                <w:sz w:val="22"/>
                <w:szCs w:val="22"/>
              </w:rPr>
              <w:t>(рублей)</w:t>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0"/>
                <w:szCs w:val="20"/>
              </w:rPr>
            </w:pPr>
            <w:r>
              <w:rPr>
                <w:sz w:val="22"/>
                <w:szCs w:val="22"/>
              </w:rPr>
              <w:t xml:space="preserve">Размер </w:t>
              <w:br/>
              <w:t>целевых средств</w:t>
            </w:r>
          </w:p>
          <w:p>
            <w:pPr>
              <w:pStyle w:val="Normal"/>
              <w:spacing w:lineRule="auto" w:line="216" w:before="120" w:after="0"/>
              <w:ind w:left="-57" w:right="-57"/>
              <w:jc w:val="center"/>
              <w:rPr>
                <w:sz w:val="22"/>
                <w:szCs w:val="22"/>
              </w:rPr>
            </w:pPr>
            <w:r>
              <w:rPr>
                <w:sz w:val="20"/>
                <w:szCs w:val="20"/>
              </w:rPr>
              <w:t>гр2×гр3×50/100</w:t>
            </w:r>
          </w:p>
          <w:p>
            <w:pPr>
              <w:pStyle w:val="Normal"/>
              <w:spacing w:lineRule="auto" w:line="216" w:before="120" w:after="0"/>
              <w:ind w:left="-57" w:right="-57"/>
              <w:jc w:val="center"/>
              <w:rPr/>
            </w:pPr>
            <w:r>
              <w:rPr>
                <w:sz w:val="22"/>
                <w:szCs w:val="22"/>
              </w:rPr>
              <w:t>(рублей)</w:t>
            </w:r>
          </w:p>
        </w:tc>
        <w:tc>
          <w:tcPr>
            <w:tcW w:w="18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Сумма субсидии (минимальная величина из графы 5 или 6)</w:t>
            </w:r>
          </w:p>
          <w:p>
            <w:pPr>
              <w:pStyle w:val="Normal"/>
              <w:spacing w:lineRule="auto" w:line="216"/>
              <w:ind w:left="-113" w:right="-113"/>
              <w:jc w:val="center"/>
              <w:rPr>
                <w:sz w:val="22"/>
                <w:szCs w:val="22"/>
              </w:rPr>
            </w:pPr>
            <w:r>
              <w:rPr>
                <w:sz w:val="22"/>
                <w:szCs w:val="22"/>
              </w:rPr>
            </w:r>
          </w:p>
          <w:p>
            <w:pPr>
              <w:pStyle w:val="Normal"/>
              <w:spacing w:lineRule="auto" w:line="216"/>
              <w:ind w:left="-57" w:right="-57"/>
              <w:jc w:val="center"/>
              <w:rPr/>
            </w:pPr>
            <w:r>
              <w:rPr>
                <w:sz w:val="22"/>
                <w:szCs w:val="22"/>
              </w:rPr>
              <w:t>(рублей)</w:t>
            </w:r>
          </w:p>
        </w:tc>
      </w:tr>
      <w:tr>
        <w:trPr/>
        <w:tc>
          <w:tcPr>
            <w:tcW w:w="1507"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1</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2</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3</w:t>
            </w:r>
          </w:p>
        </w:tc>
        <w:tc>
          <w:tcPr>
            <w:tcW w:w="1120" w:type="dxa"/>
            <w:gridSpan w:val="2"/>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4</w:t>
            </w:r>
          </w:p>
        </w:tc>
        <w:tc>
          <w:tcPr>
            <w:tcW w:w="1119" w:type="dxa"/>
            <w:gridSpan w:val="3"/>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5</w:t>
            </w:r>
          </w:p>
        </w:tc>
        <w:tc>
          <w:tcPr>
            <w:tcW w:w="154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6</w:t>
            </w:r>
          </w:p>
        </w:tc>
        <w:tc>
          <w:tcPr>
            <w:tcW w:w="182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1507"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КРС</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gridSpan w:val="2"/>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pPr>
            <w:r>
              <w:rPr>
                <w:sz w:val="22"/>
                <w:szCs w:val="22"/>
              </w:rPr>
              <w:t>1500</w:t>
            </w:r>
          </w:p>
        </w:tc>
        <w:tc>
          <w:tcPr>
            <w:tcW w:w="1119" w:type="dxa"/>
            <w:gridSpan w:val="3"/>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8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rPr>
                <w:sz w:val="22"/>
                <w:szCs w:val="22"/>
              </w:rPr>
            </w:pPr>
            <w:r>
              <w:rPr>
                <w:sz w:val="22"/>
                <w:szCs w:val="22"/>
              </w:rPr>
            </w:r>
          </w:p>
        </w:tc>
      </w:tr>
      <w:tr>
        <w:trPr/>
        <w:tc>
          <w:tcPr>
            <w:tcW w:w="1507"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Овцы и козы</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gridSpan w:val="2"/>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pPr>
            <w:r>
              <w:rPr>
                <w:sz w:val="22"/>
                <w:szCs w:val="22"/>
              </w:rPr>
              <w:t>500</w:t>
            </w:r>
          </w:p>
        </w:tc>
        <w:tc>
          <w:tcPr>
            <w:tcW w:w="1119" w:type="dxa"/>
            <w:gridSpan w:val="3"/>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8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rPr>
                <w:sz w:val="22"/>
                <w:szCs w:val="22"/>
              </w:rPr>
            </w:pPr>
            <w:r>
              <w:rPr>
                <w:sz w:val="22"/>
                <w:szCs w:val="22"/>
              </w:rPr>
            </w:r>
          </w:p>
        </w:tc>
      </w:tr>
      <w:tr>
        <w:trPr/>
        <w:tc>
          <w:tcPr>
            <w:tcW w:w="1507"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Итого</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119"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8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r>
      <w:tr>
        <w:trPr/>
        <w:tc>
          <w:tcPr>
            <w:tcW w:w="80" w:type="dxa"/>
            <w:tcBorders/>
            <w:shd w:color="auto" w:fill="auto" w:val="clear"/>
            <w:tcMar>
              <w:left w:w="0" w:type="dxa"/>
              <w:right w:w="0" w:type="dxa"/>
            </w:tcMar>
          </w:tcPr>
          <w:p>
            <w:pPr>
              <w:pStyle w:val="Normal"/>
              <w:rPr>
                <w:sz w:val="22"/>
                <w:szCs w:val="22"/>
              </w:rPr>
            </w:pPr>
            <w:r>
              <w:rPr>
                <w:sz w:val="22"/>
                <w:szCs w:val="22"/>
              </w:rPr>
            </w:r>
          </w:p>
        </w:tc>
        <w:tc>
          <w:tcPr>
            <w:tcW w:w="4253" w:type="dxa"/>
            <w:gridSpan w:val="4"/>
            <w:tcBorders/>
            <w:shd w:color="auto" w:fill="auto" w:val="clear"/>
          </w:tcPr>
          <w:p>
            <w:pPr>
              <w:pStyle w:val="Normal"/>
              <w:rPr>
                <w:szCs w:val="28"/>
              </w:rPr>
            </w:pPr>
            <w:r>
              <w:rPr>
                <w:szCs w:val="28"/>
              </w:rPr>
              <w:t>Глава КФХ (индивидуальный</w:t>
            </w:r>
          </w:p>
          <w:p>
            <w:pPr>
              <w:pStyle w:val="Normal"/>
              <w:rPr/>
            </w:pPr>
            <w:r>
              <w:rPr>
                <w:szCs w:val="28"/>
              </w:rPr>
              <w:t>предприниматель)</w:t>
            </w:r>
          </w:p>
        </w:tc>
        <w:tc>
          <w:tcPr>
            <w:tcW w:w="1811" w:type="dxa"/>
            <w:gridSpan w:val="2"/>
            <w:tcBorders>
              <w:bottom w:val="single" w:sz="4" w:space="0" w:color="000000"/>
            </w:tcBorders>
            <w:shd w:color="auto" w:fill="auto" w:val="clear"/>
          </w:tcPr>
          <w:p>
            <w:pPr>
              <w:pStyle w:val="Normal"/>
              <w:snapToGrid w:val="false"/>
              <w:rPr/>
            </w:pPr>
            <w:r>
              <w:rPr/>
            </w:r>
          </w:p>
        </w:tc>
        <w:tc>
          <w:tcPr>
            <w:tcW w:w="343" w:type="dxa"/>
            <w:tcBorders/>
            <w:shd w:color="auto" w:fill="auto" w:val="clear"/>
            <w:vAlign w:val="bottom"/>
          </w:tcPr>
          <w:p>
            <w:pPr>
              <w:pStyle w:val="Normal"/>
              <w:snapToGrid w:val="false"/>
              <w:rPr/>
            </w:pPr>
            <w:r>
              <w:rPr/>
            </w:r>
          </w:p>
        </w:tc>
        <w:tc>
          <w:tcPr>
            <w:tcW w:w="3406" w:type="dxa"/>
            <w:gridSpan w:val="3"/>
            <w:tcBorders>
              <w:bottom w:val="single" w:sz="4" w:space="0" w:color="000000"/>
            </w:tcBorders>
            <w:shd w:color="auto" w:fill="auto" w:val="clear"/>
            <w:vAlign w:val="bottom"/>
          </w:tcPr>
          <w:p>
            <w:pPr>
              <w:pStyle w:val="Normal"/>
              <w:snapToGrid w:val="false"/>
              <w:rPr/>
            </w:pPr>
            <w:r>
              <w:rPr/>
            </w:r>
          </w:p>
        </w:tc>
        <w:tc>
          <w:tcPr>
            <w:tcW w:w="19" w:type="dxa"/>
            <w:tcBorders/>
          </w:tcPr>
          <w:p>
            <w:pPr>
              <w:pStyle w:val="Normal"/>
              <w:rPr/>
            </w:pPr>
            <w:r>
              <w:rPr/>
            </w:r>
          </w:p>
        </w:tc>
      </w:tr>
      <w:tr>
        <w:trPr/>
        <w:tc>
          <w:tcPr>
            <w:tcW w:w="80" w:type="dxa"/>
            <w:tcBorders/>
            <w:shd w:color="auto" w:fill="auto" w:val="clear"/>
            <w:tcMar>
              <w:left w:w="0" w:type="dxa"/>
              <w:right w:w="0" w:type="dxa"/>
            </w:tcMar>
          </w:tcPr>
          <w:p>
            <w:pPr>
              <w:pStyle w:val="Normal"/>
              <w:rPr/>
            </w:pPr>
            <w:r>
              <w:rPr/>
            </w:r>
          </w:p>
        </w:tc>
        <w:tc>
          <w:tcPr>
            <w:tcW w:w="4253" w:type="dxa"/>
            <w:gridSpan w:val="4"/>
            <w:tcBorders/>
            <w:shd w:color="auto" w:fill="auto" w:val="clear"/>
          </w:tcPr>
          <w:p>
            <w:pPr>
              <w:pStyle w:val="Normal"/>
              <w:jc w:val="center"/>
              <w:rPr>
                <w:sz w:val="20"/>
                <w:szCs w:val="20"/>
                <w:lang w:val="en-US"/>
              </w:rPr>
            </w:pPr>
            <w:r>
              <w:rPr>
                <w:sz w:val="20"/>
                <w:szCs w:val="20"/>
              </w:rPr>
              <w:t>М.П. (при наличии)</w:t>
            </w:r>
          </w:p>
        </w:tc>
        <w:tc>
          <w:tcPr>
            <w:tcW w:w="1811" w:type="dxa"/>
            <w:gridSpan w:val="2"/>
            <w:tcBorders>
              <w:top w:val="single" w:sz="4" w:space="0" w:color="000000"/>
            </w:tcBorders>
            <w:shd w:color="auto" w:fill="auto" w:val="clear"/>
          </w:tcPr>
          <w:p>
            <w:pPr>
              <w:pStyle w:val="Normal"/>
              <w:jc w:val="center"/>
              <w:rPr/>
            </w:pPr>
            <w:r>
              <w:rPr>
                <w:sz w:val="20"/>
                <w:szCs w:val="20"/>
              </w:rPr>
              <w:t>(подпись)</w:t>
            </w:r>
          </w:p>
        </w:tc>
        <w:tc>
          <w:tcPr>
            <w:tcW w:w="343" w:type="dxa"/>
            <w:tcBorders/>
            <w:shd w:color="auto" w:fill="auto" w:val="clear"/>
          </w:tcPr>
          <w:p>
            <w:pPr>
              <w:pStyle w:val="Normal"/>
              <w:snapToGrid w:val="false"/>
              <w:jc w:val="center"/>
              <w:rPr>
                <w:sz w:val="20"/>
                <w:szCs w:val="20"/>
              </w:rPr>
            </w:pPr>
            <w:r>
              <w:rPr>
                <w:sz w:val="20"/>
                <w:szCs w:val="20"/>
              </w:rPr>
            </w:r>
          </w:p>
        </w:tc>
        <w:tc>
          <w:tcPr>
            <w:tcW w:w="3406" w:type="dxa"/>
            <w:gridSpan w:val="3"/>
            <w:tcBorders>
              <w:top w:val="single" w:sz="4" w:space="0" w:color="000000"/>
            </w:tcBorders>
            <w:shd w:color="auto" w:fill="auto" w:val="clear"/>
          </w:tcPr>
          <w:p>
            <w:pPr>
              <w:pStyle w:val="Normal"/>
              <w:jc w:val="center"/>
              <w:rPr/>
            </w:pPr>
            <w:r>
              <w:rPr>
                <w:sz w:val="20"/>
                <w:szCs w:val="20"/>
              </w:rPr>
              <w:t>(расшифровка подписи)</w:t>
            </w:r>
          </w:p>
        </w:tc>
        <w:tc>
          <w:tcPr>
            <w:tcW w:w="19" w:type="dxa"/>
            <w:tcBorders/>
          </w:tcPr>
          <w:p>
            <w:pPr>
              <w:pStyle w:val="Normal"/>
              <w:rPr/>
            </w:pPr>
            <w:r>
              <w:rPr/>
            </w:r>
          </w:p>
        </w:tc>
      </w:tr>
      <w:tr>
        <w:trPr/>
        <w:tc>
          <w:tcPr>
            <w:tcW w:w="80" w:type="dxa"/>
            <w:tcBorders/>
            <w:shd w:color="auto" w:fill="auto" w:val="clear"/>
            <w:tcMar>
              <w:left w:w="0" w:type="dxa"/>
              <w:right w:w="0" w:type="dxa"/>
            </w:tcMar>
          </w:tcPr>
          <w:p>
            <w:pPr>
              <w:pStyle w:val="Normal"/>
              <w:rPr/>
            </w:pPr>
            <w:r>
              <w:rPr/>
            </w:r>
          </w:p>
        </w:tc>
        <w:tc>
          <w:tcPr>
            <w:tcW w:w="4253" w:type="dxa"/>
            <w:gridSpan w:val="4"/>
            <w:tcBorders/>
            <w:shd w:color="auto" w:fill="auto" w:val="clear"/>
          </w:tcPr>
          <w:p>
            <w:pPr>
              <w:pStyle w:val="Normal"/>
              <w:rPr/>
            </w:pPr>
            <w:r>
              <w:rPr/>
              <w:t>« ___ » ____________  20 __ г.</w:t>
            </w:r>
          </w:p>
        </w:tc>
        <w:tc>
          <w:tcPr>
            <w:tcW w:w="1811" w:type="dxa"/>
            <w:gridSpan w:val="2"/>
            <w:tcBorders/>
            <w:shd w:color="auto" w:fill="auto" w:val="clear"/>
          </w:tcPr>
          <w:p>
            <w:pPr>
              <w:pStyle w:val="Normal"/>
              <w:snapToGrid w:val="false"/>
              <w:rPr/>
            </w:pPr>
            <w:r>
              <w:rPr/>
            </w:r>
          </w:p>
        </w:tc>
        <w:tc>
          <w:tcPr>
            <w:tcW w:w="343" w:type="dxa"/>
            <w:tcBorders/>
            <w:shd w:color="auto" w:fill="auto" w:val="clear"/>
            <w:vAlign w:val="bottom"/>
          </w:tcPr>
          <w:p>
            <w:pPr>
              <w:pStyle w:val="Normal"/>
              <w:snapToGrid w:val="false"/>
              <w:rPr/>
            </w:pPr>
            <w:r>
              <w:rPr/>
            </w:r>
          </w:p>
        </w:tc>
        <w:tc>
          <w:tcPr>
            <w:tcW w:w="3406" w:type="dxa"/>
            <w:gridSpan w:val="3"/>
            <w:tcBorders/>
            <w:shd w:color="auto" w:fill="auto" w:val="clear"/>
            <w:vAlign w:val="bottom"/>
          </w:tcPr>
          <w:p>
            <w:pPr>
              <w:pStyle w:val="Normal"/>
              <w:snapToGrid w:val="false"/>
              <w:rPr/>
            </w:pPr>
            <w:r>
              <w:rPr/>
            </w:r>
          </w:p>
        </w:tc>
        <w:tc>
          <w:tcPr>
            <w:tcW w:w="19" w:type="dxa"/>
            <w:tcBorders/>
          </w:tcPr>
          <w:p>
            <w:pPr>
              <w:pStyle w:val="Normal"/>
              <w:rPr/>
            </w:pPr>
            <w:r>
              <w:rPr/>
            </w:r>
          </w:p>
        </w:tc>
      </w:tr>
    </w:tbl>
    <w:p>
      <w:pPr>
        <w:pStyle w:val="Normal"/>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7"/>
        <w:gridCol w:w="4827"/>
      </w:tblGrid>
      <w:tr>
        <w:trPr/>
        <w:tc>
          <w:tcPr>
            <w:tcW w:w="4817" w:type="dxa"/>
            <w:tcBorders/>
            <w:shd w:color="auto" w:fill="auto" w:val="clear"/>
          </w:tcPr>
          <w:p>
            <w:pPr>
              <w:pStyle w:val="Style27"/>
              <w:pageBreakBefore/>
              <w:snapToGrid w:val="false"/>
              <w:jc w:val="both"/>
              <w:rPr>
                <w:szCs w:val="28"/>
              </w:rPr>
            </w:pPr>
            <w:r>
              <w:rPr>
                <w:szCs w:val="28"/>
              </w:rPr>
            </w:r>
          </w:p>
        </w:tc>
        <w:tc>
          <w:tcPr>
            <w:tcW w:w="4827" w:type="dxa"/>
            <w:tcBorders/>
            <w:shd w:color="auto" w:fill="auto" w:val="clear"/>
          </w:tcPr>
          <w:p>
            <w:pPr>
              <w:pStyle w:val="Style27"/>
              <w:jc w:val="center"/>
              <w:rPr>
                <w:szCs w:val="28"/>
              </w:rPr>
            </w:pPr>
            <w:r>
              <w:rPr>
                <w:szCs w:val="28"/>
              </w:rPr>
              <w:t>ПРИЛОЖЕНИЕ № 15</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r>
    </w:p>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spacing w:lineRule="auto" w:line="216"/>
        <w:jc w:val="center"/>
        <w:rPr>
          <w:szCs w:val="28"/>
        </w:rPr>
      </w:pPr>
      <w:r>
        <w:rPr>
          <w:szCs w:val="28"/>
        </w:rPr>
      </w:r>
    </w:p>
    <w:p>
      <w:pPr>
        <w:pStyle w:val="Heading2"/>
        <w:numPr>
          <w:ilvl w:val="1"/>
          <w:numId w:val="1"/>
        </w:numPr>
        <w:spacing w:lineRule="auto" w:line="216"/>
        <w:rPr>
          <w:szCs w:val="28"/>
        </w:rPr>
      </w:pPr>
      <w:r>
        <w:rPr>
          <w:b w:val="false"/>
          <w:bCs w:val="false"/>
          <w:szCs w:val="28"/>
        </w:rPr>
        <w:t>СПРАВКА-РАСЧЕТ</w:t>
      </w:r>
    </w:p>
    <w:p>
      <w:pPr>
        <w:pStyle w:val="Normal"/>
        <w:spacing w:lineRule="auto" w:line="216"/>
        <w:jc w:val="center"/>
        <w:rPr>
          <w:color w:val="000000"/>
          <w:szCs w:val="28"/>
        </w:rPr>
      </w:pPr>
      <w:r>
        <w:rPr>
          <w:szCs w:val="28"/>
        </w:rPr>
        <w:t xml:space="preserve">суммы субсидии на возмещение </w:t>
      </w:r>
      <w:r>
        <w:rPr>
          <w:color w:val="000000"/>
          <w:szCs w:val="28"/>
        </w:rPr>
        <w:t xml:space="preserve">части затрат, понесенных на оплату услуг </w:t>
      </w:r>
    </w:p>
    <w:p>
      <w:pPr>
        <w:pStyle w:val="Normal"/>
        <w:spacing w:lineRule="auto" w:line="216"/>
        <w:jc w:val="center"/>
        <w:rPr>
          <w:szCs w:val="28"/>
        </w:rPr>
      </w:pPr>
      <w:r>
        <w:rPr>
          <w:color w:val="000000"/>
          <w:szCs w:val="28"/>
        </w:rPr>
        <w:t>по искусственному осеменению крупного рогатого скота, овец и коз</w:t>
      </w:r>
    </w:p>
    <w:p>
      <w:pPr>
        <w:pStyle w:val="Normal"/>
        <w:spacing w:lineRule="auto" w:line="216"/>
        <w:rPr>
          <w:szCs w:val="28"/>
        </w:rPr>
      </w:pPr>
      <w:r>
        <w:rPr>
          <w:szCs w:val="28"/>
        </w:rPr>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447"/>
        <w:gridCol w:w="5465"/>
      </w:tblGrid>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Ф.И.О. получателя</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Район</w:t>
            </w:r>
            <w:r>
              <w:rPr>
                <w:lang w:val="en-US"/>
              </w:rPr>
              <w:t xml:space="preserve"> (</w:t>
            </w:r>
            <w:r>
              <w:rPr/>
              <w:t>город)</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Почтовый адрес и телефон</w:t>
            </w:r>
          </w:p>
          <w:p>
            <w:pPr>
              <w:pStyle w:val="Normal"/>
              <w:rPr/>
            </w:pPr>
            <w:r>
              <w:rPr/>
              <w:t>получателя субсидий</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Документ, удостоверяющий личность</w:t>
            </w:r>
          </w:p>
          <w:p>
            <w:pPr>
              <w:pStyle w:val="Normal"/>
              <w:rPr/>
            </w:pPr>
            <w:r>
              <w:rPr/>
              <w:t>(№, когда, кем выдан)</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Лицевой счет получателя субсидий</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447"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546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spacing w:lineRule="auto" w:line="216"/>
        <w:rPr>
          <w:szCs w:val="28"/>
        </w:rPr>
      </w:pPr>
      <w:r>
        <w:rPr>
          <w:szCs w:val="28"/>
        </w:rPr>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1507"/>
        <w:gridCol w:w="1401"/>
        <w:gridCol w:w="1400"/>
        <w:gridCol w:w="1120"/>
        <w:gridCol w:w="1119"/>
        <w:gridCol w:w="1541"/>
        <w:gridCol w:w="1824"/>
      </w:tblGrid>
      <w:tr>
        <w:trPr/>
        <w:tc>
          <w:tcPr>
            <w:tcW w:w="150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Виды</w:t>
            </w:r>
          </w:p>
          <w:p>
            <w:pPr>
              <w:pStyle w:val="Normal"/>
              <w:spacing w:lineRule="auto" w:line="216"/>
              <w:ind w:left="-57" w:right="-57"/>
              <w:jc w:val="center"/>
              <w:rPr>
                <w:sz w:val="22"/>
                <w:szCs w:val="22"/>
              </w:rPr>
            </w:pPr>
            <w:r>
              <w:rPr>
                <w:sz w:val="22"/>
                <w:szCs w:val="22"/>
              </w:rPr>
              <w:t>осемененных</w:t>
            </w:r>
          </w:p>
          <w:p>
            <w:pPr>
              <w:pStyle w:val="Normal"/>
              <w:spacing w:lineRule="auto" w:line="216"/>
              <w:ind w:left="-57" w:right="-57"/>
              <w:jc w:val="center"/>
              <w:rPr/>
            </w:pPr>
            <w:r>
              <w:rPr>
                <w:sz w:val="22"/>
                <w:szCs w:val="22"/>
              </w:rPr>
              <w:t>животных</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Количество осемененных</w:t>
            </w:r>
          </w:p>
          <w:p>
            <w:pPr>
              <w:pStyle w:val="Normal"/>
              <w:spacing w:lineRule="auto" w:line="216"/>
              <w:ind w:left="-57" w:right="-57"/>
              <w:jc w:val="center"/>
              <w:rPr>
                <w:sz w:val="22"/>
                <w:szCs w:val="22"/>
              </w:rPr>
            </w:pPr>
            <w:r>
              <w:rPr>
                <w:sz w:val="22"/>
                <w:szCs w:val="22"/>
              </w:rPr>
              <w:t>животных</w:t>
            </w:r>
          </w:p>
          <w:p>
            <w:pPr>
              <w:pStyle w:val="Normal"/>
              <w:spacing w:lineRule="auto" w:line="216"/>
              <w:ind w:left="-57" w:right="-57"/>
              <w:jc w:val="center"/>
              <w:rPr/>
            </w:pPr>
            <w:r>
              <w:rPr>
                <w:sz w:val="22"/>
                <w:szCs w:val="22"/>
              </w:rPr>
              <w:t>(голов)</w:t>
            </w:r>
          </w:p>
        </w:tc>
        <w:tc>
          <w:tcPr>
            <w:tcW w:w="140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Стоимость осеменения одной головы</w:t>
            </w:r>
          </w:p>
          <w:p>
            <w:pPr>
              <w:pStyle w:val="Normal"/>
              <w:spacing w:lineRule="auto" w:line="216"/>
              <w:ind w:right="-57"/>
              <w:jc w:val="center"/>
              <w:rPr/>
            </w:pPr>
            <w:r>
              <w:rPr>
                <w:sz w:val="22"/>
                <w:szCs w:val="22"/>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57" w:right="-57"/>
              <w:jc w:val="center"/>
              <w:rPr>
                <w:sz w:val="22"/>
                <w:szCs w:val="22"/>
              </w:rPr>
            </w:pPr>
            <w:r>
              <w:rPr>
                <w:sz w:val="22"/>
                <w:szCs w:val="22"/>
              </w:rPr>
              <w:t>Ставка</w:t>
            </w:r>
          </w:p>
          <w:p>
            <w:pPr>
              <w:pStyle w:val="Normal"/>
              <w:spacing w:lineRule="auto" w:line="216"/>
              <w:ind w:left="-57" w:right="-57"/>
              <w:jc w:val="center"/>
              <w:rPr>
                <w:sz w:val="22"/>
                <w:szCs w:val="22"/>
              </w:rPr>
            </w:pPr>
            <w:r>
              <w:rPr>
                <w:sz w:val="22"/>
                <w:szCs w:val="22"/>
              </w:rPr>
              <w:t>субсидии</w:t>
            </w:r>
          </w:p>
          <w:p>
            <w:pPr>
              <w:pStyle w:val="Normal"/>
              <w:spacing w:lineRule="auto" w:line="216"/>
              <w:ind w:left="-57" w:right="-57"/>
              <w:jc w:val="center"/>
              <w:rPr/>
            </w:pPr>
            <w:r>
              <w:rPr>
                <w:sz w:val="22"/>
                <w:szCs w:val="22"/>
              </w:rPr>
              <w:t>(рублей)</w:t>
            </w:r>
          </w:p>
        </w:tc>
        <w:tc>
          <w:tcPr>
            <w:tcW w:w="111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0"/>
                <w:szCs w:val="20"/>
              </w:rPr>
            </w:pPr>
            <w:r>
              <w:rPr>
                <w:sz w:val="22"/>
                <w:szCs w:val="22"/>
              </w:rPr>
              <w:t xml:space="preserve">Размер </w:t>
              <w:br/>
              <w:t>целевых средств</w:t>
            </w:r>
          </w:p>
          <w:p>
            <w:pPr>
              <w:pStyle w:val="Normal"/>
              <w:spacing w:lineRule="auto" w:line="216" w:before="120" w:after="0"/>
              <w:ind w:left="-57" w:right="-57"/>
              <w:jc w:val="center"/>
              <w:rPr>
                <w:sz w:val="22"/>
                <w:szCs w:val="22"/>
              </w:rPr>
            </w:pPr>
            <w:r>
              <w:rPr>
                <w:sz w:val="20"/>
                <w:szCs w:val="20"/>
              </w:rPr>
              <w:t>гр2×гр4,</w:t>
            </w:r>
          </w:p>
          <w:p>
            <w:pPr>
              <w:pStyle w:val="Normal"/>
              <w:spacing w:lineRule="auto" w:line="216" w:before="120" w:after="0"/>
              <w:ind w:left="-57" w:right="-57"/>
              <w:jc w:val="center"/>
              <w:rPr/>
            </w:pPr>
            <w:r>
              <w:rPr>
                <w:sz w:val="22"/>
                <w:szCs w:val="22"/>
              </w:rPr>
              <w:t xml:space="preserve"> </w:t>
            </w:r>
            <w:r>
              <w:rPr>
                <w:sz w:val="22"/>
                <w:szCs w:val="22"/>
              </w:rPr>
              <w:t>(рублей)</w:t>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ind w:left="-113" w:right="-113"/>
              <w:jc w:val="center"/>
              <w:rPr>
                <w:sz w:val="20"/>
                <w:szCs w:val="20"/>
              </w:rPr>
            </w:pPr>
            <w:r>
              <w:rPr>
                <w:sz w:val="22"/>
                <w:szCs w:val="22"/>
              </w:rPr>
              <w:t xml:space="preserve">Размер </w:t>
              <w:br/>
              <w:t>целевых средств</w:t>
            </w:r>
          </w:p>
          <w:p>
            <w:pPr>
              <w:pStyle w:val="Normal"/>
              <w:spacing w:lineRule="auto" w:line="216" w:before="120" w:after="0"/>
              <w:ind w:left="-57" w:right="-57"/>
              <w:jc w:val="center"/>
              <w:rPr>
                <w:sz w:val="22"/>
                <w:szCs w:val="22"/>
              </w:rPr>
            </w:pPr>
            <w:r>
              <w:rPr>
                <w:sz w:val="20"/>
                <w:szCs w:val="20"/>
              </w:rPr>
              <w:t>гр2×гр3×50/100</w:t>
            </w:r>
          </w:p>
          <w:p>
            <w:pPr>
              <w:pStyle w:val="Normal"/>
              <w:spacing w:lineRule="auto" w:line="216" w:before="120" w:after="0"/>
              <w:ind w:left="-57" w:right="-57"/>
              <w:jc w:val="center"/>
              <w:rPr/>
            </w:pPr>
            <w:r>
              <w:rPr>
                <w:sz w:val="22"/>
                <w:szCs w:val="22"/>
              </w:rPr>
              <w:t>(рублей)</w:t>
            </w:r>
          </w:p>
        </w:tc>
        <w:tc>
          <w:tcPr>
            <w:tcW w:w="1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ind w:left="-113" w:right="-113"/>
              <w:jc w:val="center"/>
              <w:rPr>
                <w:sz w:val="22"/>
                <w:szCs w:val="22"/>
              </w:rPr>
            </w:pPr>
            <w:r>
              <w:rPr>
                <w:sz w:val="22"/>
                <w:szCs w:val="22"/>
              </w:rPr>
              <w:t>Сумма субсидии (минимальная величина из графы 5 или 6)</w:t>
            </w:r>
          </w:p>
          <w:p>
            <w:pPr>
              <w:pStyle w:val="Normal"/>
              <w:spacing w:lineRule="auto" w:line="216"/>
              <w:ind w:left="-113" w:right="-113"/>
              <w:jc w:val="center"/>
              <w:rPr>
                <w:sz w:val="22"/>
                <w:szCs w:val="22"/>
              </w:rPr>
            </w:pPr>
            <w:r>
              <w:rPr>
                <w:sz w:val="22"/>
                <w:szCs w:val="22"/>
              </w:rPr>
            </w:r>
          </w:p>
          <w:p>
            <w:pPr>
              <w:pStyle w:val="Normal"/>
              <w:spacing w:lineRule="auto" w:line="216"/>
              <w:ind w:left="-57" w:right="-57"/>
              <w:jc w:val="center"/>
              <w:rPr/>
            </w:pPr>
            <w:r>
              <w:rPr>
                <w:sz w:val="22"/>
                <w:szCs w:val="22"/>
              </w:rPr>
              <w:t>(рублей)</w:t>
            </w:r>
          </w:p>
        </w:tc>
      </w:tr>
      <w:tr>
        <w:trPr/>
        <w:tc>
          <w:tcPr>
            <w:tcW w:w="1507"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1</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2</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3</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4</w:t>
            </w:r>
          </w:p>
        </w:tc>
        <w:tc>
          <w:tcPr>
            <w:tcW w:w="111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5</w:t>
            </w:r>
          </w:p>
        </w:tc>
        <w:tc>
          <w:tcPr>
            <w:tcW w:w="154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6</w:t>
            </w:r>
          </w:p>
        </w:tc>
        <w:tc>
          <w:tcPr>
            <w:tcW w:w="18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150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КРС</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pPr>
            <w:r>
              <w:rPr>
                <w:sz w:val="22"/>
                <w:szCs w:val="22"/>
              </w:rPr>
              <w:t>1500</w:t>
            </w:r>
          </w:p>
        </w:tc>
        <w:tc>
          <w:tcPr>
            <w:tcW w:w="11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rPr>
                <w:sz w:val="22"/>
                <w:szCs w:val="22"/>
              </w:rPr>
            </w:pPr>
            <w:r>
              <w:rPr>
                <w:sz w:val="22"/>
                <w:szCs w:val="22"/>
              </w:rPr>
            </w:r>
          </w:p>
        </w:tc>
      </w:tr>
      <w:tr>
        <w:trPr/>
        <w:tc>
          <w:tcPr>
            <w:tcW w:w="150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Овцы и козы</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pPr>
            <w:r>
              <w:rPr>
                <w:sz w:val="22"/>
                <w:szCs w:val="22"/>
              </w:rPr>
              <w:t>500</w:t>
            </w:r>
          </w:p>
        </w:tc>
        <w:tc>
          <w:tcPr>
            <w:tcW w:w="11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rPr>
                <w:sz w:val="22"/>
                <w:szCs w:val="22"/>
              </w:rPr>
            </w:pPr>
            <w:r>
              <w:rPr>
                <w:sz w:val="22"/>
                <w:szCs w:val="22"/>
              </w:rPr>
            </w:r>
          </w:p>
        </w:tc>
        <w:tc>
          <w:tcPr>
            <w:tcW w:w="1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rPr>
                <w:sz w:val="22"/>
                <w:szCs w:val="22"/>
              </w:rPr>
            </w:pPr>
            <w:r>
              <w:rPr>
                <w:sz w:val="22"/>
                <w:szCs w:val="22"/>
              </w:rPr>
            </w:r>
          </w:p>
        </w:tc>
      </w:tr>
      <w:tr>
        <w:trPr/>
        <w:tc>
          <w:tcPr>
            <w:tcW w:w="150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rPr/>
            </w:pPr>
            <w:r>
              <w:rPr>
                <w:sz w:val="22"/>
                <w:szCs w:val="22"/>
              </w:rPr>
              <w:t>Итого</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11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54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Х</w:t>
            </w:r>
          </w:p>
        </w:tc>
        <w:tc>
          <w:tcPr>
            <w:tcW w:w="1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r>
    </w:tbl>
    <w:p>
      <w:pPr>
        <w:pStyle w:val="Normal"/>
        <w:ind w:hanging="280" w:left="280"/>
        <w:jc w:val="both"/>
        <w:rPr/>
      </w:pPr>
      <w:r>
        <w:rPr/>
      </w:r>
    </w:p>
    <w:tbl>
      <w:tblPr>
        <w:tblW w:w="98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417"/>
        <w:gridCol w:w="1495"/>
        <w:gridCol w:w="568"/>
        <w:gridCol w:w="2333"/>
      </w:tblGrid>
      <w:tr>
        <w:trPr/>
        <w:tc>
          <w:tcPr>
            <w:tcW w:w="5417"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1495" w:type="dxa"/>
            <w:tcBorders>
              <w:bottom w:val="single" w:sz="4" w:space="0" w:color="000000"/>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bottom w:val="single" w:sz="4" w:space="0" w:color="000000"/>
            </w:tcBorders>
            <w:shd w:color="auto" w:fill="auto" w:val="clear"/>
            <w:vAlign w:val="bottom"/>
          </w:tcPr>
          <w:p>
            <w:pPr>
              <w:pStyle w:val="Normal"/>
              <w:snapToGrid w:val="false"/>
              <w:rPr/>
            </w:pPr>
            <w:r>
              <w:rPr/>
            </w:r>
          </w:p>
        </w:tc>
      </w:tr>
      <w:tr>
        <w:trPr/>
        <w:tc>
          <w:tcPr>
            <w:tcW w:w="5417" w:type="dxa"/>
            <w:tcBorders/>
            <w:shd w:color="auto" w:fill="auto" w:val="clear"/>
          </w:tcPr>
          <w:p>
            <w:pPr>
              <w:pStyle w:val="Normal"/>
              <w:snapToGrid w:val="false"/>
              <w:jc w:val="center"/>
              <w:rPr/>
            </w:pPr>
            <w:r>
              <w:rPr/>
            </w:r>
          </w:p>
        </w:tc>
        <w:tc>
          <w:tcPr>
            <w:tcW w:w="1495" w:type="dxa"/>
            <w:tcBorders>
              <w:top w:val="single" w:sz="4" w:space="0" w:color="000000"/>
            </w:tcBorders>
            <w:shd w:color="auto" w:fill="auto" w:val="clear"/>
          </w:tcPr>
          <w:p>
            <w:pPr>
              <w:pStyle w:val="Normal"/>
              <w:jc w:val="center"/>
              <w:rPr/>
            </w:pPr>
            <w:r>
              <w:rPr>
                <w:sz w:val="16"/>
                <w:szCs w:val="16"/>
              </w:rPr>
              <w:t>(подпись)</w:t>
            </w:r>
          </w:p>
        </w:tc>
        <w:tc>
          <w:tcPr>
            <w:tcW w:w="568" w:type="dxa"/>
            <w:tcBorders/>
            <w:shd w:color="auto" w:fill="auto" w:val="clear"/>
          </w:tcPr>
          <w:p>
            <w:pPr>
              <w:pStyle w:val="Normal"/>
              <w:snapToGrid w:val="false"/>
              <w:jc w:val="center"/>
              <w:rPr>
                <w:sz w:val="16"/>
                <w:szCs w:val="16"/>
              </w:rPr>
            </w:pPr>
            <w:r>
              <w:rPr>
                <w:sz w:val="16"/>
                <w:szCs w:val="16"/>
              </w:rPr>
            </w:r>
          </w:p>
        </w:tc>
        <w:tc>
          <w:tcPr>
            <w:tcW w:w="2333" w:type="dxa"/>
            <w:tcBorders>
              <w:top w:val="single" w:sz="4" w:space="0" w:color="000000"/>
            </w:tcBorders>
            <w:shd w:color="auto" w:fill="auto" w:val="clear"/>
          </w:tcPr>
          <w:p>
            <w:pPr>
              <w:pStyle w:val="Normal"/>
              <w:jc w:val="center"/>
              <w:rPr/>
            </w:pPr>
            <w:r>
              <w:rPr>
                <w:sz w:val="16"/>
                <w:szCs w:val="16"/>
              </w:rPr>
              <w:t>(расшифровка подписи)</w:t>
            </w:r>
          </w:p>
        </w:tc>
      </w:tr>
      <w:tr>
        <w:trPr/>
        <w:tc>
          <w:tcPr>
            <w:tcW w:w="5417" w:type="dxa"/>
            <w:tcBorders/>
            <w:shd w:color="auto" w:fill="auto" w:val="clear"/>
          </w:tcPr>
          <w:p>
            <w:pPr>
              <w:pStyle w:val="Normal"/>
              <w:rPr/>
            </w:pPr>
            <w:r>
              <w:rPr/>
              <w:t>« ___ » ____________  20 __ г.</w:t>
            </w:r>
          </w:p>
        </w:tc>
        <w:tc>
          <w:tcPr>
            <w:tcW w:w="1495" w:type="dxa"/>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shd w:color="auto" w:fill="auto" w:val="clear"/>
            <w:vAlign w:val="bottom"/>
          </w:tcPr>
          <w:p>
            <w:pPr>
              <w:pStyle w:val="Normal"/>
              <w:snapToGrid w:val="false"/>
              <w:rPr/>
            </w:pPr>
            <w:r>
              <w:rPr/>
            </w:r>
          </w:p>
        </w:tc>
      </w:tr>
    </w:tbl>
    <w:p>
      <w:pPr>
        <w:pStyle w:val="Normal"/>
        <w:jc w:val="center"/>
        <w:rPr>
          <w:szCs w:val="28"/>
        </w:rPr>
      </w:pPr>
      <w:r>
        <w:rPr>
          <w:szCs w:val="28"/>
        </w:rPr>
      </w:r>
    </w:p>
    <w:p>
      <w:pPr>
        <w:pStyle w:val="Normal"/>
        <w:ind w:firstLine="900"/>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221"/>
        <w:gridCol w:w="5416"/>
      </w:tblGrid>
      <w:tr>
        <w:trPr/>
        <w:tc>
          <w:tcPr>
            <w:tcW w:w="4221" w:type="dxa"/>
            <w:tcBorders/>
            <w:shd w:color="auto" w:fill="auto" w:val="clear"/>
          </w:tcPr>
          <w:p>
            <w:pPr>
              <w:pStyle w:val="Style27"/>
              <w:pageBreakBefore/>
              <w:snapToGrid w:val="false"/>
              <w:jc w:val="both"/>
              <w:rPr>
                <w:szCs w:val="28"/>
              </w:rPr>
            </w:pPr>
            <w:r>
              <w:rPr>
                <w:szCs w:val="28"/>
              </w:rPr>
            </w:r>
          </w:p>
        </w:tc>
        <w:tc>
          <w:tcPr>
            <w:tcW w:w="5416" w:type="dxa"/>
            <w:tcBorders/>
            <w:shd w:color="auto" w:fill="auto" w:val="clear"/>
          </w:tcPr>
          <w:p>
            <w:pPr>
              <w:pStyle w:val="Style27"/>
              <w:jc w:val="center"/>
              <w:rPr>
                <w:szCs w:val="28"/>
              </w:rPr>
            </w:pPr>
            <w:r>
              <w:rPr>
                <w:szCs w:val="28"/>
              </w:rPr>
              <w:t>ПРИЛОЖЕНИЕ № 16</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 xml:space="preserve">Заполняется крестьянским (фермерским) хозяйством </w:t>
      </w:r>
    </w:p>
    <w:p>
      <w:pPr>
        <w:pStyle w:val="Normal"/>
        <w:tabs>
          <w:tab w:val="clear" w:pos="708"/>
          <w:tab w:val="left" w:pos="-5180" w:leader="none"/>
        </w:tabs>
        <w:spacing w:lineRule="auto" w:line="216"/>
        <w:rPr>
          <w:szCs w:val="28"/>
        </w:rPr>
      </w:pPr>
      <w:r>
        <w:rPr>
          <w:szCs w:val="28"/>
        </w:rPr>
        <w:t>и индивидуальным предпринимателем</w:t>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СПРАВКА-РАСЧЕТ </w:t>
      </w:r>
    </w:p>
    <w:p>
      <w:pPr>
        <w:pStyle w:val="Normal"/>
        <w:spacing w:lineRule="auto" w:line="216"/>
        <w:jc w:val="center"/>
        <w:rPr>
          <w:color w:val="000000"/>
          <w:szCs w:val="28"/>
        </w:rPr>
      </w:pPr>
      <w:r>
        <w:rPr>
          <w:szCs w:val="28"/>
        </w:rPr>
        <w:t xml:space="preserve">суммы субсидии на возмещение </w:t>
      </w:r>
      <w:bookmarkStart w:id="7" w:name="OLE_LINK22"/>
      <w:bookmarkStart w:id="8" w:name="OLE_LINK12"/>
      <w:r>
        <w:rPr>
          <w:szCs w:val="28"/>
        </w:rPr>
        <w:t xml:space="preserve">части </w:t>
      </w:r>
      <w:r>
        <w:rPr>
          <w:color w:val="000000"/>
          <w:szCs w:val="28"/>
        </w:rPr>
        <w:t>затрат, на приобретение</w:t>
      </w:r>
    </w:p>
    <w:p>
      <w:pPr>
        <w:pStyle w:val="Normal"/>
        <w:spacing w:lineRule="auto" w:line="216"/>
        <w:jc w:val="center"/>
        <w:rPr/>
      </w:pPr>
      <w:r>
        <w:rPr>
          <w:color w:val="000000"/>
          <w:szCs w:val="28"/>
        </w:rPr>
        <w:t xml:space="preserve"> </w:t>
      </w:r>
      <w:bookmarkEnd w:id="7"/>
      <w:bookmarkEnd w:id="8"/>
      <w:r>
        <w:rPr>
          <w:szCs w:val="28"/>
        </w:rPr>
        <w:t>систем капельного орошения для ведения овощеводства</w:t>
      </w:r>
      <w:r>
        <w:rPr>
          <w:color w:val="000000"/>
          <w:szCs w:val="28"/>
        </w:rPr>
        <w:t xml:space="preserve"> </w:t>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308"/>
        <w:gridCol w:w="5604"/>
      </w:tblGrid>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получателя</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ИНН/КПП</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ОКПО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ОКАТО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Юридический адрес и телефон</w:t>
            </w:r>
          </w:p>
          <w:p>
            <w:pPr>
              <w:pStyle w:val="Normal"/>
              <w:rPr/>
            </w:pPr>
            <w:r>
              <w:rPr/>
              <w:t>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Расчетный счет 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spacing w:lineRule="auto" w:line="216"/>
        <w:rPr>
          <w:szCs w:val="28"/>
        </w:rPr>
      </w:pPr>
      <w:r>
        <w:rPr>
          <w:szCs w:val="28"/>
        </w:rPr>
      </w:r>
    </w:p>
    <w:tbl>
      <w:tblPr>
        <w:tblW w:w="992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1648"/>
        <w:gridCol w:w="1399"/>
        <w:gridCol w:w="1540"/>
        <w:gridCol w:w="1120"/>
        <w:gridCol w:w="1261"/>
        <w:gridCol w:w="1120"/>
        <w:gridCol w:w="1839"/>
      </w:tblGrid>
      <w:tr>
        <w:trPr/>
        <w:tc>
          <w:tcPr>
            <w:tcW w:w="1648"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Площадь охвата установленной системы капельного орошения</w:t>
            </w:r>
          </w:p>
          <w:p>
            <w:pPr>
              <w:pStyle w:val="Normal"/>
              <w:ind w:left="-57" w:right="-57"/>
              <w:jc w:val="center"/>
              <w:rPr/>
            </w:pPr>
            <w:r>
              <w:rPr>
                <w:sz w:val="22"/>
                <w:szCs w:val="22"/>
              </w:rPr>
              <w:t>(кв.м.)</w:t>
            </w:r>
          </w:p>
        </w:tc>
        <w:tc>
          <w:tcPr>
            <w:tcW w:w="1399"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pPr>
            <w:r>
              <w:rPr>
                <w:sz w:val="22"/>
                <w:szCs w:val="22"/>
              </w:rPr>
              <w:t>(рублей)</w:t>
            </w:r>
          </w:p>
        </w:tc>
        <w:tc>
          <w:tcPr>
            <w:tcW w:w="154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Фактические затраты на 1 кв.м.</w:t>
            </w:r>
          </w:p>
          <w:p>
            <w:pPr>
              <w:pStyle w:val="Normal"/>
              <w:ind w:left="-57" w:right="-57"/>
              <w:jc w:val="center"/>
              <w:rPr>
                <w:sz w:val="22"/>
                <w:szCs w:val="22"/>
              </w:rPr>
            </w:pPr>
            <w:r>
              <w:rPr>
                <w:sz w:val="20"/>
                <w:szCs w:val="20"/>
              </w:rPr>
              <w:t>гр.3 = гр.2 / гр.1</w:t>
            </w:r>
            <w:r>
              <w:rPr>
                <w:sz w:val="22"/>
                <w:szCs w:val="22"/>
              </w:rPr>
              <w:t>,</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pPr>
            <w:r>
              <w:rPr>
                <w:sz w:val="22"/>
                <w:szCs w:val="22"/>
              </w:rPr>
              <w:t>(%)</w:t>
            </w:r>
          </w:p>
        </w:tc>
        <w:tc>
          <w:tcPr>
            <w:tcW w:w="126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0"/>
                <w:szCs w:val="20"/>
              </w:rPr>
              <w:t xml:space="preserve">гр.5 = </w:t>
              <w:br/>
              <w:t>гр.2×гр.4/100</w:t>
            </w:r>
          </w:p>
          <w:p>
            <w:pPr>
              <w:pStyle w:val="Normal"/>
              <w:ind w:left="-57" w:right="-57"/>
              <w:jc w:val="center"/>
              <w:rPr/>
            </w:pPr>
            <w:r>
              <w:rPr>
                <w:sz w:val="22"/>
                <w:szCs w:val="22"/>
              </w:rPr>
              <w:t xml:space="preserve"> </w:t>
            </w:r>
            <w:r>
              <w:rPr>
                <w:sz w:val="22"/>
                <w:szCs w:val="22"/>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гр.6 = гр.2</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Сумма субсидии (</w:t>
            </w:r>
            <w:r>
              <w:rPr>
                <w:sz w:val="20"/>
                <w:szCs w:val="20"/>
              </w:rPr>
              <w:t>минимальная величина из</w:t>
            </w:r>
          </w:p>
          <w:p>
            <w:pPr>
              <w:pStyle w:val="Normal"/>
              <w:ind w:left="-57" w:right="-57"/>
              <w:jc w:val="center"/>
              <w:rPr>
                <w:sz w:val="22"/>
                <w:szCs w:val="22"/>
              </w:rPr>
            </w:pPr>
            <w:r>
              <w:rPr>
                <w:sz w:val="20"/>
                <w:szCs w:val="20"/>
              </w:rPr>
              <w:t>гр.5 или гр.6</w:t>
            </w:r>
            <w:r>
              <w:rPr>
                <w:sz w:val="22"/>
                <w:szCs w:val="22"/>
              </w:rPr>
              <w:t>)</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r>
      <w:tr>
        <w:trPr/>
        <w:tc>
          <w:tcPr>
            <w:tcW w:w="1648"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1</w:t>
            </w:r>
          </w:p>
        </w:tc>
        <w:tc>
          <w:tcPr>
            <w:tcW w:w="139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2</w:t>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3</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4</w:t>
            </w:r>
          </w:p>
        </w:tc>
        <w:tc>
          <w:tcPr>
            <w:tcW w:w="126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5</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6</w:t>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1648"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39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pPr>
            <w:r>
              <w:rPr>
                <w:sz w:val="22"/>
                <w:szCs w:val="22"/>
              </w:rPr>
              <w:t>20</w:t>
            </w:r>
          </w:p>
        </w:tc>
        <w:tc>
          <w:tcPr>
            <w:tcW w:w="126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r>
        <w:trPr/>
        <w:tc>
          <w:tcPr>
            <w:tcW w:w="1648"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2"/>
                <w:szCs w:val="22"/>
              </w:rPr>
              <w:t>Итого</w:t>
            </w:r>
          </w:p>
        </w:tc>
        <w:tc>
          <w:tcPr>
            <w:tcW w:w="139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26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Х</w:t>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left="560"/>
        <w:rPr>
          <w:b/>
          <w:color w:val="000000"/>
          <w:szCs w:val="26"/>
        </w:rPr>
      </w:pPr>
      <w:r>
        <w:rPr>
          <w:b/>
          <w:color w:val="000000"/>
          <w:szCs w:val="26"/>
        </w:rPr>
      </w:r>
    </w:p>
    <w:tbl>
      <w:tblPr>
        <w:tblW w:w="98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417"/>
        <w:gridCol w:w="1495"/>
        <w:gridCol w:w="568"/>
        <w:gridCol w:w="2333"/>
      </w:tblGrid>
      <w:tr>
        <w:trPr/>
        <w:tc>
          <w:tcPr>
            <w:tcW w:w="5417" w:type="dxa"/>
            <w:tcBorders/>
            <w:shd w:color="auto" w:fill="auto" w:val="clear"/>
          </w:tcPr>
          <w:p>
            <w:pPr>
              <w:pStyle w:val="Normal"/>
              <w:rPr>
                <w:szCs w:val="28"/>
              </w:rPr>
            </w:pPr>
            <w:r>
              <w:rPr>
                <w:szCs w:val="28"/>
              </w:rPr>
              <w:t>Глава КФХ (индивидуальный</w:t>
            </w:r>
          </w:p>
          <w:p>
            <w:pPr>
              <w:pStyle w:val="Normal"/>
              <w:rPr/>
            </w:pPr>
            <w:r>
              <w:rPr>
                <w:szCs w:val="28"/>
              </w:rPr>
              <w:t>предприниматель)</w:t>
            </w:r>
          </w:p>
        </w:tc>
        <w:tc>
          <w:tcPr>
            <w:tcW w:w="1495" w:type="dxa"/>
            <w:tcBorders>
              <w:bottom w:val="single" w:sz="4" w:space="0" w:color="000000"/>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bottom w:val="single" w:sz="4" w:space="0" w:color="000000"/>
            </w:tcBorders>
            <w:shd w:color="auto" w:fill="auto" w:val="clear"/>
            <w:vAlign w:val="bottom"/>
          </w:tcPr>
          <w:p>
            <w:pPr>
              <w:pStyle w:val="Normal"/>
              <w:snapToGrid w:val="false"/>
              <w:rPr/>
            </w:pPr>
            <w:r>
              <w:rPr/>
            </w:r>
          </w:p>
        </w:tc>
      </w:tr>
      <w:tr>
        <w:trPr/>
        <w:tc>
          <w:tcPr>
            <w:tcW w:w="5417" w:type="dxa"/>
            <w:tcBorders/>
            <w:shd w:color="auto" w:fill="auto" w:val="clear"/>
          </w:tcPr>
          <w:p>
            <w:pPr>
              <w:pStyle w:val="Normal"/>
              <w:rPr/>
            </w:pPr>
            <w:r>
              <w:rPr>
                <w:sz w:val="16"/>
                <w:szCs w:val="16"/>
              </w:rPr>
              <w:t>М.П.</w:t>
            </w:r>
            <w:r>
              <w:rPr>
                <w:sz w:val="16"/>
                <w:szCs w:val="16"/>
                <w:lang w:val="en-US"/>
              </w:rPr>
              <w:t xml:space="preserve"> (</w:t>
            </w:r>
            <w:r>
              <w:rPr>
                <w:sz w:val="16"/>
                <w:szCs w:val="16"/>
              </w:rPr>
              <w:t>при наличии)</w:t>
            </w:r>
          </w:p>
        </w:tc>
        <w:tc>
          <w:tcPr>
            <w:tcW w:w="1495" w:type="dxa"/>
            <w:tcBorders>
              <w:top w:val="single" w:sz="4" w:space="0" w:color="000000"/>
            </w:tcBorders>
            <w:shd w:color="auto" w:fill="auto" w:val="clear"/>
          </w:tcPr>
          <w:p>
            <w:pPr>
              <w:pStyle w:val="Normal"/>
              <w:jc w:val="center"/>
              <w:rPr/>
            </w:pPr>
            <w:r>
              <w:rPr>
                <w:sz w:val="16"/>
                <w:szCs w:val="16"/>
              </w:rPr>
              <w:t>(подпись)</w:t>
            </w:r>
          </w:p>
        </w:tc>
        <w:tc>
          <w:tcPr>
            <w:tcW w:w="568" w:type="dxa"/>
            <w:tcBorders/>
            <w:shd w:color="auto" w:fill="auto" w:val="clear"/>
          </w:tcPr>
          <w:p>
            <w:pPr>
              <w:pStyle w:val="Normal"/>
              <w:snapToGrid w:val="false"/>
              <w:jc w:val="center"/>
              <w:rPr>
                <w:sz w:val="16"/>
                <w:szCs w:val="16"/>
              </w:rPr>
            </w:pPr>
            <w:r>
              <w:rPr>
                <w:sz w:val="16"/>
                <w:szCs w:val="16"/>
              </w:rPr>
            </w:r>
          </w:p>
        </w:tc>
        <w:tc>
          <w:tcPr>
            <w:tcW w:w="2333" w:type="dxa"/>
            <w:tcBorders>
              <w:top w:val="single" w:sz="4" w:space="0" w:color="000000"/>
            </w:tcBorders>
            <w:shd w:color="auto" w:fill="auto" w:val="clear"/>
          </w:tcPr>
          <w:p>
            <w:pPr>
              <w:pStyle w:val="Normal"/>
              <w:jc w:val="center"/>
              <w:rPr/>
            </w:pPr>
            <w:r>
              <w:rPr>
                <w:sz w:val="16"/>
                <w:szCs w:val="16"/>
              </w:rPr>
              <w:t>(расшифровка подписи)</w:t>
            </w:r>
          </w:p>
        </w:tc>
      </w:tr>
      <w:tr>
        <w:trPr/>
        <w:tc>
          <w:tcPr>
            <w:tcW w:w="5417" w:type="dxa"/>
            <w:tcBorders/>
            <w:shd w:color="auto" w:fill="auto" w:val="clear"/>
          </w:tcPr>
          <w:p>
            <w:pPr>
              <w:pStyle w:val="Normal"/>
              <w:rPr/>
            </w:pPr>
            <w:r>
              <w:rPr/>
              <w:t>« ___ » ____________ 20__г.</w:t>
            </w:r>
          </w:p>
        </w:tc>
        <w:tc>
          <w:tcPr>
            <w:tcW w:w="1495" w:type="dxa"/>
            <w:tcBorders/>
            <w:shd w:color="auto" w:fill="auto" w:val="clear"/>
          </w:tcPr>
          <w:p>
            <w:pPr>
              <w:pStyle w:val="Normal"/>
              <w:snapToGrid w:val="false"/>
              <w:rPr/>
            </w:pPr>
            <w:r>
              <w:rPr/>
            </w:r>
          </w:p>
        </w:tc>
        <w:tc>
          <w:tcPr>
            <w:tcW w:w="568" w:type="dxa"/>
            <w:tcBorders/>
            <w:shd w:color="auto" w:fill="auto" w:val="clear"/>
            <w:vAlign w:val="bottom"/>
          </w:tcPr>
          <w:p>
            <w:pPr>
              <w:pStyle w:val="Normal"/>
              <w:snapToGrid w:val="false"/>
              <w:rPr/>
            </w:pPr>
            <w:r>
              <w:rPr/>
            </w:r>
          </w:p>
        </w:tc>
        <w:tc>
          <w:tcPr>
            <w:tcW w:w="2333" w:type="dxa"/>
            <w:tcBorders/>
            <w:shd w:color="auto" w:fill="auto" w:val="clear"/>
            <w:vAlign w:val="bottom"/>
          </w:tcPr>
          <w:p>
            <w:pPr>
              <w:pStyle w:val="Normal"/>
              <w:snapToGrid w:val="false"/>
              <w:rPr/>
            </w:pPr>
            <w:r>
              <w:rPr/>
            </w:r>
          </w:p>
        </w:tc>
      </w:tr>
    </w:tbl>
    <w:p>
      <w:pPr>
        <w:pStyle w:val="Normal"/>
        <w:ind w:firstLine="900"/>
        <w:jc w:val="both"/>
        <w:rPr>
          <w:szCs w:val="28"/>
        </w:rPr>
      </w:pPr>
      <w:r>
        <w:rPr>
          <w:szCs w:val="28"/>
        </w:rPr>
      </w:r>
    </w:p>
    <w:p>
      <w:pPr>
        <w:pStyle w:val="Normal"/>
        <w:ind w:firstLine="900"/>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 xml:space="preserve">ПРИЛОЖЕНИЕ № </w:t>
            </w:r>
            <w:r>
              <w:rPr>
                <w:szCs w:val="28"/>
                <w:lang w:val="en-US"/>
              </w:rPr>
              <w:t>17</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color w:val="000000"/>
          <w:szCs w:val="28"/>
        </w:rPr>
      </w:pPr>
      <w:r>
        <w:rPr>
          <w:szCs w:val="28"/>
        </w:rPr>
        <w:t xml:space="preserve">суммы субсидии на возмещение части </w:t>
      </w:r>
      <w:r>
        <w:rPr>
          <w:color w:val="000000"/>
          <w:szCs w:val="28"/>
        </w:rPr>
        <w:t>затрат, на приобретение</w:t>
      </w:r>
    </w:p>
    <w:p>
      <w:pPr>
        <w:pStyle w:val="Normal"/>
        <w:spacing w:lineRule="auto" w:line="216"/>
        <w:jc w:val="center"/>
        <w:rPr>
          <w:color w:val="000000"/>
          <w:szCs w:val="28"/>
        </w:rPr>
      </w:pPr>
      <w:r>
        <w:rPr>
          <w:color w:val="000000"/>
          <w:szCs w:val="28"/>
        </w:rPr>
        <w:t xml:space="preserve"> </w:t>
      </w:r>
      <w:r>
        <w:rPr>
          <w:szCs w:val="28"/>
        </w:rPr>
        <w:t>систем капельного орошения для ведения овощеводства</w:t>
      </w:r>
      <w:r>
        <w:rPr>
          <w:color w:val="000000"/>
          <w:szCs w:val="28"/>
        </w:rPr>
        <w:t xml:space="preserve"> </w:t>
      </w:r>
    </w:p>
    <w:p>
      <w:pPr>
        <w:pStyle w:val="Normal"/>
        <w:spacing w:lineRule="auto" w:line="216"/>
        <w:jc w:val="center"/>
        <w:rPr>
          <w:color w:val="000000"/>
          <w:szCs w:val="28"/>
        </w:rPr>
      </w:pPr>
      <w:r>
        <w:rPr>
          <w:color w:val="000000"/>
          <w:szCs w:val="28"/>
        </w:rPr>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4307"/>
        <w:gridCol w:w="5457"/>
      </w:tblGrid>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2"/>
                <w:szCs w:val="22"/>
              </w:rPr>
              <w:t>Ф.И.О. получателя</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2"/>
                <w:szCs w:val="22"/>
              </w:rPr>
              <w:t>Район</w:t>
            </w:r>
            <w:r>
              <w:rPr>
                <w:sz w:val="22"/>
                <w:szCs w:val="22"/>
                <w:lang w:val="en-US"/>
              </w:rPr>
              <w:t xml:space="preserve"> (</w:t>
            </w:r>
            <w:r>
              <w:rPr>
                <w:sz w:val="22"/>
                <w:szCs w:val="22"/>
              </w:rPr>
              <w:t>город)</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sz w:val="22"/>
                <w:szCs w:val="22"/>
              </w:rPr>
              <w:t>Почтовый адрес и телефон</w:t>
            </w:r>
          </w:p>
          <w:p>
            <w:pPr>
              <w:pStyle w:val="Normal"/>
              <w:rPr/>
            </w:pPr>
            <w:r>
              <w:rPr>
                <w:sz w:val="22"/>
                <w:szCs w:val="22"/>
              </w:rPr>
              <w:t>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sz w:val="22"/>
                <w:szCs w:val="22"/>
              </w:rPr>
              <w:t>Документ, удостоверяющий личность</w:t>
            </w:r>
          </w:p>
          <w:p>
            <w:pPr>
              <w:pStyle w:val="Normal"/>
              <w:rPr/>
            </w:pPr>
            <w:r>
              <w:rPr>
                <w:sz w:val="22"/>
                <w:szCs w:val="22"/>
              </w:rPr>
              <w:t>(№, когда, кем выдан)</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sz w:val="22"/>
                <w:szCs w:val="22"/>
              </w:rPr>
              <w:t>Банковские реквизиты</w:t>
            </w:r>
          </w:p>
          <w:p>
            <w:pPr>
              <w:pStyle w:val="Normal"/>
              <w:rPr/>
            </w:pPr>
            <w:r>
              <w:rPr>
                <w:sz w:val="22"/>
                <w:szCs w:val="22"/>
              </w:rPr>
              <w:t>Лицевой счёт 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2"/>
                <w:szCs w:val="22"/>
              </w:rPr>
              <w:t>Корреспондентский счёт</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2"/>
                <w:szCs w:val="22"/>
              </w:rPr>
              <w:t>Наименование банка</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2"/>
                <w:szCs w:val="22"/>
              </w:rPr>
              <w:t>БИК</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2"/>
                <w:szCs w:val="22"/>
              </w:rPr>
            </w:pPr>
            <w:r>
              <w:rPr>
                <w:sz w:val="22"/>
                <w:szCs w:val="22"/>
              </w:rPr>
            </w:r>
          </w:p>
        </w:tc>
      </w:tr>
    </w:tbl>
    <w:p>
      <w:pPr>
        <w:pStyle w:val="Normal"/>
        <w:spacing w:lineRule="auto" w:line="216"/>
        <w:rPr>
          <w:szCs w:val="28"/>
        </w:rPr>
      </w:pPr>
      <w:r>
        <w:rPr>
          <w:szCs w:val="28"/>
        </w:rPr>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646"/>
        <w:gridCol w:w="1398"/>
        <w:gridCol w:w="1540"/>
        <w:gridCol w:w="1120"/>
        <w:gridCol w:w="1262"/>
        <w:gridCol w:w="1120"/>
        <w:gridCol w:w="1678"/>
      </w:tblGrid>
      <w:tr>
        <w:trPr/>
        <w:tc>
          <w:tcPr>
            <w:tcW w:w="1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Площадь охвата установленной системы капельного орошения</w:t>
            </w:r>
          </w:p>
          <w:p>
            <w:pPr>
              <w:pStyle w:val="Normal"/>
              <w:ind w:left="-57" w:right="-57"/>
              <w:jc w:val="center"/>
              <w:rPr/>
            </w:pPr>
            <w:r>
              <w:rPr>
                <w:sz w:val="22"/>
                <w:szCs w:val="22"/>
              </w:rPr>
              <w:t>(кв.м.)</w:t>
            </w:r>
          </w:p>
        </w:tc>
        <w:tc>
          <w:tcPr>
            <w:tcW w:w="13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pPr>
            <w:r>
              <w:rPr>
                <w:sz w:val="22"/>
                <w:szCs w:val="22"/>
              </w:rPr>
              <w:t>(рублей)</w:t>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Фактические затраты на 1 кв.м.</w:t>
            </w:r>
          </w:p>
          <w:p>
            <w:pPr>
              <w:pStyle w:val="Normal"/>
              <w:ind w:left="-57" w:right="-57"/>
              <w:jc w:val="center"/>
              <w:rPr>
                <w:sz w:val="22"/>
                <w:szCs w:val="22"/>
              </w:rPr>
            </w:pPr>
            <w:r>
              <w:rPr>
                <w:sz w:val="20"/>
                <w:szCs w:val="20"/>
              </w:rPr>
              <w:t>гр.3 = гр.2 / гр.1</w:t>
            </w:r>
            <w:r>
              <w:rPr>
                <w:sz w:val="22"/>
                <w:szCs w:val="22"/>
              </w:rPr>
              <w:t>,</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pPr>
            <w:r>
              <w:rPr>
                <w:sz w:val="22"/>
                <w:szCs w:val="22"/>
              </w:rPr>
              <w:t>(%)</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 xml:space="preserve">гр.5 = </w:t>
              <w:br/>
              <w:t>гр.2×гр.4/100</w:t>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гр.6 = гр.2</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Сумма субсидии (</w:t>
            </w:r>
            <w:r>
              <w:rPr>
                <w:sz w:val="20"/>
                <w:szCs w:val="20"/>
              </w:rPr>
              <w:t>минимальная величина из</w:t>
            </w:r>
          </w:p>
          <w:p>
            <w:pPr>
              <w:pStyle w:val="Normal"/>
              <w:ind w:left="-57" w:right="-57"/>
              <w:jc w:val="center"/>
              <w:rPr>
                <w:sz w:val="22"/>
                <w:szCs w:val="22"/>
              </w:rPr>
            </w:pPr>
            <w:r>
              <w:rPr>
                <w:sz w:val="20"/>
                <w:szCs w:val="20"/>
              </w:rPr>
              <w:t>гр.5 или гр.6</w:t>
            </w:r>
            <w:r>
              <w:rPr>
                <w:sz w:val="22"/>
                <w:szCs w:val="22"/>
              </w:rPr>
              <w:t>)</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r>
      <w:tr>
        <w:trPr/>
        <w:tc>
          <w:tcPr>
            <w:tcW w:w="1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1</w:t>
            </w:r>
          </w:p>
        </w:tc>
        <w:tc>
          <w:tcPr>
            <w:tcW w:w="13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4</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6</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7</w:t>
            </w:r>
          </w:p>
        </w:tc>
      </w:tr>
      <w:tr>
        <w:trPr/>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39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pPr>
            <w:r>
              <w:rPr>
                <w:sz w:val="22"/>
                <w:szCs w:val="22"/>
              </w:rPr>
              <w:t>50</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r>
        <w:trPr/>
        <w:tc>
          <w:tcPr>
            <w:tcW w:w="1646"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2"/>
                <w:szCs w:val="22"/>
              </w:rPr>
              <w:t>Итого</w:t>
            </w:r>
          </w:p>
        </w:tc>
        <w:tc>
          <w:tcPr>
            <w:tcW w:w="139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w:t>
            </w:r>
          </w:p>
        </w:tc>
        <w:tc>
          <w:tcPr>
            <w:tcW w:w="1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firstLine="709"/>
        <w:jc w:val="both"/>
        <w:rPr>
          <w:color w:val="000000"/>
          <w:sz w:val="20"/>
          <w:szCs w:val="20"/>
        </w:rPr>
      </w:pPr>
      <w:r>
        <w:rPr>
          <w:color w:val="000000"/>
          <w:sz w:val="20"/>
          <w:szCs w:val="20"/>
        </w:rPr>
      </w:r>
    </w:p>
    <w:p>
      <w:pPr>
        <w:pStyle w:val="Normal"/>
        <w:tabs>
          <w:tab w:val="clear" w:pos="708"/>
          <w:tab w:val="left" w:pos="-5180" w:leader="none"/>
        </w:tabs>
        <w:spacing w:lineRule="auto" w:line="216"/>
        <w:rPr>
          <w:color w:val="000000"/>
          <w:sz w:val="20"/>
          <w:szCs w:val="28"/>
        </w:rPr>
      </w:pPr>
      <w:r>
        <w:rPr>
          <w:color w:val="000000"/>
          <w:sz w:val="20"/>
          <w:szCs w:val="28"/>
        </w:rPr>
      </w:r>
    </w:p>
    <w:tbl>
      <w:tblPr>
        <w:tblW w:w="9636"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199"/>
        <w:gridCol w:w="2036"/>
        <w:gridCol w:w="236"/>
        <w:gridCol w:w="3164"/>
      </w:tblGrid>
      <w:tr>
        <w:trPr/>
        <w:tc>
          <w:tcPr>
            <w:tcW w:w="4199"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2036" w:type="dxa"/>
            <w:tcBorders>
              <w:bottom w:val="single" w:sz="4" w:space="0" w:color="000000"/>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164" w:type="dxa"/>
            <w:tcBorders>
              <w:bottom w:val="single" w:sz="4" w:space="0" w:color="000000"/>
            </w:tcBorders>
            <w:shd w:color="auto" w:fill="auto" w:val="clear"/>
            <w:vAlign w:val="bottom"/>
          </w:tcPr>
          <w:p>
            <w:pPr>
              <w:pStyle w:val="Normal"/>
              <w:snapToGrid w:val="false"/>
              <w:rPr/>
            </w:pPr>
            <w:r>
              <w:rPr/>
            </w:r>
          </w:p>
        </w:tc>
      </w:tr>
      <w:tr>
        <w:trPr/>
        <w:tc>
          <w:tcPr>
            <w:tcW w:w="4199" w:type="dxa"/>
            <w:tcBorders/>
            <w:shd w:color="auto" w:fill="auto" w:val="clear"/>
          </w:tcPr>
          <w:p>
            <w:pPr>
              <w:pStyle w:val="Normal"/>
              <w:jc w:val="center"/>
              <w:rPr/>
            </w:pPr>
            <w:r>
              <w:rPr/>
              <w:t>« ___ » ____________  20__г.</w:t>
            </w:r>
          </w:p>
        </w:tc>
        <w:tc>
          <w:tcPr>
            <w:tcW w:w="2036" w:type="dxa"/>
            <w:tcBorders>
              <w:top w:val="single" w:sz="4" w:space="0" w:color="000000"/>
            </w:tcBorders>
            <w:shd w:color="auto" w:fill="auto" w:val="clear"/>
          </w:tcPr>
          <w:p>
            <w:pPr>
              <w:pStyle w:val="Normal"/>
              <w:jc w:val="center"/>
              <w:rPr/>
            </w:pPr>
            <w:r>
              <w:rPr>
                <w:sz w:val="16"/>
                <w:szCs w:val="16"/>
              </w:rPr>
              <w:t>(подпись)</w:t>
            </w:r>
          </w:p>
        </w:tc>
        <w:tc>
          <w:tcPr>
            <w:tcW w:w="236" w:type="dxa"/>
            <w:tcBorders/>
            <w:shd w:color="auto" w:fill="auto" w:val="clear"/>
          </w:tcPr>
          <w:p>
            <w:pPr>
              <w:pStyle w:val="Normal"/>
              <w:snapToGrid w:val="false"/>
              <w:jc w:val="center"/>
              <w:rPr>
                <w:sz w:val="16"/>
                <w:szCs w:val="16"/>
              </w:rPr>
            </w:pPr>
            <w:r>
              <w:rPr>
                <w:sz w:val="16"/>
                <w:szCs w:val="16"/>
              </w:rPr>
            </w:r>
          </w:p>
        </w:tc>
        <w:tc>
          <w:tcPr>
            <w:tcW w:w="3164" w:type="dxa"/>
            <w:tcBorders>
              <w:top w:val="single" w:sz="4" w:space="0" w:color="000000"/>
            </w:tcBorders>
            <w:shd w:color="auto" w:fill="auto" w:val="clear"/>
          </w:tcPr>
          <w:p>
            <w:pPr>
              <w:pStyle w:val="Normal"/>
              <w:jc w:val="center"/>
              <w:rPr/>
            </w:pPr>
            <w:r>
              <w:rPr>
                <w:sz w:val="16"/>
                <w:szCs w:val="16"/>
              </w:rPr>
              <w:t>(расшифровка подписи)</w:t>
            </w:r>
          </w:p>
        </w:tc>
      </w:tr>
    </w:tbl>
    <w:p>
      <w:pPr>
        <w:pStyle w:val="Normal"/>
        <w:tabs>
          <w:tab w:val="clear" w:pos="708"/>
          <w:tab w:val="left" w:pos="-5180" w:leader="none"/>
        </w:tabs>
        <w:spacing w:lineRule="auto" w:line="216"/>
        <w:rPr>
          <w:szCs w:val="28"/>
        </w:rPr>
      </w:pPr>
      <w:r>
        <w:rPr>
          <w:szCs w:val="28"/>
        </w:rPr>
      </w:r>
    </w:p>
    <w:p>
      <w:pPr>
        <w:pStyle w:val="Normal"/>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w:t>
      </w:r>
      <w:r>
        <w:rPr>
          <w:sz w:val="28"/>
        </w:rPr>
        <w:t xml:space="preserve">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 xml:space="preserve">ПРИЛОЖЕНИЕ № </w:t>
            </w:r>
            <w:r>
              <w:rPr>
                <w:szCs w:val="28"/>
                <w:lang w:val="en-US"/>
              </w:rPr>
              <w:t>18</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крестьянским (фермерским) хозяйством </w:t>
      </w:r>
    </w:p>
    <w:p>
      <w:pPr>
        <w:pStyle w:val="Normal"/>
        <w:tabs>
          <w:tab w:val="clear" w:pos="708"/>
          <w:tab w:val="left" w:pos="-5180" w:leader="none"/>
        </w:tabs>
        <w:spacing w:lineRule="auto" w:line="216"/>
        <w:rPr>
          <w:szCs w:val="28"/>
        </w:rPr>
      </w:pPr>
      <w:r>
        <w:rPr>
          <w:szCs w:val="28"/>
        </w:rPr>
        <w:t>и индивидуальным предпринимателем</w:t>
      </w:r>
    </w:p>
    <w:p>
      <w:pPr>
        <w:pStyle w:val="Normal"/>
        <w:tabs>
          <w:tab w:val="clear" w:pos="708"/>
          <w:tab w:val="left" w:pos="-5180" w:leader="none"/>
        </w:tabs>
        <w:spacing w:lineRule="auto" w:line="216"/>
        <w:rPr>
          <w:szCs w:val="28"/>
        </w:rPr>
      </w:pPr>
      <w:r>
        <w:rPr>
          <w:szCs w:val="28"/>
        </w:rPr>
      </w:r>
    </w:p>
    <w:p>
      <w:pPr>
        <w:pStyle w:val="Normal"/>
        <w:jc w:val="center"/>
        <w:rPr>
          <w:szCs w:val="28"/>
        </w:rPr>
      </w:pPr>
      <w:r>
        <w:rPr>
          <w:szCs w:val="28"/>
        </w:rPr>
        <w:t>СПРАВКА-РАСЧЕТ</w:t>
      </w:r>
    </w:p>
    <w:p>
      <w:pPr>
        <w:pStyle w:val="Normal"/>
        <w:jc w:val="center"/>
        <w:rPr>
          <w:b/>
          <w:color w:val="000000"/>
          <w:szCs w:val="28"/>
        </w:rPr>
      </w:pPr>
      <w:r>
        <w:rPr>
          <w:szCs w:val="28"/>
        </w:rPr>
        <w:t xml:space="preserve">суммы субсидии на возмещение </w:t>
      </w:r>
      <w:r>
        <w:rPr>
          <w:color w:val="000000"/>
          <w:szCs w:val="28"/>
        </w:rPr>
        <w:t>части затрат, понесенных на строительство теплиц для ведения овощеводства и (или) ягод защищённого грунта</w:t>
      </w:r>
    </w:p>
    <w:p>
      <w:pPr>
        <w:pStyle w:val="Normal"/>
        <w:jc w:val="center"/>
        <w:rPr>
          <w:b/>
          <w:color w:val="000000"/>
          <w:szCs w:val="28"/>
        </w:rPr>
      </w:pPr>
      <w:r>
        <w:rPr>
          <w:b/>
          <w:color w:val="000000"/>
          <w:szCs w:val="28"/>
        </w:rPr>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308"/>
        <w:gridCol w:w="5604"/>
      </w:tblGrid>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получателя</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ИНН/КПП</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ОКПО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ОКАТО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Юридический адрес и телефон</w:t>
            </w:r>
          </w:p>
          <w:p>
            <w:pPr>
              <w:pStyle w:val="Normal"/>
              <w:rPr/>
            </w:pPr>
            <w:r>
              <w:rPr/>
              <w:t>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Расчетный счет 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jc w:val="center"/>
        <w:rPr>
          <w:sz w:val="16"/>
          <w:szCs w:val="16"/>
        </w:rPr>
      </w:pPr>
      <w:r>
        <w:rPr>
          <w:sz w:val="16"/>
          <w:szCs w:val="16"/>
        </w:rPr>
      </w:r>
    </w:p>
    <w:p>
      <w:pPr>
        <w:pStyle w:val="Normal"/>
        <w:spacing w:lineRule="auto" w:line="216"/>
        <w:ind w:firstLine="851"/>
        <w:rPr>
          <w:sz w:val="16"/>
          <w:szCs w:val="16"/>
        </w:rPr>
      </w:pPr>
      <w:r>
        <w:rPr>
          <w:sz w:val="16"/>
          <w:szCs w:val="16"/>
        </w:rPr>
      </w:r>
    </w:p>
    <w:tbl>
      <w:tblPr>
        <w:tblW w:w="996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2068"/>
        <w:gridCol w:w="1259"/>
        <w:gridCol w:w="1401"/>
        <w:gridCol w:w="1259"/>
        <w:gridCol w:w="1120"/>
        <w:gridCol w:w="1121"/>
        <w:gridCol w:w="1734"/>
      </w:tblGrid>
      <w:tr>
        <w:trPr/>
        <w:tc>
          <w:tcPr>
            <w:tcW w:w="2068"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w:t>
            </w:r>
          </w:p>
          <w:p>
            <w:pPr>
              <w:pStyle w:val="Normal"/>
              <w:ind w:left="-57" w:right="-57"/>
              <w:jc w:val="center"/>
              <w:rPr/>
            </w:pPr>
            <w:r>
              <w:rPr>
                <w:sz w:val="22"/>
                <w:szCs w:val="22"/>
              </w:rPr>
              <w:t>(кв.м.)</w:t>
            </w:r>
          </w:p>
        </w:tc>
        <w:tc>
          <w:tcPr>
            <w:tcW w:w="1259"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pPr>
            <w:r>
              <w:rPr>
                <w:sz w:val="22"/>
                <w:szCs w:val="22"/>
              </w:rPr>
              <w:t>(рублей)</w:t>
            </w:r>
          </w:p>
        </w:tc>
        <w:tc>
          <w:tcPr>
            <w:tcW w:w="140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sz w:val="20"/>
                <w:szCs w:val="20"/>
              </w:rPr>
            </w:pPr>
            <w:r>
              <w:rPr>
                <w:sz w:val="22"/>
                <w:szCs w:val="22"/>
              </w:rPr>
              <w:t>на 1 кв.м. теплицы</w:t>
            </w:r>
          </w:p>
          <w:p>
            <w:pPr>
              <w:pStyle w:val="Normal"/>
              <w:ind w:left="-57" w:right="-57"/>
              <w:jc w:val="center"/>
              <w:rPr>
                <w:sz w:val="20"/>
                <w:szCs w:val="20"/>
              </w:rPr>
            </w:pPr>
            <w:r>
              <w:rPr>
                <w:sz w:val="20"/>
                <w:szCs w:val="20"/>
              </w:rPr>
              <w:t>гр.3 =</w:t>
            </w:r>
          </w:p>
          <w:p>
            <w:pPr>
              <w:pStyle w:val="Normal"/>
              <w:ind w:left="-57" w:right="-57"/>
              <w:jc w:val="center"/>
              <w:rPr>
                <w:sz w:val="22"/>
                <w:szCs w:val="22"/>
              </w:rPr>
            </w:pPr>
            <w:r>
              <w:rPr>
                <w:sz w:val="20"/>
                <w:szCs w:val="20"/>
              </w:rPr>
              <w:t>гр.2 / гр.1</w:t>
            </w:r>
          </w:p>
          <w:p>
            <w:pPr>
              <w:pStyle w:val="Normal"/>
              <w:ind w:left="-57" w:right="-57"/>
              <w:jc w:val="center"/>
              <w:rPr/>
            </w:pPr>
            <w:r>
              <w:rPr>
                <w:sz w:val="22"/>
                <w:szCs w:val="22"/>
              </w:rPr>
              <w:t>(рублей)</w:t>
            </w:r>
          </w:p>
        </w:tc>
        <w:tc>
          <w:tcPr>
            <w:tcW w:w="1259"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 за 1 кв.м.</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гр.5 = =гр.1×гр.3×0,95</w:t>
            </w:r>
          </w:p>
          <w:p>
            <w:pPr>
              <w:pStyle w:val="Normal"/>
              <w:ind w:left="-57" w:right="-57"/>
              <w:jc w:val="center"/>
              <w:rPr/>
            </w:pPr>
            <w:r>
              <w:rPr>
                <w:sz w:val="22"/>
                <w:szCs w:val="22"/>
              </w:rPr>
              <w:t>(рублей)</w:t>
            </w:r>
          </w:p>
        </w:tc>
        <w:tc>
          <w:tcPr>
            <w:tcW w:w="112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гр.6 = =гр.1×гр.4</w:t>
            </w:r>
          </w:p>
          <w:p>
            <w:pPr>
              <w:pStyle w:val="Normal"/>
              <w:ind w:left="-57" w:right="-57"/>
              <w:jc w:val="center"/>
              <w:rPr/>
            </w:pPr>
            <w:r>
              <w:rPr>
                <w:sz w:val="22"/>
                <w:szCs w:val="22"/>
              </w:rPr>
              <w:t>(рублей)</w:t>
            </w:r>
          </w:p>
        </w:tc>
        <w:tc>
          <w:tcPr>
            <w:tcW w:w="1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 xml:space="preserve">Сумма субсидии </w:t>
            </w:r>
            <w:r>
              <w:rPr>
                <w:sz w:val="20"/>
                <w:szCs w:val="20"/>
              </w:rPr>
              <w:t>(минимальная величина из графы 5 или 6</w:t>
            </w:r>
            <w:r>
              <w:rPr>
                <w:sz w:val="22"/>
                <w:szCs w:val="22"/>
              </w:rPr>
              <w:t>),</w:t>
            </w:r>
          </w:p>
          <w:p>
            <w:pPr>
              <w:pStyle w:val="Normal"/>
              <w:ind w:left="-57" w:right="-57"/>
              <w:jc w:val="center"/>
              <w:rPr/>
            </w:pPr>
            <w:r>
              <w:rPr>
                <w:sz w:val="22"/>
                <w:szCs w:val="22"/>
              </w:rPr>
              <w:t>(рублей)</w:t>
            </w:r>
          </w:p>
        </w:tc>
      </w:tr>
      <w:tr>
        <w:trPr/>
        <w:tc>
          <w:tcPr>
            <w:tcW w:w="2068"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1</w:t>
            </w:r>
          </w:p>
        </w:tc>
        <w:tc>
          <w:tcPr>
            <w:tcW w:w="125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2</w:t>
            </w:r>
          </w:p>
        </w:tc>
        <w:tc>
          <w:tcPr>
            <w:tcW w:w="140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3</w:t>
            </w:r>
          </w:p>
        </w:tc>
        <w:tc>
          <w:tcPr>
            <w:tcW w:w="125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4</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5</w:t>
            </w:r>
          </w:p>
        </w:tc>
        <w:tc>
          <w:tcPr>
            <w:tcW w:w="112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6</w:t>
            </w:r>
          </w:p>
        </w:tc>
        <w:tc>
          <w:tcPr>
            <w:tcW w:w="17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2068"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25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40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25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73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ind w:hanging="280" w:left="280"/>
        <w:jc w:val="both"/>
        <w:rPr>
          <w:szCs w:val="28"/>
        </w:rPr>
      </w:pPr>
      <w:r>
        <w:rPr>
          <w:sz w:val="20"/>
          <w:szCs w:val="20"/>
        </w:rPr>
        <w:t>*площадь теплицы, подлежащая субсидированию, берётся из акта обследования теплицы, при этом данная площадь не должна превышать 5 000 м</w:t>
      </w:r>
      <w:r>
        <w:rPr>
          <w:sz w:val="20"/>
          <w:szCs w:val="20"/>
          <w:vertAlign w:val="superscript"/>
        </w:rPr>
        <w:t>2</w:t>
      </w:r>
      <w:r>
        <w:rPr>
          <w:sz w:val="20"/>
          <w:szCs w:val="20"/>
        </w:rPr>
        <w:t>., и не менее 100 м</w:t>
      </w:r>
      <w:r>
        <w:rPr>
          <w:sz w:val="20"/>
          <w:szCs w:val="20"/>
          <w:vertAlign w:val="superscript"/>
        </w:rPr>
        <w:t xml:space="preserve">2 </w:t>
      </w:r>
      <w:r>
        <w:rPr>
          <w:sz w:val="20"/>
          <w:szCs w:val="20"/>
        </w:rPr>
        <w:t xml:space="preserve"> каждая.</w:t>
      </w:r>
    </w:p>
    <w:tbl>
      <w:tblPr>
        <w:tblW w:w="9697"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199"/>
        <w:gridCol w:w="1982"/>
        <w:gridCol w:w="237"/>
        <w:gridCol w:w="3278"/>
      </w:tblGrid>
      <w:tr>
        <w:trPr/>
        <w:tc>
          <w:tcPr>
            <w:tcW w:w="4199" w:type="dxa"/>
            <w:tcBorders/>
            <w:shd w:color="auto" w:fill="auto" w:val="clear"/>
          </w:tcPr>
          <w:p>
            <w:pPr>
              <w:pStyle w:val="Normal"/>
              <w:rPr>
                <w:szCs w:val="28"/>
              </w:rPr>
            </w:pPr>
            <w:r>
              <w:rPr>
                <w:szCs w:val="28"/>
              </w:rPr>
              <w:t>Глава КФХ (индивидуальный</w:t>
            </w:r>
          </w:p>
          <w:p>
            <w:pPr>
              <w:pStyle w:val="Normal"/>
              <w:rPr/>
            </w:pPr>
            <w:r>
              <w:rPr>
                <w:szCs w:val="28"/>
              </w:rPr>
              <w:t>предприниматель)</w:t>
            </w:r>
          </w:p>
        </w:tc>
        <w:tc>
          <w:tcPr>
            <w:tcW w:w="1982" w:type="dxa"/>
            <w:tcBorders>
              <w:bottom w:val="single" w:sz="4" w:space="0" w:color="000000"/>
            </w:tcBorders>
            <w:shd w:color="auto" w:fill="auto" w:val="clear"/>
          </w:tcPr>
          <w:p>
            <w:pPr>
              <w:pStyle w:val="Normal"/>
              <w:snapToGrid w:val="false"/>
              <w:rPr>
                <w:szCs w:val="28"/>
              </w:rPr>
            </w:pPr>
            <w:r>
              <w:rPr>
                <w:szCs w:val="28"/>
              </w:rPr>
            </w:r>
          </w:p>
        </w:tc>
        <w:tc>
          <w:tcPr>
            <w:tcW w:w="237" w:type="dxa"/>
            <w:tcBorders/>
            <w:shd w:color="auto" w:fill="auto" w:val="clear"/>
            <w:vAlign w:val="bottom"/>
          </w:tcPr>
          <w:p>
            <w:pPr>
              <w:pStyle w:val="Normal"/>
              <w:snapToGrid w:val="false"/>
              <w:rPr>
                <w:szCs w:val="28"/>
              </w:rPr>
            </w:pPr>
            <w:r>
              <w:rPr>
                <w:szCs w:val="28"/>
              </w:rPr>
            </w:r>
          </w:p>
        </w:tc>
        <w:tc>
          <w:tcPr>
            <w:tcW w:w="3278" w:type="dxa"/>
            <w:tcBorders>
              <w:bottom w:val="single" w:sz="4" w:space="0" w:color="000000"/>
            </w:tcBorders>
            <w:shd w:color="auto" w:fill="auto" w:val="clear"/>
            <w:vAlign w:val="bottom"/>
          </w:tcPr>
          <w:p>
            <w:pPr>
              <w:pStyle w:val="Normal"/>
              <w:snapToGrid w:val="false"/>
              <w:rPr>
                <w:szCs w:val="28"/>
              </w:rPr>
            </w:pPr>
            <w:r>
              <w:rPr>
                <w:szCs w:val="28"/>
              </w:rPr>
            </w:r>
          </w:p>
        </w:tc>
      </w:tr>
      <w:tr>
        <w:trPr/>
        <w:tc>
          <w:tcPr>
            <w:tcW w:w="4199" w:type="dxa"/>
            <w:tcBorders/>
            <w:shd w:color="auto" w:fill="auto" w:val="clear"/>
          </w:tcPr>
          <w:p>
            <w:pPr>
              <w:pStyle w:val="Normal"/>
              <w:jc w:val="center"/>
              <w:rPr/>
            </w:pPr>
            <w:r>
              <w:rPr>
                <w:sz w:val="20"/>
                <w:szCs w:val="20"/>
              </w:rPr>
              <w:t>М.П.</w:t>
            </w:r>
            <w:r>
              <w:rPr>
                <w:sz w:val="20"/>
                <w:szCs w:val="20"/>
                <w:lang w:val="en-US"/>
              </w:rPr>
              <w:t xml:space="preserve"> (</w:t>
            </w:r>
            <w:r>
              <w:rPr>
                <w:sz w:val="20"/>
                <w:szCs w:val="20"/>
              </w:rPr>
              <w:t>при наличии)</w:t>
            </w:r>
          </w:p>
        </w:tc>
        <w:tc>
          <w:tcPr>
            <w:tcW w:w="1982" w:type="dxa"/>
            <w:tcBorders>
              <w:top w:val="single" w:sz="4" w:space="0" w:color="000000"/>
            </w:tcBorders>
            <w:shd w:color="auto" w:fill="auto" w:val="clear"/>
          </w:tcPr>
          <w:p>
            <w:pPr>
              <w:pStyle w:val="Normal"/>
              <w:jc w:val="center"/>
              <w:rPr/>
            </w:pPr>
            <w:r>
              <w:rPr>
                <w:sz w:val="20"/>
                <w:szCs w:val="20"/>
              </w:rPr>
              <w:t>(подпись)</w:t>
            </w:r>
          </w:p>
        </w:tc>
        <w:tc>
          <w:tcPr>
            <w:tcW w:w="237" w:type="dxa"/>
            <w:tcBorders/>
            <w:shd w:color="auto" w:fill="auto" w:val="clear"/>
          </w:tcPr>
          <w:p>
            <w:pPr>
              <w:pStyle w:val="Normal"/>
              <w:snapToGrid w:val="false"/>
              <w:jc w:val="center"/>
              <w:rPr>
                <w:sz w:val="20"/>
                <w:szCs w:val="20"/>
              </w:rPr>
            </w:pPr>
            <w:r>
              <w:rPr>
                <w:sz w:val="20"/>
                <w:szCs w:val="20"/>
              </w:rPr>
            </w:r>
          </w:p>
        </w:tc>
        <w:tc>
          <w:tcPr>
            <w:tcW w:w="3278" w:type="dxa"/>
            <w:tcBorders>
              <w:top w:val="single" w:sz="4" w:space="0" w:color="000000"/>
            </w:tcBorders>
            <w:shd w:color="auto" w:fill="auto" w:val="clear"/>
          </w:tcPr>
          <w:p>
            <w:pPr>
              <w:pStyle w:val="Normal"/>
              <w:jc w:val="center"/>
              <w:rPr/>
            </w:pPr>
            <w:r>
              <w:rPr>
                <w:sz w:val="20"/>
                <w:szCs w:val="20"/>
              </w:rPr>
              <w:t>(расшифровка подписи)</w:t>
            </w:r>
          </w:p>
        </w:tc>
      </w:tr>
      <w:tr>
        <w:trPr/>
        <w:tc>
          <w:tcPr>
            <w:tcW w:w="4199" w:type="dxa"/>
            <w:tcBorders/>
            <w:shd w:color="auto" w:fill="auto" w:val="clear"/>
          </w:tcPr>
          <w:p>
            <w:pPr>
              <w:pStyle w:val="Normal"/>
              <w:rPr/>
            </w:pPr>
            <w:r>
              <w:rPr/>
              <w:t>« ___ » ____________  20__г.</w:t>
            </w:r>
          </w:p>
        </w:tc>
        <w:tc>
          <w:tcPr>
            <w:tcW w:w="1982" w:type="dxa"/>
            <w:tcBorders/>
            <w:shd w:color="auto" w:fill="auto" w:val="clear"/>
          </w:tcPr>
          <w:p>
            <w:pPr>
              <w:pStyle w:val="Normal"/>
              <w:snapToGrid w:val="false"/>
              <w:rPr/>
            </w:pPr>
            <w:r>
              <w:rPr/>
            </w:r>
          </w:p>
        </w:tc>
        <w:tc>
          <w:tcPr>
            <w:tcW w:w="237" w:type="dxa"/>
            <w:tcBorders/>
            <w:shd w:color="auto" w:fill="auto" w:val="clear"/>
            <w:vAlign w:val="bottom"/>
          </w:tcPr>
          <w:p>
            <w:pPr>
              <w:pStyle w:val="Normal"/>
              <w:snapToGrid w:val="false"/>
              <w:rPr/>
            </w:pPr>
            <w:r>
              <w:rPr/>
            </w:r>
          </w:p>
        </w:tc>
        <w:tc>
          <w:tcPr>
            <w:tcW w:w="3278" w:type="dxa"/>
            <w:tcBorders/>
            <w:shd w:color="auto" w:fill="auto" w:val="clear"/>
            <w:vAlign w:val="bottom"/>
          </w:tcPr>
          <w:p>
            <w:pPr>
              <w:pStyle w:val="Normal"/>
              <w:snapToGrid w:val="false"/>
              <w:rPr/>
            </w:pPr>
            <w:r>
              <w:rPr/>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rPr>
            </w:pPr>
            <w:r>
              <w:rPr>
                <w:szCs w:val="28"/>
              </w:rPr>
              <w:t xml:space="preserve">ПРИЛОЖЕНИЕ № </w:t>
            </w:r>
            <w:r>
              <w:rPr>
                <w:szCs w:val="28"/>
                <w:lang w:val="en-US"/>
              </w:rPr>
              <w:t>19</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jc w:val="center"/>
        <w:rPr>
          <w:szCs w:val="28"/>
        </w:rPr>
      </w:pPr>
      <w:r>
        <w:rPr>
          <w:szCs w:val="28"/>
        </w:rPr>
      </w:r>
    </w:p>
    <w:p>
      <w:pPr>
        <w:pStyle w:val="Normal"/>
        <w:jc w:val="center"/>
        <w:rPr>
          <w:szCs w:val="28"/>
        </w:rPr>
      </w:pPr>
      <w:r>
        <w:rPr>
          <w:szCs w:val="28"/>
        </w:rPr>
        <w:t>СПРАВКА-РАСЧЕТ</w:t>
      </w:r>
    </w:p>
    <w:p>
      <w:pPr>
        <w:pStyle w:val="Normal"/>
        <w:jc w:val="center"/>
        <w:rPr/>
      </w:pPr>
      <w:r>
        <w:rPr>
          <w:szCs w:val="28"/>
        </w:rPr>
        <w:t xml:space="preserve">суммы субсидии на возмещение </w:t>
      </w:r>
      <w:r>
        <w:rPr>
          <w:color w:val="000000"/>
          <w:szCs w:val="28"/>
        </w:rPr>
        <w:t>части затрат, понесенных  на строительство теплиц для ведения овощеводства и (или) ягод защищённого грунта</w:t>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5162"/>
        <w:gridCol w:w="4750"/>
      </w:tblGrid>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Ф.И.О. получателя</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Район</w:t>
            </w:r>
            <w:r>
              <w:rPr>
                <w:lang w:val="en-US"/>
              </w:rPr>
              <w:t xml:space="preserve"> (</w:t>
            </w:r>
            <w:r>
              <w:rPr/>
              <w:t>город)</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Почтовый адрес и телефон</w:t>
            </w:r>
          </w:p>
          <w:p>
            <w:pPr>
              <w:pStyle w:val="Normal"/>
              <w:rPr/>
            </w:pPr>
            <w:r>
              <w:rPr/>
              <w:t>получателя субсидий</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Документ, удостоверяющий личность</w:t>
            </w:r>
          </w:p>
          <w:p>
            <w:pPr>
              <w:pStyle w:val="Normal"/>
              <w:rPr/>
            </w:pPr>
            <w:r>
              <w:rPr/>
              <w:t>(№, когда, кем выдан)</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Банковские реквизиты</w:t>
            </w:r>
          </w:p>
          <w:p>
            <w:pPr>
              <w:pStyle w:val="Normal"/>
              <w:rPr/>
            </w:pPr>
            <w:r>
              <w:rPr/>
              <w:t>Лицевой счет получателя субсидий</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Корреспондентский счет</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Наименование банка</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5162" w:type="dxa"/>
            <w:tcBorders>
              <w:top w:val="single" w:sz="4" w:space="0" w:color="000000"/>
              <w:left w:val="single" w:sz="4" w:space="0" w:color="000000"/>
              <w:bottom w:val="single" w:sz="4" w:space="0" w:color="000000"/>
            </w:tcBorders>
            <w:shd w:color="auto" w:fill="auto" w:val="clear"/>
          </w:tcPr>
          <w:p>
            <w:pPr>
              <w:pStyle w:val="Normal"/>
              <w:rPr/>
            </w:pPr>
            <w:r>
              <w:rPr/>
              <w:t>БИК</w:t>
            </w:r>
          </w:p>
        </w:tc>
        <w:tc>
          <w:tcPr>
            <w:tcW w:w="4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bl>
    <w:p>
      <w:pPr>
        <w:pStyle w:val="Normal"/>
        <w:jc w:val="center"/>
        <w:rPr>
          <w:sz w:val="16"/>
          <w:szCs w:val="16"/>
        </w:rPr>
      </w:pPr>
      <w:r>
        <w:rPr>
          <w:sz w:val="16"/>
          <w:szCs w:val="16"/>
        </w:rPr>
      </w:r>
    </w:p>
    <w:tbl>
      <w:tblPr>
        <w:tblW w:w="992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2068"/>
        <w:gridCol w:w="1259"/>
        <w:gridCol w:w="1400"/>
        <w:gridCol w:w="1260"/>
        <w:gridCol w:w="1121"/>
        <w:gridCol w:w="1120"/>
        <w:gridCol w:w="1699"/>
      </w:tblGrid>
      <w:tr>
        <w:trPr/>
        <w:tc>
          <w:tcPr>
            <w:tcW w:w="2068"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  (кв.м.)</w:t>
            </w:r>
          </w:p>
        </w:tc>
        <w:tc>
          <w:tcPr>
            <w:tcW w:w="1259"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pPr>
            <w:r>
              <w:rPr>
                <w:sz w:val="22"/>
                <w:szCs w:val="22"/>
              </w:rPr>
              <w:t>(рублей)</w:t>
            </w:r>
          </w:p>
        </w:tc>
        <w:tc>
          <w:tcPr>
            <w:tcW w:w="140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sz w:val="20"/>
                <w:szCs w:val="20"/>
              </w:rPr>
            </w:pPr>
            <w:r>
              <w:rPr>
                <w:sz w:val="22"/>
                <w:szCs w:val="22"/>
              </w:rPr>
              <w:t>на 1 кв.м. теплицы</w:t>
            </w:r>
          </w:p>
          <w:p>
            <w:pPr>
              <w:pStyle w:val="Normal"/>
              <w:ind w:left="-57" w:right="-57"/>
              <w:jc w:val="center"/>
              <w:rPr>
                <w:sz w:val="20"/>
                <w:szCs w:val="20"/>
              </w:rPr>
            </w:pPr>
            <w:r>
              <w:rPr>
                <w:sz w:val="20"/>
                <w:szCs w:val="20"/>
              </w:rPr>
              <w:t>гр.3 =</w:t>
            </w:r>
          </w:p>
          <w:p>
            <w:pPr>
              <w:pStyle w:val="Normal"/>
              <w:ind w:left="-57" w:right="-57"/>
              <w:jc w:val="center"/>
              <w:rPr>
                <w:sz w:val="22"/>
                <w:szCs w:val="22"/>
              </w:rPr>
            </w:pPr>
            <w:r>
              <w:rPr>
                <w:sz w:val="20"/>
                <w:szCs w:val="20"/>
              </w:rPr>
              <w:t>гр.2 / гр.1</w:t>
            </w:r>
          </w:p>
          <w:p>
            <w:pPr>
              <w:pStyle w:val="Normal"/>
              <w:ind w:left="-57" w:right="-57"/>
              <w:jc w:val="center"/>
              <w:rPr/>
            </w:pPr>
            <w:r>
              <w:rPr>
                <w:sz w:val="22"/>
                <w:szCs w:val="22"/>
              </w:rPr>
              <w:t>(рублей)</w:t>
            </w:r>
          </w:p>
        </w:tc>
        <w:tc>
          <w:tcPr>
            <w:tcW w:w="126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 за 1 кв.м.</w:t>
            </w:r>
          </w:p>
          <w:p>
            <w:pPr>
              <w:pStyle w:val="Normal"/>
              <w:ind w:left="-57" w:right="-57"/>
              <w:jc w:val="center"/>
              <w:rPr>
                <w:sz w:val="22"/>
                <w:szCs w:val="22"/>
              </w:rPr>
            </w:pPr>
            <w:r>
              <w:rPr>
                <w:sz w:val="22"/>
                <w:szCs w:val="22"/>
              </w:rPr>
            </w:r>
          </w:p>
          <w:p>
            <w:pPr>
              <w:pStyle w:val="Normal"/>
              <w:ind w:left="-57" w:right="-57"/>
              <w:jc w:val="center"/>
              <w:rPr/>
            </w:pPr>
            <w:r>
              <w:rPr>
                <w:sz w:val="22"/>
                <w:szCs w:val="22"/>
              </w:rPr>
              <w:t>(рублей)</w:t>
            </w:r>
          </w:p>
        </w:tc>
        <w:tc>
          <w:tcPr>
            <w:tcW w:w="112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гр.5 = =гр.1×гр.3×0,95</w:t>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гр.6 = =гр.1×гр.4</w:t>
            </w:r>
          </w:p>
          <w:p>
            <w:pPr>
              <w:pStyle w:val="Normal"/>
              <w:ind w:left="-57" w:right="-57"/>
              <w:jc w:val="center"/>
              <w:rPr/>
            </w:pPr>
            <w:r>
              <w:rPr>
                <w:sz w:val="22"/>
                <w:szCs w:val="22"/>
              </w:rPr>
              <w:t>(рублей)</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 xml:space="preserve">Сумма субсидии </w:t>
            </w:r>
            <w:r>
              <w:rPr>
                <w:sz w:val="20"/>
                <w:szCs w:val="20"/>
              </w:rPr>
              <w:t>(минимальная величина из графы 5 или 6</w:t>
            </w:r>
            <w:r>
              <w:rPr>
                <w:sz w:val="22"/>
                <w:szCs w:val="22"/>
              </w:rPr>
              <w:t>),</w:t>
            </w:r>
          </w:p>
          <w:p>
            <w:pPr>
              <w:pStyle w:val="Normal"/>
              <w:ind w:left="-57" w:right="-57"/>
              <w:jc w:val="center"/>
              <w:rPr/>
            </w:pPr>
            <w:r>
              <w:rPr>
                <w:sz w:val="22"/>
                <w:szCs w:val="22"/>
              </w:rPr>
              <w:t>(рублей)</w:t>
            </w:r>
          </w:p>
        </w:tc>
      </w:tr>
      <w:tr>
        <w:trPr/>
        <w:tc>
          <w:tcPr>
            <w:tcW w:w="2068"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1</w:t>
            </w:r>
          </w:p>
        </w:tc>
        <w:tc>
          <w:tcPr>
            <w:tcW w:w="1259"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2</w:t>
            </w:r>
          </w:p>
        </w:tc>
        <w:tc>
          <w:tcPr>
            <w:tcW w:w="140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3</w:t>
            </w:r>
          </w:p>
        </w:tc>
        <w:tc>
          <w:tcPr>
            <w:tcW w:w="126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4</w:t>
            </w:r>
          </w:p>
        </w:tc>
        <w:tc>
          <w:tcPr>
            <w:tcW w:w="112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5</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rPr>
              <w:t>6</w:t>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2068"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259"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rPr>
            </w:pPr>
            <w:r>
              <w:rPr>
                <w:sz w:val="22"/>
                <w:szCs w:val="22"/>
              </w:rPr>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ind w:hanging="280" w:left="280"/>
        <w:jc w:val="both"/>
        <w:rPr>
          <w:sz w:val="16"/>
          <w:szCs w:val="16"/>
        </w:rPr>
      </w:pPr>
      <w:r>
        <w:rPr>
          <w:sz w:val="16"/>
          <w:szCs w:val="16"/>
        </w:rPr>
        <w:t>* площадь теплицы, берётся из акта обследования теплицы, при этом площадь подлежащая субсидированию в текущем финансовом году не должна превышать:</w:t>
      </w:r>
    </w:p>
    <w:p>
      <w:pPr>
        <w:pStyle w:val="Normal"/>
        <w:ind w:hanging="280" w:left="280"/>
        <w:jc w:val="both"/>
        <w:rPr>
          <w:sz w:val="16"/>
          <w:szCs w:val="16"/>
        </w:rPr>
      </w:pPr>
      <w:r>
        <w:rPr>
          <w:sz w:val="16"/>
          <w:szCs w:val="16"/>
        </w:rPr>
        <w:t xml:space="preserve"> </w:t>
      </w:r>
      <w:r>
        <w:rPr>
          <w:sz w:val="16"/>
          <w:szCs w:val="16"/>
        </w:rPr>
        <w:t xml:space="preserve">100 кв.м. и не менее 50 кв.м.  на одно хозяйство для граждан </w:t>
      </w:r>
      <w:r>
        <w:rPr>
          <w:sz w:val="16"/>
          <w:szCs w:val="16"/>
          <w:u w:val="single"/>
        </w:rPr>
        <w:t>не перешедших</w:t>
      </w:r>
      <w:r>
        <w:rPr>
          <w:sz w:val="16"/>
          <w:szCs w:val="16"/>
        </w:rPr>
        <w:t xml:space="preserve"> на специальный налоговый режим «налог на профессиональный доход»;</w:t>
      </w:r>
    </w:p>
    <w:p>
      <w:pPr>
        <w:pStyle w:val="Normal"/>
        <w:ind w:hanging="140" w:left="140"/>
        <w:jc w:val="both"/>
        <w:rPr>
          <w:sz w:val="20"/>
          <w:szCs w:val="20"/>
        </w:rPr>
      </w:pPr>
      <w:r>
        <w:rPr>
          <w:sz w:val="16"/>
          <w:szCs w:val="16"/>
        </w:rPr>
        <w:t xml:space="preserve">2 000 кв.м. и не менее 5 кв.м. на одно хозяйство для граждан </w:t>
      </w:r>
      <w:r>
        <w:rPr>
          <w:sz w:val="16"/>
          <w:szCs w:val="16"/>
          <w:u w:val="single"/>
        </w:rPr>
        <w:t>перешедших</w:t>
      </w:r>
      <w:r>
        <w:rPr>
          <w:sz w:val="16"/>
          <w:szCs w:val="16"/>
        </w:rPr>
        <w:t xml:space="preserve"> на специальный налоговый режим «налог на профессиональный доход».</w:t>
      </w:r>
    </w:p>
    <w:p>
      <w:pPr>
        <w:pStyle w:val="Normal"/>
        <w:ind w:hanging="140" w:left="140"/>
        <w:jc w:val="center"/>
        <w:rPr>
          <w:sz w:val="20"/>
          <w:szCs w:val="20"/>
        </w:rPr>
      </w:pPr>
      <w:r>
        <w:rPr>
          <w:sz w:val="20"/>
          <w:szCs w:val="20"/>
        </w:rPr>
      </w:r>
    </w:p>
    <w:tbl>
      <w:tblPr>
        <w:tblW w:w="9636"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200"/>
        <w:gridCol w:w="2036"/>
        <w:gridCol w:w="236"/>
        <w:gridCol w:w="3163"/>
      </w:tblGrid>
      <w:tr>
        <w:trPr/>
        <w:tc>
          <w:tcPr>
            <w:tcW w:w="4200"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2036" w:type="dxa"/>
            <w:tcBorders>
              <w:bottom w:val="single" w:sz="4" w:space="0" w:color="000000"/>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163" w:type="dxa"/>
            <w:tcBorders>
              <w:bottom w:val="single" w:sz="4" w:space="0" w:color="000000"/>
            </w:tcBorders>
            <w:shd w:color="auto" w:fill="auto" w:val="clear"/>
            <w:vAlign w:val="bottom"/>
          </w:tcPr>
          <w:p>
            <w:pPr>
              <w:pStyle w:val="Normal"/>
              <w:snapToGrid w:val="false"/>
              <w:rPr/>
            </w:pPr>
            <w:r>
              <w:rPr/>
            </w:r>
          </w:p>
        </w:tc>
      </w:tr>
      <w:tr>
        <w:trPr/>
        <w:tc>
          <w:tcPr>
            <w:tcW w:w="4200" w:type="dxa"/>
            <w:tcBorders/>
            <w:shd w:color="auto" w:fill="auto" w:val="clear"/>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shd w:color="auto" w:fill="auto" w:val="clear"/>
          </w:tcPr>
          <w:p>
            <w:pPr>
              <w:pStyle w:val="Normal"/>
              <w:jc w:val="center"/>
              <w:rPr/>
            </w:pPr>
            <w:r>
              <w:rPr>
                <w:sz w:val="16"/>
                <w:szCs w:val="16"/>
              </w:rPr>
              <w:t>(подпись)</w:t>
            </w:r>
          </w:p>
        </w:tc>
        <w:tc>
          <w:tcPr>
            <w:tcW w:w="236" w:type="dxa"/>
            <w:tcBorders/>
            <w:shd w:color="auto" w:fill="auto" w:val="clear"/>
          </w:tcPr>
          <w:p>
            <w:pPr>
              <w:pStyle w:val="Normal"/>
              <w:snapToGrid w:val="false"/>
              <w:jc w:val="center"/>
              <w:rPr>
                <w:sz w:val="16"/>
                <w:szCs w:val="16"/>
              </w:rPr>
            </w:pPr>
            <w:r>
              <w:rPr>
                <w:sz w:val="16"/>
                <w:szCs w:val="16"/>
              </w:rPr>
            </w:r>
          </w:p>
        </w:tc>
        <w:tc>
          <w:tcPr>
            <w:tcW w:w="3163" w:type="dxa"/>
            <w:tcBorders>
              <w:top w:val="single" w:sz="4" w:space="0" w:color="000000"/>
            </w:tcBorders>
            <w:shd w:color="auto" w:fill="auto" w:val="clear"/>
          </w:tcPr>
          <w:p>
            <w:pPr>
              <w:pStyle w:val="Normal"/>
              <w:jc w:val="center"/>
              <w:rPr/>
            </w:pPr>
            <w:r>
              <w:rPr>
                <w:sz w:val="16"/>
                <w:szCs w:val="16"/>
              </w:rPr>
              <w:t>(расшифровка подписи)</w:t>
            </w:r>
          </w:p>
        </w:tc>
      </w:tr>
    </w:tbl>
    <w:p>
      <w:pPr>
        <w:pStyle w:val="Normal"/>
        <w:ind w:firstLine="900"/>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shd w:fill="FFFFFF" w:val="clear"/>
              </w:rPr>
            </w:pPr>
            <w:r>
              <w:rPr>
                <w:szCs w:val="28"/>
                <w:shd w:fill="FFFFFF" w:val="clear"/>
              </w:rPr>
              <w:t xml:space="preserve">ПРИЛОЖЕНИЕ № </w:t>
            </w:r>
            <w:r>
              <w:rPr>
                <w:szCs w:val="28"/>
                <w:shd w:fill="FFFFFF" w:val="clear"/>
                <w:lang w:val="en-US"/>
              </w:rPr>
              <w:t>20</w:t>
            </w:r>
          </w:p>
          <w:p>
            <w:pPr>
              <w:pStyle w:val="Style27"/>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shd w:fill="FFFFFF" w:val="clear"/>
        </w:rPr>
      </w:pPr>
      <w:r>
        <w:rPr>
          <w:szCs w:val="28"/>
          <w:shd w:fill="FFFFFF" w:val="clear"/>
        </w:rPr>
      </w:r>
    </w:p>
    <w:p>
      <w:pPr>
        <w:pStyle w:val="Normal"/>
        <w:spacing w:lineRule="auto" w:line="216"/>
        <w:rPr>
          <w:szCs w:val="28"/>
          <w:shd w:fill="FFFFFF" w:val="clear"/>
        </w:rPr>
      </w:pPr>
      <w:r>
        <w:rPr>
          <w:szCs w:val="28"/>
          <w:shd w:fill="FFFFFF" w:val="clear"/>
        </w:rPr>
        <w:t xml:space="preserve">Заполняется крестьянским (фермерским) </w:t>
      </w:r>
    </w:p>
    <w:p>
      <w:pPr>
        <w:pStyle w:val="Normal"/>
        <w:spacing w:lineRule="auto" w:line="216"/>
        <w:rPr>
          <w:szCs w:val="28"/>
          <w:shd w:fill="FFFFFF" w:val="clear"/>
        </w:rPr>
      </w:pPr>
      <w:r>
        <w:rPr>
          <w:szCs w:val="28"/>
          <w:shd w:fill="FFFFFF" w:val="clear"/>
        </w:rPr>
        <w:t xml:space="preserve">хозяйством и индивидуальным предпринимателем </w:t>
      </w:r>
    </w:p>
    <w:p>
      <w:pPr>
        <w:pStyle w:val="Normal"/>
        <w:spacing w:lineRule="auto" w:line="216"/>
        <w:jc w:val="center"/>
        <w:rPr>
          <w:szCs w:val="28"/>
          <w:shd w:fill="FFFFFF" w:val="clear"/>
        </w:rPr>
      </w:pPr>
      <w:r>
        <w:rPr>
          <w:szCs w:val="28"/>
          <w:shd w:fill="FFFFFF" w:val="clear"/>
        </w:rPr>
      </w:r>
    </w:p>
    <w:p>
      <w:pPr>
        <w:pStyle w:val="Normal"/>
        <w:tabs>
          <w:tab w:val="clear" w:pos="708"/>
          <w:tab w:val="left" w:pos="-5180" w:leader="none"/>
        </w:tabs>
        <w:spacing w:lineRule="auto" w:line="216"/>
        <w:jc w:val="center"/>
        <w:rPr>
          <w:szCs w:val="28"/>
          <w:shd w:fill="FFFFFF" w:val="clear"/>
        </w:rPr>
      </w:pPr>
      <w:r>
        <w:rPr>
          <w:szCs w:val="28"/>
          <w:shd w:fill="FFFFFF" w:val="clear"/>
        </w:rPr>
        <w:t xml:space="preserve">СПРАВКА-РАСЧЕТ </w:t>
      </w:r>
    </w:p>
    <w:p>
      <w:pPr>
        <w:pStyle w:val="Normal"/>
        <w:spacing w:lineRule="auto" w:line="216"/>
        <w:jc w:val="center"/>
        <w:rPr>
          <w:szCs w:val="28"/>
          <w:shd w:fill="FFFFFF" w:val="clear"/>
        </w:rPr>
      </w:pPr>
      <w:r>
        <w:rPr>
          <w:szCs w:val="28"/>
          <w:shd w:fill="FFFFFF" w:val="clear"/>
        </w:rPr>
        <w:t xml:space="preserve">суммы субсидии на возмещение </w:t>
      </w:r>
      <w:bookmarkStart w:id="9" w:name="OLE_LINK26"/>
      <w:bookmarkStart w:id="10" w:name="OLE_LINK16"/>
      <w:r>
        <w:rPr>
          <w:szCs w:val="28"/>
          <w:shd w:fill="FFFFFF" w:val="clear"/>
        </w:rPr>
        <w:t xml:space="preserve">части </w:t>
      </w:r>
      <w:r>
        <w:rPr>
          <w:color w:val="000000"/>
          <w:szCs w:val="28"/>
          <w:shd w:fill="FFFFFF" w:val="clear"/>
        </w:rPr>
        <w:t>затрат, на приобретение</w:t>
      </w:r>
      <w:bookmarkEnd w:id="9"/>
      <w:bookmarkEnd w:id="10"/>
    </w:p>
    <w:p>
      <w:pPr>
        <w:pStyle w:val="Normal"/>
        <w:spacing w:lineRule="auto" w:line="216"/>
        <w:jc w:val="center"/>
        <w:rPr>
          <w:szCs w:val="28"/>
          <w:shd w:fill="FFFFFF" w:val="clear"/>
        </w:rPr>
      </w:pPr>
      <w:r>
        <w:rPr>
          <w:szCs w:val="28"/>
          <w:shd w:fill="FFFFFF" w:val="clear"/>
        </w:rPr>
        <w:t>технологического оборудования для животноводства и птицеводства крестьянскими (фермерскими) хозяйствами и индивидуальными предпринимателями.</w:t>
      </w:r>
    </w:p>
    <w:p>
      <w:pPr>
        <w:pStyle w:val="Normal"/>
        <w:spacing w:lineRule="auto" w:line="216"/>
        <w:jc w:val="center"/>
        <w:rPr>
          <w:szCs w:val="28"/>
          <w:shd w:fill="FFFFFF" w:val="clear"/>
        </w:rPr>
      </w:pPr>
      <w:r>
        <w:rPr>
          <w:szCs w:val="28"/>
          <w:shd w:fill="FFFFFF" w:val="clear"/>
        </w:rPr>
      </w:r>
    </w:p>
    <w:tbl>
      <w:tblPr>
        <w:tblW w:w="9913"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4308"/>
        <w:gridCol w:w="5604"/>
      </w:tblGrid>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Наименование получателя</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ИНН/КПП</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ОКПО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ОКАТО</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shd w:fill="FFFFFF" w:val="clear"/>
              </w:rPr>
            </w:pPr>
            <w:r>
              <w:rPr>
                <w:shd w:fill="FFFFFF" w:val="clear"/>
              </w:rPr>
              <w:t>Юридический адрес и телефон</w:t>
            </w:r>
          </w:p>
          <w:p>
            <w:pPr>
              <w:pStyle w:val="Normal"/>
              <w:rPr/>
            </w:pPr>
            <w:r>
              <w:rPr>
                <w:shd w:fill="FFFFFF" w:val="clear"/>
              </w:rPr>
              <w:t>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shd w:fill="FFFFFF" w:val="clear"/>
              </w:rPr>
            </w:pPr>
            <w:r>
              <w:rPr>
                <w:shd w:fill="FFFFFF" w:val="clear"/>
              </w:rPr>
              <w:t>Банковские реквизиты</w:t>
            </w:r>
          </w:p>
          <w:p>
            <w:pPr>
              <w:pStyle w:val="Normal"/>
              <w:rPr/>
            </w:pPr>
            <w:r>
              <w:rPr>
                <w:shd w:fill="FFFFFF" w:val="clear"/>
              </w:rPr>
              <w:t>Расчетный счет получателя субсидий</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Корреспондентский счет</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Наименование банка</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shd w:color="auto" w:fill="auto" w:val="clear"/>
          </w:tcPr>
          <w:p>
            <w:pPr>
              <w:pStyle w:val="Normal"/>
              <w:rPr/>
            </w:pPr>
            <w:r>
              <w:rPr>
                <w:shd w:fill="FFFFFF" w:val="clear"/>
              </w:rPr>
              <w:t>БИК</w:t>
            </w:r>
          </w:p>
        </w:tc>
        <w:tc>
          <w:tcPr>
            <w:tcW w:w="5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hd w:fill="FFFFFF" w:val="clear"/>
              </w:rPr>
            </w:pPr>
            <w:r>
              <w:rPr>
                <w:shd w:fill="FFFFFF" w:val="clear"/>
              </w:rPr>
            </w:r>
          </w:p>
        </w:tc>
      </w:tr>
    </w:tbl>
    <w:p>
      <w:pPr>
        <w:pStyle w:val="Normal"/>
        <w:spacing w:lineRule="auto" w:line="216"/>
        <w:rPr>
          <w:szCs w:val="28"/>
          <w:shd w:fill="FFFFFF" w:val="clear"/>
        </w:rPr>
      </w:pPr>
      <w:r>
        <w:rPr>
          <w:szCs w:val="28"/>
          <w:shd w:fill="FFFFFF" w:val="clear"/>
        </w:rPr>
      </w:r>
    </w:p>
    <w:tbl>
      <w:tblPr>
        <w:tblW w:w="9928"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1525"/>
        <w:gridCol w:w="1522"/>
        <w:gridCol w:w="1540"/>
        <w:gridCol w:w="1120"/>
        <w:gridCol w:w="1261"/>
        <w:gridCol w:w="1120"/>
        <w:gridCol w:w="1839"/>
      </w:tblGrid>
      <w:tr>
        <w:trPr/>
        <w:tc>
          <w:tcPr>
            <w:tcW w:w="1525"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pPr>
            <w:r>
              <w:rPr>
                <w:sz w:val="22"/>
                <w:szCs w:val="22"/>
                <w:shd w:fill="FFFFFF" w:val="clear"/>
              </w:rPr>
              <w:t>Наименование оборудования</w:t>
            </w:r>
          </w:p>
        </w:tc>
        <w:tc>
          <w:tcPr>
            <w:tcW w:w="1522"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shd w:fill="FFFFFF" w:val="clear"/>
              </w:rPr>
            </w:pPr>
            <w:r>
              <w:rPr>
                <w:sz w:val="22"/>
                <w:szCs w:val="22"/>
                <w:shd w:fill="FFFFFF" w:val="clear"/>
              </w:rPr>
              <w:t>Количество оборудования</w:t>
            </w:r>
          </w:p>
          <w:p>
            <w:pPr>
              <w:pStyle w:val="Normal"/>
              <w:ind w:left="-57" w:right="-57"/>
              <w:jc w:val="center"/>
              <w:rPr/>
            </w:pPr>
            <w:r>
              <w:rPr>
                <w:sz w:val="22"/>
                <w:szCs w:val="22"/>
                <w:shd w:fill="FFFFFF" w:val="clear"/>
              </w:rPr>
              <w:t>(ед.)</w:t>
            </w:r>
          </w:p>
        </w:tc>
        <w:tc>
          <w:tcPr>
            <w:tcW w:w="154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shd w:fill="FFFFFF" w:val="clear"/>
              </w:rPr>
            </w:pPr>
            <w:r>
              <w:rPr>
                <w:sz w:val="22"/>
                <w:szCs w:val="22"/>
                <w:shd w:fill="FFFFFF" w:val="clear"/>
              </w:rPr>
              <w:t>Фактические затраты</w:t>
            </w:r>
          </w:p>
          <w:p>
            <w:pPr>
              <w:pStyle w:val="Normal"/>
              <w:ind w:left="-57" w:right="-57"/>
              <w:jc w:val="center"/>
              <w:rPr>
                <w:sz w:val="22"/>
                <w:szCs w:val="22"/>
                <w:shd w:fill="FFFFFF" w:val="clear"/>
              </w:rPr>
            </w:pPr>
            <w:r>
              <w:rPr>
                <w:sz w:val="22"/>
                <w:szCs w:val="22"/>
                <w:shd w:fill="FFFFFF" w:val="clear"/>
              </w:rPr>
              <w:t>всего</w:t>
            </w:r>
          </w:p>
          <w:p>
            <w:pPr>
              <w:pStyle w:val="Normal"/>
              <w:ind w:left="-57" w:right="-57"/>
              <w:jc w:val="center"/>
              <w:rPr/>
            </w:pPr>
            <w:r>
              <w:rPr>
                <w:sz w:val="22"/>
                <w:szCs w:val="22"/>
                <w:shd w:fill="FFFFFF" w:val="clear"/>
              </w:rPr>
              <w:t xml:space="preserve"> </w:t>
            </w:r>
            <w:r>
              <w:rPr>
                <w:sz w:val="22"/>
                <w:szCs w:val="22"/>
                <w:shd w:fill="FFFFFF" w:val="clear"/>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shd w:fill="FFFFFF" w:val="clear"/>
              </w:rPr>
            </w:pPr>
            <w:r>
              <w:rPr>
                <w:sz w:val="22"/>
                <w:szCs w:val="22"/>
                <w:shd w:fill="FFFFFF" w:val="clear"/>
              </w:rPr>
              <w:t>Ставка</w:t>
            </w:r>
          </w:p>
          <w:p>
            <w:pPr>
              <w:pStyle w:val="Normal"/>
              <w:ind w:left="-57" w:right="-57"/>
              <w:jc w:val="center"/>
              <w:rPr>
                <w:sz w:val="22"/>
                <w:szCs w:val="22"/>
                <w:shd w:fill="FFFFFF" w:val="clear"/>
              </w:rPr>
            </w:pPr>
            <w:r>
              <w:rPr>
                <w:sz w:val="22"/>
                <w:szCs w:val="22"/>
                <w:shd w:fill="FFFFFF" w:val="clear"/>
              </w:rPr>
              <w:t>субсидии</w:t>
            </w:r>
          </w:p>
          <w:p>
            <w:pPr>
              <w:pStyle w:val="Normal"/>
              <w:ind w:left="-57" w:right="-57"/>
              <w:jc w:val="center"/>
              <w:rPr/>
            </w:pPr>
            <w:r>
              <w:rPr>
                <w:sz w:val="22"/>
                <w:szCs w:val="22"/>
                <w:shd w:fill="FFFFFF" w:val="clear"/>
              </w:rPr>
              <w:t>(%)</w:t>
            </w:r>
          </w:p>
        </w:tc>
        <w:tc>
          <w:tcPr>
            <w:tcW w:w="1261"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shd w:fill="FFFFFF" w:val="clear"/>
              </w:rPr>
            </w:pPr>
            <w:r>
              <w:rPr>
                <w:sz w:val="22"/>
                <w:szCs w:val="22"/>
                <w:shd w:fill="FFFFFF" w:val="clear"/>
              </w:rPr>
              <w:t xml:space="preserve">Размер </w:t>
              <w:br/>
              <w:t>целевых средств</w:t>
            </w:r>
          </w:p>
          <w:p>
            <w:pPr>
              <w:pStyle w:val="Normal"/>
              <w:ind w:left="-57" w:right="-57"/>
              <w:jc w:val="center"/>
              <w:rPr>
                <w:sz w:val="22"/>
                <w:szCs w:val="22"/>
                <w:shd w:fill="FFFFFF" w:val="clear"/>
              </w:rPr>
            </w:pPr>
            <w:r>
              <w:rPr>
                <w:sz w:val="22"/>
                <w:szCs w:val="22"/>
                <w:shd w:fill="FFFFFF" w:val="clear"/>
              </w:rPr>
              <w:t xml:space="preserve"> </w:t>
            </w:r>
            <w:r>
              <w:rPr>
                <w:sz w:val="20"/>
                <w:szCs w:val="20"/>
                <w:shd w:fill="FFFFFF" w:val="clear"/>
              </w:rPr>
              <w:t xml:space="preserve">гр.5 = </w:t>
              <w:br/>
              <w:t>гр.3×гр.4/100</w:t>
            </w:r>
          </w:p>
          <w:p>
            <w:pPr>
              <w:pStyle w:val="Normal"/>
              <w:ind w:left="-57" w:right="-57"/>
              <w:jc w:val="center"/>
              <w:rPr/>
            </w:pPr>
            <w:r>
              <w:rPr>
                <w:sz w:val="22"/>
                <w:szCs w:val="22"/>
                <w:shd w:fill="FFFFFF" w:val="clear"/>
              </w:rPr>
              <w:t xml:space="preserve"> </w:t>
            </w:r>
            <w:r>
              <w:rPr>
                <w:sz w:val="22"/>
                <w:szCs w:val="22"/>
                <w:shd w:fill="FFFFFF" w:val="clear"/>
              </w:rPr>
              <w:t>(рублей)</w:t>
            </w:r>
          </w:p>
        </w:tc>
        <w:tc>
          <w:tcPr>
            <w:tcW w:w="1120" w:type="dxa"/>
            <w:tcBorders>
              <w:top w:val="single" w:sz="4" w:space="0" w:color="000000"/>
              <w:left w:val="single" w:sz="4" w:space="0" w:color="000000"/>
              <w:bottom w:val="single" w:sz="4" w:space="0" w:color="000000"/>
            </w:tcBorders>
            <w:shd w:color="auto" w:fill="auto" w:val="clear"/>
            <w:vAlign w:val="center"/>
          </w:tcPr>
          <w:p>
            <w:pPr>
              <w:pStyle w:val="Normal"/>
              <w:ind w:left="-57" w:right="-57"/>
              <w:jc w:val="center"/>
              <w:rPr>
                <w:sz w:val="22"/>
                <w:szCs w:val="22"/>
                <w:shd w:fill="FFFFFF" w:val="clear"/>
              </w:rPr>
            </w:pPr>
            <w:r>
              <w:rPr>
                <w:sz w:val="22"/>
                <w:szCs w:val="22"/>
                <w:shd w:fill="FFFFFF" w:val="clear"/>
              </w:rPr>
              <w:t>Макси-мальный размер</w:t>
            </w:r>
          </w:p>
          <w:p>
            <w:pPr>
              <w:pStyle w:val="Normal"/>
              <w:ind w:left="-57" w:right="-57"/>
              <w:jc w:val="center"/>
              <w:rPr>
                <w:sz w:val="22"/>
                <w:szCs w:val="22"/>
                <w:shd w:fill="FFFFFF" w:val="clear"/>
              </w:rPr>
            </w:pPr>
            <w:r>
              <w:rPr>
                <w:sz w:val="22"/>
                <w:szCs w:val="22"/>
                <w:shd w:fill="FFFFFF" w:val="clear"/>
              </w:rPr>
              <w:t>выплат</w:t>
            </w:r>
          </w:p>
          <w:p>
            <w:pPr>
              <w:pStyle w:val="Normal"/>
              <w:ind w:left="-57" w:right="-57"/>
              <w:jc w:val="center"/>
              <w:rPr/>
            </w:pPr>
            <w:r>
              <w:rPr>
                <w:sz w:val="22"/>
                <w:szCs w:val="22"/>
                <w:shd w:fill="FFFFFF" w:val="clear"/>
              </w:rPr>
              <w:t>(рублей)</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shd w:fill="FFFFFF" w:val="clear"/>
              </w:rPr>
            </w:pPr>
            <w:r>
              <w:rPr>
                <w:sz w:val="22"/>
                <w:szCs w:val="22"/>
                <w:shd w:fill="FFFFFF" w:val="clear"/>
              </w:rPr>
              <w:t>Сумма субсидии (</w:t>
            </w:r>
            <w:r>
              <w:rPr>
                <w:sz w:val="20"/>
                <w:szCs w:val="20"/>
                <w:shd w:fill="FFFFFF" w:val="clear"/>
              </w:rPr>
              <w:t>минимальная величина из</w:t>
            </w:r>
          </w:p>
          <w:p>
            <w:pPr>
              <w:pStyle w:val="Normal"/>
              <w:ind w:left="-57" w:right="-57"/>
              <w:jc w:val="center"/>
              <w:rPr>
                <w:sz w:val="22"/>
                <w:szCs w:val="22"/>
                <w:shd w:fill="FFFFFF" w:val="clear"/>
              </w:rPr>
            </w:pPr>
            <w:r>
              <w:rPr>
                <w:sz w:val="20"/>
                <w:szCs w:val="20"/>
                <w:shd w:fill="FFFFFF" w:val="clear"/>
              </w:rPr>
              <w:t>гр.5 или гр.6</w:t>
            </w:r>
            <w:r>
              <w:rPr>
                <w:sz w:val="22"/>
                <w:szCs w:val="22"/>
                <w:shd w:fill="FFFFFF" w:val="clear"/>
              </w:rPr>
              <w:t>)</w:t>
            </w:r>
          </w:p>
          <w:p>
            <w:pPr>
              <w:pStyle w:val="Normal"/>
              <w:ind w:left="-57" w:right="-57"/>
              <w:jc w:val="center"/>
              <w:rPr/>
            </w:pPr>
            <w:r>
              <w:rPr>
                <w:sz w:val="22"/>
                <w:szCs w:val="22"/>
                <w:shd w:fill="FFFFFF" w:val="clear"/>
              </w:rPr>
              <w:t>(рублей)</w:t>
            </w:r>
          </w:p>
        </w:tc>
      </w:tr>
      <w:tr>
        <w:trPr/>
        <w:tc>
          <w:tcPr>
            <w:tcW w:w="1525"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1</w:t>
            </w:r>
          </w:p>
        </w:tc>
        <w:tc>
          <w:tcPr>
            <w:tcW w:w="1522"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2</w:t>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3</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4</w:t>
            </w:r>
          </w:p>
        </w:tc>
        <w:tc>
          <w:tcPr>
            <w:tcW w:w="126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5</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6</w:t>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shd w:fill="FFFFFF" w:val="clear"/>
              </w:rPr>
              <w:t>7</w:t>
            </w:r>
          </w:p>
        </w:tc>
      </w:tr>
      <w:tr>
        <w:trPr/>
        <w:tc>
          <w:tcPr>
            <w:tcW w:w="1525"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c>
          <w:tcPr>
            <w:tcW w:w="152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c>
          <w:tcPr>
            <w:tcW w:w="154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shd w:fill="FFFFFF" w:val="clear"/>
              </w:rPr>
            </w:pPr>
            <w:r>
              <w:rPr>
                <w:sz w:val="22"/>
                <w:szCs w:val="22"/>
                <w:shd w:fill="FFFFFF" w:val="clear"/>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shd w:fill="FFFFFF" w:val="clear"/>
              </w:rPr>
            </w:pPr>
            <w:r>
              <w:rPr>
                <w:sz w:val="22"/>
                <w:szCs w:val="22"/>
                <w:shd w:fill="FFFFFF" w:val="clear"/>
              </w:rPr>
            </w:r>
          </w:p>
        </w:tc>
        <w:tc>
          <w:tcPr>
            <w:tcW w:w="126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c>
          <w:tcPr>
            <w:tcW w:w="1120"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r>
      <w:tr>
        <w:trPr/>
        <w:tc>
          <w:tcPr>
            <w:tcW w:w="1525"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2"/>
                <w:szCs w:val="22"/>
                <w:shd w:fill="FFFFFF" w:val="clear"/>
              </w:rPr>
              <w:t>Итого</w:t>
            </w:r>
          </w:p>
        </w:tc>
        <w:tc>
          <w:tcPr>
            <w:tcW w:w="152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16"/>
              <w:jc w:val="center"/>
              <w:rPr>
                <w:sz w:val="22"/>
                <w:szCs w:val="22"/>
                <w:shd w:fill="FFFFFF" w:val="clear"/>
              </w:rPr>
            </w:pPr>
            <w:r>
              <w:rPr>
                <w:sz w:val="22"/>
                <w:szCs w:val="22"/>
                <w:shd w:fill="FFFFFF" w:val="clear"/>
              </w:rPr>
            </w:r>
          </w:p>
        </w:tc>
        <w:tc>
          <w:tcPr>
            <w:tcW w:w="154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Х</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Х</w:t>
            </w:r>
          </w:p>
        </w:tc>
        <w:tc>
          <w:tcPr>
            <w:tcW w:w="1261"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Х</w:t>
            </w:r>
          </w:p>
        </w:tc>
        <w:tc>
          <w:tcPr>
            <w:tcW w:w="1120" w:type="dxa"/>
            <w:tcBorders>
              <w:top w:val="single" w:sz="4" w:space="0" w:color="000000"/>
              <w:left w:val="single" w:sz="4" w:space="0" w:color="000000"/>
              <w:bottom w:val="single" w:sz="4" w:space="0" w:color="000000"/>
            </w:tcBorders>
            <w:shd w:color="auto" w:fill="auto" w:val="clear"/>
          </w:tcPr>
          <w:p>
            <w:pPr>
              <w:pStyle w:val="Normal"/>
              <w:spacing w:lineRule="auto" w:line="216"/>
              <w:jc w:val="center"/>
              <w:rPr/>
            </w:pPr>
            <w:r>
              <w:rPr>
                <w:sz w:val="22"/>
                <w:szCs w:val="22"/>
                <w:shd w:fill="FFFFFF" w:val="clear"/>
              </w:rPr>
              <w:t>Х</w:t>
            </w:r>
          </w:p>
        </w:tc>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shd w:fill="FFFFFF" w:val="clear"/>
              </w:rPr>
            </w:pPr>
            <w:r>
              <w:rPr>
                <w:sz w:val="22"/>
                <w:szCs w:val="22"/>
                <w:shd w:fill="FFFFFF" w:val="clear"/>
              </w:rPr>
            </w:r>
          </w:p>
        </w:tc>
      </w:tr>
    </w:tbl>
    <w:p>
      <w:pPr>
        <w:pStyle w:val="Normal"/>
        <w:tabs>
          <w:tab w:val="clear" w:pos="708"/>
          <w:tab w:val="left" w:pos="3408" w:leader="none"/>
        </w:tabs>
        <w:ind w:left="560"/>
        <w:rPr/>
      </w:pPr>
      <w:r>
        <w:rPr/>
      </w:r>
    </w:p>
    <w:tbl>
      <w:tblPr>
        <w:tblW w:w="9687"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704"/>
        <w:gridCol w:w="1585"/>
        <w:gridCol w:w="237"/>
        <w:gridCol w:w="3160"/>
      </w:tblGrid>
      <w:tr>
        <w:trPr/>
        <w:tc>
          <w:tcPr>
            <w:tcW w:w="4704" w:type="dxa"/>
            <w:tcBorders/>
            <w:shd w:color="auto" w:fill="auto" w:val="clear"/>
          </w:tcPr>
          <w:p>
            <w:pPr>
              <w:pStyle w:val="Normal"/>
              <w:rPr>
                <w:szCs w:val="28"/>
                <w:shd w:fill="FFFFFF" w:val="clear"/>
              </w:rPr>
            </w:pPr>
            <w:r>
              <w:rPr>
                <w:szCs w:val="28"/>
                <w:shd w:fill="FFFFFF" w:val="clear"/>
              </w:rPr>
              <w:t>Глава КФХ (индивидуальный</w:t>
            </w:r>
          </w:p>
          <w:p>
            <w:pPr>
              <w:pStyle w:val="Normal"/>
              <w:rPr/>
            </w:pPr>
            <w:r>
              <w:rPr>
                <w:szCs w:val="28"/>
                <w:shd w:fill="FFFFFF" w:val="clear"/>
              </w:rPr>
              <w:t>предприниматель)</w:t>
            </w:r>
          </w:p>
        </w:tc>
        <w:tc>
          <w:tcPr>
            <w:tcW w:w="1585" w:type="dxa"/>
            <w:tcBorders>
              <w:bottom w:val="single" w:sz="4" w:space="0" w:color="000000"/>
            </w:tcBorders>
            <w:shd w:color="auto" w:fill="auto" w:val="clear"/>
          </w:tcPr>
          <w:p>
            <w:pPr>
              <w:pStyle w:val="Normal"/>
              <w:snapToGrid w:val="false"/>
              <w:rPr>
                <w:shd w:fill="FFFFFF" w:val="clear"/>
              </w:rPr>
            </w:pPr>
            <w:r>
              <w:rPr>
                <w:shd w:fill="FFFFFF" w:val="clear"/>
              </w:rPr>
            </w:r>
          </w:p>
        </w:tc>
        <w:tc>
          <w:tcPr>
            <w:tcW w:w="237" w:type="dxa"/>
            <w:tcBorders/>
            <w:shd w:color="auto" w:fill="auto" w:val="clear"/>
            <w:vAlign w:val="bottom"/>
          </w:tcPr>
          <w:p>
            <w:pPr>
              <w:pStyle w:val="Normal"/>
              <w:snapToGrid w:val="false"/>
              <w:rPr>
                <w:shd w:fill="FFFFFF" w:val="clear"/>
              </w:rPr>
            </w:pPr>
            <w:r>
              <w:rPr>
                <w:shd w:fill="FFFFFF" w:val="clear"/>
              </w:rPr>
            </w:r>
          </w:p>
        </w:tc>
        <w:tc>
          <w:tcPr>
            <w:tcW w:w="3160" w:type="dxa"/>
            <w:tcBorders>
              <w:bottom w:val="single" w:sz="4" w:space="0" w:color="000000"/>
            </w:tcBorders>
            <w:shd w:color="auto" w:fill="auto" w:val="clear"/>
            <w:vAlign w:val="bottom"/>
          </w:tcPr>
          <w:p>
            <w:pPr>
              <w:pStyle w:val="Normal"/>
              <w:snapToGrid w:val="false"/>
              <w:rPr>
                <w:shd w:fill="FFFFFF" w:val="clear"/>
              </w:rPr>
            </w:pPr>
            <w:r>
              <w:rPr>
                <w:shd w:fill="FFFFFF" w:val="clear"/>
              </w:rPr>
            </w:r>
          </w:p>
        </w:tc>
      </w:tr>
      <w:tr>
        <w:trPr/>
        <w:tc>
          <w:tcPr>
            <w:tcW w:w="4704" w:type="dxa"/>
            <w:tcBorders/>
            <w:shd w:color="auto" w:fill="auto" w:val="clear"/>
          </w:tcPr>
          <w:p>
            <w:pPr>
              <w:pStyle w:val="Normal"/>
              <w:snapToGrid w:val="false"/>
              <w:jc w:val="center"/>
              <w:rPr>
                <w:sz w:val="20"/>
                <w:szCs w:val="20"/>
                <w:shd w:fill="FFFFFF" w:val="clear"/>
              </w:rPr>
            </w:pPr>
            <w:r>
              <w:rPr>
                <w:sz w:val="20"/>
                <w:szCs w:val="20"/>
                <w:shd w:fill="FFFFFF" w:val="clear"/>
              </w:rPr>
            </w:r>
          </w:p>
          <w:p>
            <w:pPr>
              <w:pStyle w:val="Normal"/>
              <w:jc w:val="center"/>
              <w:rPr/>
            </w:pPr>
            <w:r>
              <w:rPr>
                <w:sz w:val="20"/>
                <w:szCs w:val="20"/>
                <w:shd w:fill="FFFFFF" w:val="clear"/>
              </w:rPr>
              <w:t>М.П.</w:t>
            </w:r>
            <w:r>
              <w:rPr>
                <w:sz w:val="20"/>
                <w:szCs w:val="20"/>
                <w:shd w:fill="FFFFFF" w:val="clear"/>
                <w:lang w:val="en-US"/>
              </w:rPr>
              <w:t xml:space="preserve"> (</w:t>
            </w:r>
            <w:r>
              <w:rPr>
                <w:sz w:val="20"/>
                <w:szCs w:val="20"/>
                <w:shd w:fill="FFFFFF" w:val="clear"/>
              </w:rPr>
              <w:t>при наличии)</w:t>
            </w:r>
          </w:p>
        </w:tc>
        <w:tc>
          <w:tcPr>
            <w:tcW w:w="1585" w:type="dxa"/>
            <w:tcBorders>
              <w:top w:val="single" w:sz="4" w:space="0" w:color="000000"/>
            </w:tcBorders>
            <w:shd w:color="auto" w:fill="auto" w:val="clear"/>
          </w:tcPr>
          <w:p>
            <w:pPr>
              <w:pStyle w:val="Normal"/>
              <w:jc w:val="center"/>
              <w:rPr/>
            </w:pPr>
            <w:r>
              <w:rPr>
                <w:sz w:val="20"/>
                <w:szCs w:val="20"/>
                <w:shd w:fill="FFFFFF" w:val="clear"/>
              </w:rPr>
              <w:t>(подпись)</w:t>
            </w:r>
          </w:p>
        </w:tc>
        <w:tc>
          <w:tcPr>
            <w:tcW w:w="237" w:type="dxa"/>
            <w:tcBorders/>
            <w:shd w:color="auto" w:fill="auto" w:val="clear"/>
          </w:tcPr>
          <w:p>
            <w:pPr>
              <w:pStyle w:val="Normal"/>
              <w:snapToGrid w:val="false"/>
              <w:jc w:val="center"/>
              <w:rPr>
                <w:sz w:val="20"/>
                <w:szCs w:val="20"/>
                <w:shd w:fill="FFFFFF" w:val="clear"/>
              </w:rPr>
            </w:pPr>
            <w:r>
              <w:rPr>
                <w:sz w:val="20"/>
                <w:szCs w:val="20"/>
                <w:shd w:fill="FFFFFF" w:val="clear"/>
              </w:rPr>
            </w:r>
          </w:p>
        </w:tc>
        <w:tc>
          <w:tcPr>
            <w:tcW w:w="3160" w:type="dxa"/>
            <w:tcBorders>
              <w:top w:val="single" w:sz="4" w:space="0" w:color="000000"/>
            </w:tcBorders>
            <w:shd w:color="auto" w:fill="auto" w:val="clear"/>
          </w:tcPr>
          <w:p>
            <w:pPr>
              <w:pStyle w:val="Normal"/>
              <w:jc w:val="center"/>
              <w:rPr/>
            </w:pPr>
            <w:r>
              <w:rPr>
                <w:sz w:val="20"/>
                <w:szCs w:val="20"/>
                <w:shd w:fill="FFFFFF" w:val="clear"/>
              </w:rPr>
              <w:t>(расшифровка подписи)</w:t>
            </w:r>
          </w:p>
        </w:tc>
      </w:tr>
    </w:tbl>
    <w:p>
      <w:pPr>
        <w:pStyle w:val="Normal"/>
        <w:jc w:val="both"/>
        <w:rPr>
          <w:szCs w:val="28"/>
        </w:rPr>
      </w:pPr>
      <w:r>
        <w:rPr>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r>
        <w:br w:type="page"/>
      </w:r>
    </w:p>
    <w:tbl>
      <w:tblPr>
        <w:tblW w:w="9621"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4819"/>
        <w:gridCol w:w="4801"/>
      </w:tblGrid>
      <w:tr>
        <w:trPr/>
        <w:tc>
          <w:tcPr>
            <w:tcW w:w="4819" w:type="dxa"/>
            <w:tcBorders/>
            <w:shd w:color="auto" w:fill="auto" w:val="clear"/>
          </w:tcPr>
          <w:p>
            <w:pPr>
              <w:pStyle w:val="Style27"/>
              <w:pageBreakBefore/>
              <w:snapToGrid w:val="false"/>
              <w:jc w:val="both"/>
              <w:rPr/>
            </w:pPr>
            <w:r>
              <w:rPr/>
            </w:r>
          </w:p>
        </w:tc>
        <w:tc>
          <w:tcPr>
            <w:tcW w:w="4801" w:type="dxa"/>
            <w:tcBorders/>
            <w:shd w:color="auto" w:fill="auto" w:val="clear"/>
          </w:tcPr>
          <w:p>
            <w:pPr>
              <w:pStyle w:val="Style27"/>
              <w:jc w:val="center"/>
              <w:rPr>
                <w:szCs w:val="28"/>
              </w:rPr>
            </w:pPr>
            <w:r>
              <w:rPr>
                <w:szCs w:val="28"/>
              </w:rPr>
              <w:t xml:space="preserve">ПРИЛОЖЕНИЕ № </w:t>
            </w:r>
            <w:r>
              <w:rPr>
                <w:szCs w:val="28"/>
                <w:lang w:val="en-US"/>
              </w:rPr>
              <w:t>21</w:t>
            </w:r>
          </w:p>
          <w:p>
            <w:pPr>
              <w:pStyle w:val="Style27"/>
              <w:jc w:val="center"/>
              <w:rPr/>
            </w:pPr>
            <w:r>
              <w:rPr>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szCs w:val="28"/>
        </w:rPr>
      </w:pPr>
      <w:r>
        <w:rPr>
          <w:szCs w:val="28"/>
        </w:rPr>
        <w:t xml:space="preserve">суммы субсидии на возмещение части </w:t>
      </w:r>
      <w:r>
        <w:rPr>
          <w:color w:val="000000"/>
          <w:szCs w:val="28"/>
        </w:rPr>
        <w:t>затрат, на приобретение</w:t>
      </w:r>
    </w:p>
    <w:p>
      <w:pPr>
        <w:pStyle w:val="Normal"/>
        <w:spacing w:lineRule="auto" w:line="216"/>
        <w:jc w:val="center"/>
        <w:rPr>
          <w:sz w:val="24"/>
        </w:rPr>
      </w:pPr>
      <w:r>
        <w:rPr>
          <w:szCs w:val="28"/>
        </w:rPr>
        <w:t>технологического оборудования для животноводства, птицеводства, а также переработки животноводческой продукции гражданами, ведущими личное подсобное хозяйство и применяющими специальный налоговый режим «Налог на профессиональный доход»</w:t>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4307"/>
        <w:gridCol w:w="5457"/>
      </w:tblGrid>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Ф.И.О. получателя</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Район (город)</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Почтовый адрес и телефон</w:t>
            </w:r>
          </w:p>
          <w:p>
            <w:pPr>
              <w:pStyle w:val="Normal"/>
              <w:rPr/>
            </w:pPr>
            <w:r>
              <w:rPr>
                <w:sz w:val="24"/>
              </w:rPr>
              <w:t>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Документ, удостоверяющий личность</w:t>
            </w:r>
          </w:p>
          <w:p>
            <w:pPr>
              <w:pStyle w:val="Normal"/>
              <w:rPr/>
            </w:pPr>
            <w:r>
              <w:rPr>
                <w:sz w:val="24"/>
              </w:rPr>
              <w:t>(№, когда, кем выдан)</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Лицевой счёт получателя субсидий</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счёт</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bl>
    <w:p>
      <w:pPr>
        <w:pStyle w:val="Normal"/>
        <w:spacing w:lineRule="auto" w:line="216"/>
        <w:rPr>
          <w:szCs w:val="28"/>
        </w:rPr>
      </w:pPr>
      <w:r>
        <w:rPr>
          <w:szCs w:val="28"/>
        </w:rPr>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525"/>
        <w:gridCol w:w="1519"/>
        <w:gridCol w:w="1540"/>
        <w:gridCol w:w="1120"/>
        <w:gridCol w:w="1262"/>
        <w:gridCol w:w="1120"/>
        <w:gridCol w:w="1678"/>
      </w:tblGrid>
      <w:tr>
        <w:trPr/>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pPr>
            <w:r>
              <w:rPr>
                <w:sz w:val="22"/>
                <w:szCs w:val="22"/>
              </w:rPr>
              <w:t>Наименование оборудования</w:t>
            </w:r>
          </w:p>
        </w:tc>
        <w:tc>
          <w:tcPr>
            <w:tcW w:w="1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Количество оборудования</w:t>
            </w:r>
          </w:p>
          <w:p>
            <w:pPr>
              <w:pStyle w:val="Normal"/>
              <w:ind w:left="-57" w:right="-57"/>
              <w:jc w:val="center"/>
              <w:rPr/>
            </w:pPr>
            <w:r>
              <w:rPr>
                <w:sz w:val="22"/>
                <w:szCs w:val="22"/>
              </w:rPr>
              <w:t>(ед.)</w:t>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sz w:val="22"/>
                <w:szCs w:val="22"/>
              </w:rPr>
            </w:pPr>
            <w:r>
              <w:rPr>
                <w:sz w:val="22"/>
                <w:szCs w:val="22"/>
              </w:rPr>
              <w:t>всего</w:t>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pPr>
            <w:r>
              <w:rPr>
                <w:sz w:val="22"/>
                <w:szCs w:val="22"/>
              </w:rPr>
              <w:t>(%)</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 xml:space="preserve">Размер </w:t>
              <w:br/>
              <w:t>целевых средств</w:t>
            </w:r>
          </w:p>
          <w:p>
            <w:pPr>
              <w:pStyle w:val="Normal"/>
              <w:ind w:left="-57" w:right="-57"/>
              <w:jc w:val="center"/>
              <w:rPr>
                <w:sz w:val="22"/>
                <w:szCs w:val="22"/>
              </w:rPr>
            </w:pPr>
            <w:r>
              <w:rPr>
                <w:sz w:val="20"/>
                <w:szCs w:val="20"/>
              </w:rPr>
              <w:t xml:space="preserve">гр.5 = </w:t>
              <w:br/>
              <w:t>гр.3×гр.4/100</w:t>
            </w:r>
          </w:p>
          <w:p>
            <w:pPr>
              <w:pStyle w:val="Normal"/>
              <w:ind w:left="-57" w:right="-57"/>
              <w:jc w:val="center"/>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Макси-мальный размер</w:t>
            </w:r>
          </w:p>
          <w:p>
            <w:pPr>
              <w:pStyle w:val="Normal"/>
              <w:ind w:left="-57" w:right="-57"/>
              <w:jc w:val="center"/>
              <w:rPr>
                <w:sz w:val="22"/>
                <w:szCs w:val="22"/>
              </w:rPr>
            </w:pPr>
            <w:r>
              <w:rPr>
                <w:sz w:val="22"/>
                <w:szCs w:val="22"/>
              </w:rPr>
              <w:t>выплат</w:t>
            </w:r>
          </w:p>
          <w:p>
            <w:pPr>
              <w:pStyle w:val="Normal"/>
              <w:ind w:left="-57" w:right="-57"/>
              <w:jc w:val="center"/>
              <w:rPr/>
            </w:pPr>
            <w:r>
              <w:rPr>
                <w:sz w:val="22"/>
                <w:szCs w:val="22"/>
              </w:rPr>
              <w:t>(рублей)</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Сумма субсидии (</w:t>
            </w:r>
            <w:r>
              <w:rPr>
                <w:sz w:val="20"/>
                <w:szCs w:val="20"/>
              </w:rPr>
              <w:t>минимальная величина из</w:t>
            </w:r>
          </w:p>
          <w:p>
            <w:pPr>
              <w:pStyle w:val="Normal"/>
              <w:ind w:left="-57" w:right="-57"/>
              <w:jc w:val="center"/>
              <w:rPr>
                <w:sz w:val="22"/>
                <w:szCs w:val="22"/>
              </w:rPr>
            </w:pPr>
            <w:r>
              <w:rPr>
                <w:sz w:val="20"/>
                <w:szCs w:val="20"/>
              </w:rPr>
              <w:t>гр.5 или гр.6</w:t>
            </w:r>
            <w:r>
              <w:rPr>
                <w:sz w:val="22"/>
                <w:szCs w:val="22"/>
              </w:rPr>
              <w:t>)</w:t>
            </w:r>
          </w:p>
          <w:p>
            <w:pPr>
              <w:pStyle w:val="Normal"/>
              <w:ind w:left="-57" w:right="-57"/>
              <w:jc w:val="center"/>
              <w:rPr/>
            </w:pPr>
            <w:r>
              <w:rPr>
                <w:sz w:val="22"/>
                <w:szCs w:val="22"/>
              </w:rPr>
              <w:t>(рублей)</w:t>
            </w:r>
          </w:p>
        </w:tc>
      </w:tr>
      <w:tr>
        <w:trPr/>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1</w:t>
            </w:r>
          </w:p>
        </w:tc>
        <w:tc>
          <w:tcPr>
            <w:tcW w:w="1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4</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6</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16"/>
              <w:jc w:val="center"/>
              <w:rPr/>
            </w:pPr>
            <w:r>
              <w:rPr>
                <w:sz w:val="22"/>
                <w:szCs w:val="22"/>
              </w:rPr>
              <w:t>7</w:t>
            </w:r>
          </w:p>
        </w:tc>
      </w:tr>
      <w:tr>
        <w:trPr/>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r>
      <w:tr>
        <w:trPr/>
        <w:tc>
          <w:tcPr>
            <w:tcW w:w="152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16"/>
              <w:jc w:val="center"/>
              <w:rPr/>
            </w:pPr>
            <w:r>
              <w:rPr>
                <w:sz w:val="22"/>
                <w:szCs w:val="22"/>
              </w:rPr>
              <w:t>Итого</w:t>
            </w:r>
          </w:p>
        </w:tc>
        <w:tc>
          <w:tcPr>
            <w:tcW w:w="1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16"/>
              <w:jc w:val="center"/>
              <w:rPr>
                <w:sz w:val="22"/>
                <w:szCs w:val="22"/>
              </w:rPr>
            </w:pPr>
            <w:r>
              <w:rPr>
                <w:sz w:val="22"/>
                <w:szCs w:val="22"/>
              </w:rPr>
            </w:r>
          </w:p>
        </w:tc>
      </w:tr>
    </w:tbl>
    <w:p>
      <w:pPr>
        <w:pStyle w:val="Normal"/>
        <w:tabs>
          <w:tab w:val="clear" w:pos="708"/>
          <w:tab w:val="left" w:pos="3408" w:leader="none"/>
        </w:tabs>
        <w:ind w:firstLine="567"/>
        <w:rPr>
          <w:color w:val="000000"/>
          <w:sz w:val="20"/>
          <w:szCs w:val="20"/>
        </w:rPr>
      </w:pPr>
      <w:r>
        <w:rPr>
          <w:color w:val="000000"/>
          <w:sz w:val="20"/>
          <w:szCs w:val="20"/>
        </w:rPr>
      </w:r>
    </w:p>
    <w:tbl>
      <w:tblPr>
        <w:tblW w:w="9636"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199"/>
        <w:gridCol w:w="2036"/>
        <w:gridCol w:w="236"/>
        <w:gridCol w:w="3164"/>
      </w:tblGrid>
      <w:tr>
        <w:trPr/>
        <w:tc>
          <w:tcPr>
            <w:tcW w:w="4199"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2036" w:type="dxa"/>
            <w:tcBorders>
              <w:bottom w:val="single" w:sz="4" w:space="0" w:color="000000"/>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164" w:type="dxa"/>
            <w:tcBorders>
              <w:bottom w:val="single" w:sz="4" w:space="0" w:color="000000"/>
            </w:tcBorders>
            <w:shd w:color="auto" w:fill="auto" w:val="clear"/>
            <w:vAlign w:val="bottom"/>
          </w:tcPr>
          <w:p>
            <w:pPr>
              <w:pStyle w:val="Normal"/>
              <w:snapToGrid w:val="false"/>
              <w:rPr/>
            </w:pPr>
            <w:r>
              <w:rPr/>
            </w:r>
          </w:p>
        </w:tc>
      </w:tr>
      <w:tr>
        <w:trPr/>
        <w:tc>
          <w:tcPr>
            <w:tcW w:w="4199" w:type="dxa"/>
            <w:tcBorders/>
            <w:shd w:color="auto" w:fill="auto" w:val="clear"/>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shd w:color="auto" w:fill="auto" w:val="clear"/>
          </w:tcPr>
          <w:p>
            <w:pPr>
              <w:pStyle w:val="Normal"/>
              <w:jc w:val="center"/>
              <w:rPr/>
            </w:pPr>
            <w:r>
              <w:rPr>
                <w:sz w:val="16"/>
                <w:szCs w:val="16"/>
              </w:rPr>
              <w:t>(подпись)</w:t>
            </w:r>
          </w:p>
        </w:tc>
        <w:tc>
          <w:tcPr>
            <w:tcW w:w="236" w:type="dxa"/>
            <w:tcBorders/>
            <w:shd w:color="auto" w:fill="auto" w:val="clear"/>
          </w:tcPr>
          <w:p>
            <w:pPr>
              <w:pStyle w:val="Normal"/>
              <w:snapToGrid w:val="false"/>
              <w:jc w:val="center"/>
              <w:rPr>
                <w:sz w:val="16"/>
                <w:szCs w:val="16"/>
              </w:rPr>
            </w:pPr>
            <w:r>
              <w:rPr>
                <w:sz w:val="16"/>
                <w:szCs w:val="16"/>
              </w:rPr>
            </w:r>
          </w:p>
        </w:tc>
        <w:tc>
          <w:tcPr>
            <w:tcW w:w="3164" w:type="dxa"/>
            <w:tcBorders>
              <w:top w:val="single" w:sz="4" w:space="0" w:color="000000"/>
            </w:tcBorders>
            <w:shd w:color="auto" w:fill="auto" w:val="clear"/>
          </w:tcPr>
          <w:p>
            <w:pPr>
              <w:pStyle w:val="Normal"/>
              <w:jc w:val="center"/>
              <w:rPr/>
            </w:pPr>
            <w:r>
              <w:rPr>
                <w:sz w:val="16"/>
                <w:szCs w:val="16"/>
              </w:rPr>
              <w:t>(расшифровка подписи)</w:t>
            </w:r>
          </w:p>
        </w:tc>
      </w:tr>
    </w:tbl>
    <w:p>
      <w:pPr>
        <w:pStyle w:val="Normal"/>
        <w:jc w:val="both"/>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r>
        <w:br w:type="page"/>
      </w:r>
    </w:p>
    <w:tbl>
      <w:tblPr>
        <w:tblW w:w="9621"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4819"/>
        <w:gridCol w:w="4801"/>
      </w:tblGrid>
      <w:tr>
        <w:trPr/>
        <w:tc>
          <w:tcPr>
            <w:tcW w:w="4819" w:type="dxa"/>
            <w:tcBorders/>
            <w:shd w:color="auto" w:fill="auto" w:val="clear"/>
          </w:tcPr>
          <w:p>
            <w:pPr>
              <w:pStyle w:val="Style27"/>
              <w:pageBreakBefore/>
              <w:snapToGrid w:val="false"/>
              <w:jc w:val="both"/>
              <w:rPr/>
            </w:pPr>
            <w:r>
              <w:rPr/>
            </w:r>
          </w:p>
        </w:tc>
        <w:tc>
          <w:tcPr>
            <w:tcW w:w="4801" w:type="dxa"/>
            <w:tcBorders/>
            <w:shd w:color="auto" w:fill="auto" w:val="clear"/>
          </w:tcPr>
          <w:p>
            <w:pPr>
              <w:pStyle w:val="Style27"/>
              <w:jc w:val="center"/>
              <w:rPr>
                <w:szCs w:val="28"/>
              </w:rPr>
            </w:pPr>
            <w:r>
              <w:rPr>
                <w:szCs w:val="28"/>
              </w:rPr>
              <w:t>ПРИЛОЖЕНИЕ № 2</w:t>
            </w:r>
            <w:r>
              <w:rPr>
                <w:szCs w:val="28"/>
                <w:lang w:val="en-US"/>
              </w:rPr>
              <w:t>2</w:t>
            </w:r>
          </w:p>
          <w:p>
            <w:pPr>
              <w:pStyle w:val="Style27"/>
              <w:jc w:val="center"/>
              <w:rPr/>
            </w:pPr>
            <w:r>
              <w:rPr>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Style29"/>
        <w:rPr>
          <w:szCs w:val="28"/>
        </w:rPr>
      </w:pPr>
      <w:r>
        <w:rPr>
          <w:szCs w:val="28"/>
        </w:rPr>
        <w:t>Заполняется крестьянским (фермерским)</w:t>
      </w:r>
    </w:p>
    <w:p>
      <w:pPr>
        <w:pStyle w:val="Style29"/>
        <w:rPr>
          <w:szCs w:val="28"/>
        </w:rPr>
      </w:pPr>
      <w:r>
        <w:rPr>
          <w:szCs w:val="28"/>
        </w:rPr>
        <w:t xml:space="preserve"> </w:t>
      </w:r>
      <w:r>
        <w:rPr>
          <w:szCs w:val="28"/>
        </w:rPr>
        <w:t>хозяйством и индивидуальным  предпринимателем</w:t>
      </w:r>
    </w:p>
    <w:p>
      <w:pPr>
        <w:pStyle w:val="Style29"/>
        <w:jc w:val="center"/>
        <w:rPr>
          <w:szCs w:val="28"/>
        </w:rPr>
      </w:pPr>
      <w:r>
        <w:rPr>
          <w:szCs w:val="28"/>
        </w:rPr>
      </w:r>
    </w:p>
    <w:p>
      <w:pPr>
        <w:pStyle w:val="Style29"/>
        <w:jc w:val="center"/>
        <w:rPr>
          <w:sz w:val="24"/>
        </w:rPr>
      </w:pPr>
      <w:r>
        <w:rPr>
          <w:szCs w:val="28"/>
        </w:rPr>
        <w:t>Справка-расчет</w:t>
        <w:br/>
        <w:t>суммы субсидии на возмещение части затрат по наращиванию поголовья коров</w:t>
      </w:r>
    </w:p>
    <w:tbl>
      <w:tblPr>
        <w:tblW w:w="10143" w:type="dxa"/>
        <w:jc w:val="left"/>
        <w:tblInd w:w="-13" w:type="dxa"/>
        <w:tblLayout w:type="fixed"/>
        <w:tblCellMar>
          <w:top w:w="0" w:type="dxa"/>
          <w:left w:w="108" w:type="dxa"/>
          <w:bottom w:w="0" w:type="dxa"/>
          <w:right w:w="108" w:type="dxa"/>
        </w:tblCellMar>
        <w:tblLook w:firstRow="0" w:noVBand="0" w:lastRow="0" w:firstColumn="0" w:lastColumn="0" w:noHBand="0" w:val="0000"/>
      </w:tblPr>
      <w:tblGrid>
        <w:gridCol w:w="1667"/>
        <w:gridCol w:w="1276"/>
        <w:gridCol w:w="1134"/>
        <w:gridCol w:w="230"/>
        <w:gridCol w:w="904"/>
        <w:gridCol w:w="1276"/>
        <w:gridCol w:w="1134"/>
        <w:gridCol w:w="1190"/>
        <w:gridCol w:w="956"/>
        <w:gridCol w:w="374"/>
      </w:tblGrid>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получателя</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ИНН/КПП</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ОКПО</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ОКТМО</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Юридический адрес и телефон</w:t>
            </w:r>
          </w:p>
          <w:p>
            <w:pPr>
              <w:pStyle w:val="Normal"/>
              <w:rPr/>
            </w:pPr>
            <w:r>
              <w:rPr>
                <w:sz w:val="24"/>
              </w:rPr>
              <w:t>получателя субсидий</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Расчетный счет получателя субсидий</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счет</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c>
          <w:tcPr>
            <w:tcW w:w="430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4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374" w:type="dxa"/>
            <w:tcBorders/>
            <w:shd w:color="auto" w:fill="auto" w:val="clear"/>
            <w:tcMar>
              <w:left w:w="5" w:type="dxa"/>
              <w:right w:w="5" w:type="dxa"/>
            </w:tcMar>
          </w:tcPr>
          <w:p>
            <w:pPr>
              <w:pStyle w:val="Normal"/>
              <w:snapToGrid w:val="false"/>
              <w:rPr/>
            </w:pPr>
            <w:r>
              <w:rPr/>
            </w:r>
          </w:p>
        </w:tc>
      </w:tr>
      <w:tr>
        <w:trPr>
          <w:trHeight w:val="2135" w:hRule="atLeast"/>
        </w:trPr>
        <w:tc>
          <w:tcPr>
            <w:tcW w:w="1667"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sz w:val="22"/>
                <w:szCs w:val="22"/>
              </w:rPr>
            </w:pPr>
            <w:r>
              <w:rPr>
                <w:sz w:val="22"/>
                <w:szCs w:val="22"/>
              </w:rPr>
              <w:t>Вид</w:t>
            </w:r>
          </w:p>
          <w:p>
            <w:pPr>
              <w:pStyle w:val="Normal"/>
              <w:ind w:left="-57" w:right="-57"/>
              <w:jc w:val="center"/>
              <w:rPr/>
            </w:pPr>
            <w:r>
              <w:rPr>
                <w:sz w:val="22"/>
                <w:szCs w:val="22"/>
              </w:rPr>
              <w:t>животных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sz w:val="22"/>
                <w:szCs w:val="22"/>
              </w:rPr>
            </w:pPr>
            <w:r>
              <w:rPr>
                <w:sz w:val="22"/>
                <w:szCs w:val="22"/>
              </w:rPr>
              <w:t>Количество</w:t>
            </w:r>
          </w:p>
          <w:p>
            <w:pPr>
              <w:pStyle w:val="Normal"/>
              <w:spacing w:lineRule="auto" w:line="218"/>
              <w:jc w:val="center"/>
              <w:rPr>
                <w:sz w:val="22"/>
                <w:szCs w:val="22"/>
              </w:rPr>
            </w:pPr>
            <w:r>
              <w:rPr>
                <w:sz w:val="22"/>
                <w:szCs w:val="22"/>
              </w:rPr>
              <w:t>коров на 1 января предыдущего</w:t>
            </w:r>
          </w:p>
          <w:p>
            <w:pPr>
              <w:pStyle w:val="Normal"/>
              <w:spacing w:lineRule="auto" w:line="218"/>
              <w:jc w:val="center"/>
              <w:rPr>
                <w:sz w:val="22"/>
                <w:szCs w:val="22"/>
              </w:rPr>
            </w:pPr>
            <w:r>
              <w:rPr>
                <w:sz w:val="22"/>
                <w:szCs w:val="22"/>
              </w:rPr>
              <w:t>года</w:t>
            </w:r>
          </w:p>
          <w:p>
            <w:pPr>
              <w:pStyle w:val="Normal"/>
              <w:spacing w:lineRule="auto" w:line="218"/>
              <w:jc w:val="center"/>
              <w:rPr>
                <w:sz w:val="22"/>
                <w:szCs w:val="22"/>
              </w:rPr>
            </w:pPr>
            <w:r>
              <w:rPr>
                <w:sz w:val="22"/>
                <w:szCs w:val="22"/>
              </w:rPr>
              <w:t>01.01.</w:t>
            </w:r>
            <w:r>
              <w:rPr>
                <w:sz w:val="22"/>
                <w:szCs w:val="22"/>
                <w:lang w:val="en-US"/>
              </w:rPr>
              <w:t>20</w:t>
            </w:r>
            <w:r>
              <w:rPr>
                <w:sz w:val="22"/>
                <w:szCs w:val="22"/>
              </w:rPr>
              <w:t>__ г.,</w:t>
            </w:r>
          </w:p>
          <w:p>
            <w:pPr>
              <w:pStyle w:val="Normal"/>
              <w:ind w:left="-57" w:right="-57"/>
              <w:jc w:val="center"/>
              <w:rPr/>
            </w:pPr>
            <w:r>
              <w:rPr>
                <w:sz w:val="22"/>
                <w:szCs w:val="22"/>
              </w:rPr>
              <w:t xml:space="preserve"> </w:t>
            </w:r>
            <w:r>
              <w:rPr>
                <w:sz w:val="22"/>
                <w:szCs w:val="22"/>
              </w:rPr>
              <w:t>(голов)</w:t>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sz w:val="22"/>
                <w:szCs w:val="22"/>
              </w:rPr>
            </w:pPr>
            <w:r>
              <w:rPr>
                <w:sz w:val="22"/>
                <w:szCs w:val="22"/>
              </w:rPr>
              <w:t>Количество</w:t>
            </w:r>
          </w:p>
          <w:p>
            <w:pPr>
              <w:pStyle w:val="Normal"/>
              <w:spacing w:lineRule="auto" w:line="218"/>
              <w:jc w:val="center"/>
              <w:rPr>
                <w:sz w:val="22"/>
                <w:szCs w:val="22"/>
              </w:rPr>
            </w:pPr>
            <w:r>
              <w:rPr>
                <w:sz w:val="22"/>
                <w:szCs w:val="22"/>
              </w:rPr>
              <w:t>коров на 1 января текущего года</w:t>
            </w:r>
          </w:p>
          <w:p>
            <w:pPr>
              <w:pStyle w:val="Normal"/>
              <w:spacing w:lineRule="auto" w:line="218"/>
              <w:jc w:val="center"/>
              <w:rPr>
                <w:sz w:val="22"/>
                <w:szCs w:val="22"/>
              </w:rPr>
            </w:pPr>
            <w:r>
              <w:rPr>
                <w:sz w:val="22"/>
                <w:szCs w:val="22"/>
              </w:rPr>
              <w:t>01.01.20__г.,</w:t>
            </w:r>
          </w:p>
          <w:p>
            <w:pPr>
              <w:pStyle w:val="Normal"/>
              <w:ind w:left="-57" w:right="-57"/>
              <w:jc w:val="center"/>
              <w:rPr/>
            </w:pPr>
            <w:r>
              <w:rPr>
                <w:sz w:val="22"/>
                <w:szCs w:val="22"/>
              </w:rPr>
              <w:t>(голов)</w:t>
            </w:r>
          </w:p>
        </w:tc>
        <w:tc>
          <w:tcPr>
            <w:tcW w:w="1134"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sz w:val="22"/>
                <w:szCs w:val="22"/>
              </w:rPr>
            </w:pPr>
            <w:r>
              <w:rPr>
                <w:sz w:val="22"/>
                <w:szCs w:val="22"/>
              </w:rPr>
              <w:t>Ставка</w:t>
            </w:r>
          </w:p>
          <w:p>
            <w:pPr>
              <w:pStyle w:val="Normal"/>
              <w:spacing w:lineRule="auto" w:line="218"/>
              <w:jc w:val="center"/>
              <w:rPr>
                <w:sz w:val="22"/>
                <w:szCs w:val="22"/>
              </w:rPr>
            </w:pPr>
            <w:r>
              <w:rPr>
                <w:sz w:val="22"/>
                <w:szCs w:val="22"/>
              </w:rPr>
              <w:t>субсидии</w:t>
            </w:r>
          </w:p>
          <w:p>
            <w:pPr>
              <w:pStyle w:val="Normal"/>
              <w:ind w:left="-57" w:right="-57"/>
              <w:jc w:val="center"/>
              <w:rPr/>
            </w:pPr>
            <w:r>
              <w:rPr>
                <w:sz w:val="22"/>
                <w:szCs w:val="22"/>
              </w:rPr>
              <w:t>на одну голову, (руб.)</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sz w:val="22"/>
                <w:szCs w:val="22"/>
              </w:rPr>
            </w:pPr>
            <w:r>
              <w:rPr>
                <w:sz w:val="22"/>
                <w:szCs w:val="22"/>
              </w:rPr>
              <w:t>Сумма</w:t>
            </w:r>
          </w:p>
          <w:p>
            <w:pPr>
              <w:pStyle w:val="Normal"/>
              <w:spacing w:lineRule="auto" w:line="218"/>
              <w:jc w:val="center"/>
              <w:rPr>
                <w:sz w:val="22"/>
                <w:szCs w:val="22"/>
              </w:rPr>
            </w:pPr>
            <w:r>
              <w:rPr>
                <w:sz w:val="22"/>
                <w:szCs w:val="22"/>
              </w:rPr>
              <w:t>субсидии</w:t>
            </w:r>
          </w:p>
          <w:p>
            <w:pPr>
              <w:pStyle w:val="Normal"/>
              <w:ind w:left="-57" w:right="-57"/>
              <w:jc w:val="center"/>
              <w:rPr/>
            </w:pPr>
            <w:r>
              <w:rPr>
                <w:sz w:val="22"/>
                <w:szCs w:val="22"/>
              </w:rPr>
              <w:t>(гр.5= (гр.3-гр.2) * гр.4), (руб.)</w:t>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ind w:right="-57"/>
              <w:jc w:val="center"/>
              <w:rPr>
                <w:sz w:val="22"/>
                <w:szCs w:val="22"/>
              </w:rPr>
            </w:pPr>
            <w:r>
              <w:rPr>
                <w:sz w:val="22"/>
                <w:szCs w:val="22"/>
              </w:rPr>
              <w:t>Макси-мальный размер</w:t>
            </w:r>
          </w:p>
          <w:p>
            <w:pPr>
              <w:pStyle w:val="Normal"/>
              <w:ind w:left="-57" w:right="-57"/>
              <w:jc w:val="center"/>
              <w:rPr>
                <w:sz w:val="22"/>
                <w:szCs w:val="22"/>
              </w:rPr>
            </w:pPr>
            <w:r>
              <w:rPr>
                <w:sz w:val="22"/>
                <w:szCs w:val="22"/>
              </w:rPr>
              <w:t>выплат (гр.6=гр.4*2) *</w:t>
            </w:r>
          </w:p>
          <w:p>
            <w:pPr>
              <w:pStyle w:val="Normal"/>
              <w:ind w:left="-57" w:right="-57"/>
              <w:jc w:val="center"/>
              <w:rPr/>
            </w:pPr>
            <w:r>
              <w:rPr>
                <w:sz w:val="22"/>
                <w:szCs w:val="22"/>
              </w:rPr>
              <w:t>(руб.)</w:t>
            </w:r>
          </w:p>
        </w:tc>
        <w:tc>
          <w:tcPr>
            <w:tcW w:w="1190"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ind w:left="-57" w:right="-57"/>
              <w:jc w:val="center"/>
              <w:rPr/>
            </w:pPr>
            <w:r>
              <w:rPr>
                <w:sz w:val="22"/>
                <w:szCs w:val="22"/>
              </w:rPr>
              <w:t>95 % затраты на содержание коров** (руб.)</w:t>
            </w:r>
          </w:p>
        </w:tc>
        <w:tc>
          <w:tcPr>
            <w:tcW w:w="133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ind w:left="-57" w:right="-57"/>
              <w:jc w:val="center"/>
              <w:rPr>
                <w:sz w:val="22"/>
                <w:szCs w:val="22"/>
              </w:rPr>
            </w:pPr>
            <w:r>
              <w:rPr>
                <w:sz w:val="22"/>
                <w:szCs w:val="22"/>
              </w:rPr>
              <w:t>Сумма субсидии (гр.8= (минимальная величина из</w:t>
            </w:r>
          </w:p>
          <w:p>
            <w:pPr>
              <w:pStyle w:val="Normal"/>
              <w:ind w:left="-57" w:right="-57"/>
              <w:jc w:val="center"/>
              <w:rPr>
                <w:sz w:val="22"/>
                <w:szCs w:val="22"/>
              </w:rPr>
            </w:pPr>
            <w:r>
              <w:rPr>
                <w:sz w:val="22"/>
                <w:szCs w:val="22"/>
              </w:rPr>
              <w:t>гр.5 или гр.6) &lt; или =гр.7</w:t>
            </w:r>
          </w:p>
          <w:p>
            <w:pPr>
              <w:pStyle w:val="Normal"/>
              <w:ind w:left="-57" w:right="-57"/>
              <w:jc w:val="center"/>
              <w:rPr>
                <w:sz w:val="22"/>
                <w:szCs w:val="22"/>
              </w:rPr>
            </w:pPr>
            <w:r>
              <w:rPr>
                <w:sz w:val="22"/>
                <w:szCs w:val="22"/>
              </w:rPr>
            </w:r>
          </w:p>
          <w:p>
            <w:pPr>
              <w:pStyle w:val="Normal"/>
              <w:ind w:left="-57" w:right="-57"/>
              <w:jc w:val="center"/>
              <w:rPr/>
            </w:pPr>
            <w:r>
              <w:rPr>
                <w:sz w:val="22"/>
                <w:szCs w:val="22"/>
              </w:rPr>
              <w:t>(руб.)</w:t>
            </w:r>
          </w:p>
        </w:tc>
      </w:tr>
      <w:tr>
        <w:trPr>
          <w:trHeight w:val="218" w:hRule="atLeast"/>
        </w:trPr>
        <w:tc>
          <w:tcPr>
            <w:tcW w:w="1667"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3</w:t>
            </w:r>
          </w:p>
        </w:tc>
        <w:tc>
          <w:tcPr>
            <w:tcW w:w="1134"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4</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6</w:t>
            </w:r>
          </w:p>
        </w:tc>
        <w:tc>
          <w:tcPr>
            <w:tcW w:w="1190"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7</w:t>
            </w:r>
          </w:p>
        </w:tc>
        <w:tc>
          <w:tcPr>
            <w:tcW w:w="133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8</w:t>
            </w:r>
          </w:p>
        </w:tc>
      </w:tr>
      <w:tr>
        <w:trPr>
          <w:trHeight w:val="202" w:hRule="atLeast"/>
        </w:trPr>
        <w:tc>
          <w:tcPr>
            <w:tcW w:w="1667"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rPr/>
            </w:pPr>
            <w:r>
              <w:rPr>
                <w:sz w:val="22"/>
                <w:szCs w:val="22"/>
              </w:rPr>
              <w:t>Коровы</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jc w:val="center"/>
              <w:rPr>
                <w:sz w:val="22"/>
                <w:szCs w:val="22"/>
              </w:rPr>
            </w:pPr>
            <w:r>
              <w:rPr>
                <w:sz w:val="22"/>
                <w:szCs w:val="22"/>
              </w:rPr>
            </w:r>
          </w:p>
        </w:tc>
        <w:tc>
          <w:tcPr>
            <w:tcW w:w="1134"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jc w:val="center"/>
              <w:rPr>
                <w:sz w:val="22"/>
                <w:szCs w:val="22"/>
              </w:rPr>
            </w:pPr>
            <w:r>
              <w:rPr>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c>
          <w:tcPr>
            <w:tcW w:w="1190"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c>
          <w:tcPr>
            <w:tcW w:w="133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r>
      <w:tr>
        <w:trPr>
          <w:trHeight w:val="202" w:hRule="atLeast"/>
        </w:trPr>
        <w:tc>
          <w:tcPr>
            <w:tcW w:w="1667" w:type="dxa"/>
            <w:tcBorders>
              <w:top w:val="single" w:sz="4" w:space="0" w:color="000000"/>
              <w:left w:val="single" w:sz="4" w:space="0" w:color="000000"/>
              <w:bottom w:val="single" w:sz="4" w:space="0" w:color="000000"/>
            </w:tcBorders>
            <w:shd w:color="auto" w:fill="auto" w:val="clear"/>
            <w:tcMar>
              <w:left w:w="5" w:type="dxa"/>
              <w:right w:w="5" w:type="dxa"/>
            </w:tcMar>
          </w:tcPr>
          <w:p>
            <w:pPr>
              <w:pStyle w:val="Normal"/>
              <w:spacing w:lineRule="auto" w:line="218"/>
              <w:rPr/>
            </w:pPr>
            <w:r>
              <w:rPr>
                <w:sz w:val="22"/>
                <w:szCs w:val="22"/>
              </w:rPr>
              <w:t>Итого</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jc w:val="center"/>
              <w:rPr>
                <w:sz w:val="22"/>
                <w:szCs w:val="22"/>
              </w:rPr>
            </w:pPr>
            <w:r>
              <w:rPr>
                <w:sz w:val="22"/>
                <w:szCs w:val="22"/>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Х</w:t>
            </w:r>
          </w:p>
        </w:tc>
        <w:tc>
          <w:tcPr>
            <w:tcW w:w="1134"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pacing w:lineRule="auto" w:line="218"/>
              <w:jc w:val="center"/>
              <w:rPr/>
            </w:pPr>
            <w:r>
              <w:rPr>
                <w:sz w:val="22"/>
                <w:szCs w:val="22"/>
              </w:rPr>
              <w:t>Х</w:t>
            </w:r>
          </w:p>
        </w:tc>
        <w:tc>
          <w:tcPr>
            <w:tcW w:w="1190" w:type="dxa"/>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c>
          <w:tcPr>
            <w:tcW w:w="1330" w:type="dxa"/>
            <w:gridSpan w:val="2"/>
            <w:tcBorders>
              <w:top w:val="single" w:sz="4" w:space="0" w:color="000000"/>
              <w:left w:val="single" w:sz="4" w:space="0" w:color="000000"/>
              <w:bottom w:val="single" w:sz="4" w:space="0" w:color="000000"/>
              <w:right w:val="single" w:sz="4" w:space="0" w:color="000000"/>
            </w:tcBorders>
            <w:shd w:color="auto" w:fill="auto" w:val="clear"/>
            <w:tcMar>
              <w:left w:w="5" w:type="dxa"/>
              <w:right w:w="5" w:type="dxa"/>
            </w:tcMar>
          </w:tcPr>
          <w:p>
            <w:pPr>
              <w:pStyle w:val="Normal"/>
              <w:snapToGrid w:val="false"/>
              <w:spacing w:lineRule="auto" w:line="218"/>
              <w:rPr>
                <w:sz w:val="22"/>
                <w:szCs w:val="22"/>
              </w:rPr>
            </w:pPr>
            <w:r>
              <w:rPr>
                <w:sz w:val="22"/>
                <w:szCs w:val="22"/>
              </w:rPr>
            </w:r>
          </w:p>
        </w:tc>
      </w:tr>
    </w:tbl>
    <w:p>
      <w:pPr>
        <w:pStyle w:val="Normal"/>
        <w:tabs>
          <w:tab w:val="clear" w:pos="708"/>
          <w:tab w:val="left" w:pos="3408" w:leader="none"/>
        </w:tabs>
        <w:ind w:firstLine="142" w:left="-284"/>
        <w:rPr>
          <w:sz w:val="20"/>
          <w:szCs w:val="20"/>
        </w:rPr>
      </w:pPr>
      <w:bookmarkStart w:id="11" w:name="_Hlk160460151"/>
      <w:r>
        <w:rPr>
          <w:sz w:val="20"/>
          <w:szCs w:val="20"/>
        </w:rPr>
        <w:t>*Максимальный размер выплат - на содержание не более  двух голов в финансовом году.</w:t>
      </w:r>
      <w:bookmarkEnd w:id="11"/>
    </w:p>
    <w:p>
      <w:pPr>
        <w:pStyle w:val="Normal"/>
        <w:tabs>
          <w:tab w:val="clear" w:pos="708"/>
          <w:tab w:val="left" w:pos="3408" w:leader="none"/>
        </w:tabs>
        <w:ind w:firstLine="142" w:left="-284"/>
        <w:rPr>
          <w:sz w:val="20"/>
          <w:szCs w:val="20"/>
        </w:rPr>
      </w:pPr>
      <w:r>
        <w:rPr>
          <w:sz w:val="20"/>
          <w:szCs w:val="20"/>
        </w:rPr>
        <w:t xml:space="preserve">**Фактически понесенные затрат на содержание субсидируемых животных. Показатель    указывается с  </w:t>
      </w:r>
    </w:p>
    <w:p>
      <w:pPr>
        <w:pStyle w:val="Normal"/>
        <w:tabs>
          <w:tab w:val="clear" w:pos="708"/>
          <w:tab w:val="left" w:pos="3408" w:leader="none"/>
        </w:tabs>
        <w:ind w:firstLine="142" w:left="-284"/>
        <w:rPr>
          <w:sz w:val="24"/>
        </w:rPr>
      </w:pPr>
      <w:r>
        <w:rPr>
          <w:sz w:val="20"/>
          <w:szCs w:val="20"/>
        </w:rPr>
        <w:t xml:space="preserve"> </w:t>
      </w:r>
      <w:r>
        <w:rPr>
          <w:sz w:val="20"/>
          <w:szCs w:val="20"/>
        </w:rPr>
        <w:t>точностью до второго знака после запятой.</w:t>
      </w:r>
    </w:p>
    <w:p>
      <w:pPr>
        <w:pStyle w:val="BodyText"/>
        <w:spacing w:before="0" w:after="0"/>
        <w:rPr>
          <w:sz w:val="24"/>
          <w:szCs w:val="24"/>
        </w:rPr>
      </w:pPr>
      <w:bookmarkStart w:id="12" w:name="p_1201_Копия_1"/>
      <w:bookmarkEnd w:id="12"/>
      <w:r>
        <w:rPr>
          <w:rFonts w:cs="Times New Roman" w:ascii="Times New Roman" w:hAnsi="Times New Roman"/>
          <w:sz w:val="24"/>
          <w:szCs w:val="24"/>
        </w:rPr>
        <w:t>Глава КФХ</w:t>
      </w:r>
    </w:p>
    <w:p>
      <w:pPr>
        <w:pStyle w:val="Style29"/>
        <w:rPr/>
      </w:pPr>
      <w:bookmarkStart w:id="13" w:name="p_1211_Копия_1"/>
      <w:bookmarkEnd w:id="13"/>
      <w:r>
        <w:rPr>
          <w:sz w:val="24"/>
        </w:rPr>
        <w:t xml:space="preserve">(индивидуальный предприниматель) </w:t>
      </w:r>
      <w:r>
        <w:rPr/>
        <w:t xml:space="preserve">          ____________              _______________</w:t>
      </w:r>
    </w:p>
    <w:p>
      <w:pPr>
        <w:pStyle w:val="Style29"/>
        <w:spacing w:before="0" w:after="283"/>
        <w:rPr>
          <w:sz w:val="28"/>
          <w:szCs w:val="28"/>
        </w:rPr>
      </w:pPr>
      <w:bookmarkStart w:id="14" w:name="p_1221_Копия_1"/>
      <w:bookmarkEnd w:id="14"/>
      <w:r>
        <w:rPr/>
        <w:t xml:space="preserve"> </w:t>
      </w:r>
      <w:r>
        <w:rPr>
          <w:sz w:val="20"/>
          <w:szCs w:val="20"/>
        </w:rPr>
        <w:t xml:space="preserve"> </w:t>
      </w:r>
      <w:r>
        <w:rPr>
          <w:sz w:val="20"/>
          <w:szCs w:val="20"/>
        </w:rPr>
        <w:t>М П (при наличии)                                                                (подпись)                               (расшифровка подписи)</w:t>
      </w:r>
      <w:r>
        <w:rPr/>
        <w:t xml:space="preserve"> </w:t>
      </w:r>
      <w:bookmarkStart w:id="15" w:name="p_1241_Копия_1"/>
      <w:bookmarkEnd w:id="15"/>
      <w:r>
        <w:rPr>
          <w:sz w:val="24"/>
        </w:rPr>
        <w:t>"__"___________ 20__ г.</w:t>
      </w:r>
      <w:bookmarkStart w:id="16" w:name="p_1251_Копия_1"/>
      <w:bookmarkEnd w:id="16"/>
      <w:r>
        <w:rPr>
          <w:sz w:val="24"/>
        </w:rPr>
        <w:t xml:space="preserve">   </w:t>
      </w:r>
    </w:p>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r>
        <w:br w:type="page"/>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pageBreakBefore/>
              <w:snapToGrid w:val="false"/>
              <w:jc w:val="both"/>
              <w:rPr>
                <w:szCs w:val="28"/>
              </w:rPr>
            </w:pPr>
            <w:r>
              <w:rPr>
                <w:szCs w:val="28"/>
              </w:rPr>
            </w:r>
          </w:p>
        </w:tc>
        <w:tc>
          <w:tcPr>
            <w:tcW w:w="4819" w:type="dxa"/>
            <w:tcBorders/>
            <w:shd w:color="auto" w:fill="auto" w:val="clear"/>
          </w:tcPr>
          <w:p>
            <w:pPr>
              <w:pStyle w:val="Style27"/>
              <w:jc w:val="center"/>
              <w:rPr>
                <w:szCs w:val="28"/>
                <w:shd w:fill="FFFFFF" w:val="clear"/>
              </w:rPr>
            </w:pPr>
            <w:r>
              <w:rPr>
                <w:szCs w:val="28"/>
                <w:shd w:fill="FFFFFF" w:val="clear"/>
              </w:rPr>
              <w:t xml:space="preserve">ПРИЛОЖЕНИЕ № </w:t>
            </w:r>
            <w:r>
              <w:rPr>
                <w:szCs w:val="28"/>
                <w:shd w:fill="FFFFFF" w:val="clear"/>
                <w:lang w:val="en-US"/>
              </w:rPr>
              <w:t>23</w:t>
            </w:r>
          </w:p>
          <w:p>
            <w:pPr>
              <w:pStyle w:val="Style27"/>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szCs w:val="28"/>
        </w:rPr>
      </w:pPr>
      <w:r>
        <w:rPr>
          <w:szCs w:val="28"/>
        </w:rPr>
        <w:t xml:space="preserve">суммы субсидии на возмещение части </w:t>
      </w:r>
      <w:r>
        <w:rPr>
          <w:color w:val="000000"/>
          <w:szCs w:val="28"/>
        </w:rPr>
        <w:t>затрат, на приобретение</w:t>
      </w:r>
    </w:p>
    <w:p>
      <w:pPr>
        <w:pStyle w:val="Normal"/>
        <w:spacing w:lineRule="auto" w:line="216"/>
        <w:jc w:val="center"/>
        <w:rPr>
          <w:szCs w:val="28"/>
        </w:rPr>
      </w:pPr>
      <w:r>
        <w:rPr>
          <w:szCs w:val="28"/>
        </w:rPr>
        <w:t>саженцев плодово-ягодных культур, рассады и семян овощных и цветочных культур гражданами, ведущими личное подсобное хозяйство и применяющими специальный налоговый режим «Налог на профессиональный доход»</w:t>
      </w:r>
    </w:p>
    <w:p>
      <w:pPr>
        <w:pStyle w:val="Normal"/>
        <w:spacing w:lineRule="auto" w:line="216"/>
        <w:jc w:val="center"/>
        <w:rPr>
          <w:szCs w:val="28"/>
        </w:rPr>
      </w:pPr>
      <w:r>
        <w:rPr>
          <w:szCs w:val="28"/>
        </w:rPr>
      </w:r>
    </w:p>
    <w:tbl>
      <w:tblPr>
        <w:tblW w:w="9765" w:type="dxa"/>
        <w:jc w:val="left"/>
        <w:tblInd w:w="-229" w:type="dxa"/>
        <w:tblLayout w:type="fixed"/>
        <w:tblCellMar>
          <w:top w:w="0" w:type="dxa"/>
          <w:left w:w="108" w:type="dxa"/>
          <w:bottom w:w="0" w:type="dxa"/>
          <w:right w:w="108" w:type="dxa"/>
        </w:tblCellMar>
        <w:tblLook w:firstRow="0" w:noVBand="0" w:lastRow="0" w:firstColumn="0" w:lastColumn="0" w:noHBand="0" w:val="0000"/>
      </w:tblPr>
      <w:tblGrid>
        <w:gridCol w:w="1525"/>
        <w:gridCol w:w="1700"/>
        <w:gridCol w:w="1082"/>
        <w:gridCol w:w="277"/>
        <w:gridCol w:w="1120"/>
        <w:gridCol w:w="1262"/>
        <w:gridCol w:w="1120"/>
        <w:gridCol w:w="1678"/>
      </w:tblGrid>
      <w:tr>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Ф.И.О. получателя</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Район (город)</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Почтовый адрес и телефон</w:t>
            </w:r>
          </w:p>
          <w:p>
            <w:pPr>
              <w:pStyle w:val="Normal"/>
              <w:rPr/>
            </w:pPr>
            <w:r>
              <w:rPr>
                <w:sz w:val="24"/>
              </w:rPr>
              <w:t>получателя субсидий</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Документ, удостоверяющий личность</w:t>
            </w:r>
          </w:p>
          <w:p>
            <w:pPr>
              <w:pStyle w:val="Normal"/>
              <w:rPr/>
            </w:pPr>
            <w:r>
              <w:rPr>
                <w:sz w:val="24"/>
              </w:rPr>
              <w:t>(№, когда, кем выдан)</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rHeight w:val="562" w:hRule="atLeast"/>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t>Банковские реквизиты</w:t>
            </w:r>
          </w:p>
          <w:p>
            <w:pPr>
              <w:pStyle w:val="Normal"/>
              <w:rPr/>
            </w:pPr>
            <w:r>
              <w:rPr>
                <w:sz w:val="24"/>
              </w:rPr>
              <w:t>Лицевой счёт получателя субсидий</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Корреспондентский счёт</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Наименование банка</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430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rPr>
              <w:t>БИК</w:t>
            </w:r>
          </w:p>
        </w:tc>
        <w:tc>
          <w:tcPr>
            <w:tcW w:w="545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4"/>
              </w:rPr>
            </w:pPr>
            <w:r>
              <w:rPr>
                <w:sz w:val="24"/>
              </w:rPr>
            </w:r>
          </w:p>
        </w:tc>
      </w:tr>
      <w:tr>
        <w:trPr/>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pPr>
            <w:r>
              <w:rPr>
                <w:sz w:val="22"/>
                <w:szCs w:val="22"/>
              </w:rPr>
              <w:t>Площадь высева (посадки)</w:t>
            </w:r>
            <w:r>
              <w:rPr>
                <w:sz w:val="22"/>
                <w:szCs w:val="22"/>
                <w:vertAlign w:val="superscript"/>
              </w:rPr>
              <w:t>*</w:t>
            </w:r>
            <w:r>
              <w:rPr>
                <w:sz w:val="22"/>
                <w:szCs w:val="22"/>
              </w:rPr>
              <w:t xml:space="preserve"> (кв.м.)</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pPr>
            <w:r>
              <w:rPr>
                <w:sz w:val="22"/>
                <w:szCs w:val="22"/>
              </w:rPr>
              <w:t>Фактические затраты</w:t>
            </w:r>
            <w:r>
              <w:rPr>
                <w:sz w:val="22"/>
                <w:szCs w:val="22"/>
                <w:vertAlign w:val="superscript"/>
              </w:rPr>
              <w:t>*</w:t>
            </w:r>
            <w:r>
              <w:rPr>
                <w:sz w:val="22"/>
                <w:szCs w:val="22"/>
              </w:rPr>
              <w:t xml:space="preserve"> (руб.)</w:t>
            </w:r>
          </w:p>
        </w:tc>
        <w:tc>
          <w:tcPr>
            <w:tcW w:w="13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Фактические затраты на 1 кв.м.</w:t>
            </w:r>
          </w:p>
          <w:p>
            <w:pPr>
              <w:pStyle w:val="Normal"/>
              <w:ind w:left="-57" w:right="-57"/>
              <w:jc w:val="center"/>
              <w:rPr/>
            </w:pPr>
            <w:r>
              <w:rPr>
                <w:sz w:val="22"/>
                <w:szCs w:val="22"/>
              </w:rPr>
              <w:t>гр.3= гр.2/гр.1 (руб.)</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pPr>
            <w:r>
              <w:rPr>
                <w:sz w:val="22"/>
                <w:szCs w:val="22"/>
              </w:rPr>
              <w:t>(%)</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2"/>
                <w:szCs w:val="22"/>
              </w:rPr>
            </w:pPr>
            <w:r>
              <w:rPr>
                <w:sz w:val="22"/>
                <w:szCs w:val="22"/>
              </w:rPr>
              <w:t xml:space="preserve"> </w:t>
            </w:r>
            <w:r>
              <w:rPr>
                <w:sz w:val="20"/>
                <w:szCs w:val="20"/>
              </w:rPr>
              <w:t xml:space="preserve">гр.5 = </w:t>
              <w:br/>
              <w:t>гр.2×гр.4/100</w:t>
            </w:r>
          </w:p>
          <w:p>
            <w:pPr>
              <w:pStyle w:val="Normal"/>
              <w:ind w:left="-57" w:right="-57"/>
              <w:jc w:val="center"/>
              <w:rPr/>
            </w:pPr>
            <w:r>
              <w:rPr>
                <w:sz w:val="22"/>
                <w:szCs w:val="22"/>
              </w:rPr>
              <w:t xml:space="preserve"> </w:t>
            </w:r>
            <w:r>
              <w:rPr>
                <w:sz w:val="22"/>
                <w:szCs w:val="22"/>
              </w:rPr>
              <w:t>(руб.)</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2"/>
                <w:szCs w:val="22"/>
              </w:rPr>
            </w:pPr>
            <w:r>
              <w:rPr>
                <w:sz w:val="22"/>
                <w:szCs w:val="22"/>
              </w:rPr>
              <w:t>Макси-мальный размер</w:t>
            </w:r>
          </w:p>
          <w:p>
            <w:pPr>
              <w:pStyle w:val="Normal"/>
              <w:ind w:left="-57" w:right="-57"/>
              <w:jc w:val="center"/>
              <w:rPr>
                <w:sz w:val="22"/>
                <w:szCs w:val="22"/>
              </w:rPr>
            </w:pPr>
            <w:r>
              <w:rPr>
                <w:sz w:val="22"/>
                <w:szCs w:val="22"/>
              </w:rPr>
              <w:t>выплат</w:t>
            </w:r>
          </w:p>
          <w:p>
            <w:pPr>
              <w:pStyle w:val="Normal"/>
              <w:ind w:left="-57" w:right="-57"/>
              <w:jc w:val="center"/>
              <w:rPr/>
            </w:pPr>
            <w:r>
              <w:rPr>
                <w:sz w:val="22"/>
                <w:szCs w:val="22"/>
              </w:rPr>
              <w:t>(руб.)</w:t>
            </w:r>
          </w:p>
        </w:tc>
        <w:tc>
          <w:tcPr>
            <w:tcW w:w="1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sz w:val="20"/>
                <w:szCs w:val="20"/>
              </w:rPr>
            </w:pPr>
            <w:r>
              <w:rPr>
                <w:sz w:val="22"/>
                <w:szCs w:val="22"/>
              </w:rPr>
              <w:t>Сумма субсидии (</w:t>
            </w:r>
            <w:r>
              <w:rPr>
                <w:sz w:val="20"/>
                <w:szCs w:val="20"/>
              </w:rPr>
              <w:t>минимальная величина из</w:t>
            </w:r>
          </w:p>
          <w:p>
            <w:pPr>
              <w:pStyle w:val="Normal"/>
              <w:ind w:left="-57" w:right="-57"/>
              <w:jc w:val="center"/>
              <w:rPr>
                <w:sz w:val="22"/>
                <w:szCs w:val="22"/>
              </w:rPr>
            </w:pPr>
            <w:r>
              <w:rPr>
                <w:sz w:val="20"/>
                <w:szCs w:val="20"/>
              </w:rPr>
              <w:t>гр.5 или гр.6</w:t>
            </w:r>
            <w:r>
              <w:rPr>
                <w:sz w:val="22"/>
                <w:szCs w:val="22"/>
              </w:rPr>
              <w:t>)</w:t>
            </w:r>
          </w:p>
          <w:p>
            <w:pPr>
              <w:pStyle w:val="Normal"/>
              <w:ind w:left="-57" w:right="-57"/>
              <w:jc w:val="center"/>
              <w:rPr/>
            </w:pPr>
            <w:r>
              <w:rPr>
                <w:sz w:val="22"/>
                <w:szCs w:val="22"/>
              </w:rPr>
              <w:t>(руб.)</w:t>
            </w:r>
          </w:p>
        </w:tc>
      </w:tr>
      <w:tr>
        <w:trPr/>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1</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2</w:t>
            </w:r>
          </w:p>
        </w:tc>
        <w:tc>
          <w:tcPr>
            <w:tcW w:w="13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4</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6</w:t>
            </w:r>
          </w:p>
        </w:tc>
        <w:tc>
          <w:tcPr>
            <w:tcW w:w="1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7</w:t>
            </w:r>
          </w:p>
        </w:tc>
      </w:tr>
      <w:tr>
        <w:trPr/>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3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50</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rPr/>
            </w:pPr>
            <w:r>
              <w:rPr>
                <w:sz w:val="22"/>
                <w:szCs w:val="22"/>
              </w:rPr>
              <w:t>50 000</w:t>
            </w:r>
          </w:p>
        </w:tc>
        <w:tc>
          <w:tcPr>
            <w:tcW w:w="1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r>
        <w:trPr/>
        <w:tc>
          <w:tcPr>
            <w:tcW w:w="1525" w:type="dxa"/>
            <w:tcBorders>
              <w:top w:val="single" w:sz="4" w:space="0" w:color="000000"/>
              <w:left w:val="single" w:sz="4" w:space="0" w:color="000000"/>
              <w:bottom w:val="single" w:sz="4" w:space="0" w:color="000000"/>
            </w:tcBorders>
            <w:shd w:color="auto" w:fill="auto" w:val="clear"/>
          </w:tcPr>
          <w:p>
            <w:pPr>
              <w:pStyle w:val="Normal"/>
              <w:spacing w:lineRule="auto" w:line="216"/>
              <w:rPr/>
            </w:pPr>
            <w:r>
              <w:rPr>
                <w:sz w:val="22"/>
                <w:szCs w:val="22"/>
              </w:rPr>
              <w:t>Итого</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jc w:val="center"/>
              <w:rPr>
                <w:sz w:val="22"/>
                <w:szCs w:val="22"/>
              </w:rPr>
            </w:pPr>
            <w:r>
              <w:rPr>
                <w:sz w:val="22"/>
                <w:szCs w:val="22"/>
              </w:rPr>
            </w:r>
          </w:p>
        </w:tc>
        <w:tc>
          <w:tcPr>
            <w:tcW w:w="13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Х</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16"/>
              <w:jc w:val="center"/>
              <w:rPr/>
            </w:pPr>
            <w:r>
              <w:rPr>
                <w:sz w:val="22"/>
                <w:szCs w:val="22"/>
              </w:rPr>
              <w:t>Х</w:t>
            </w:r>
          </w:p>
        </w:tc>
        <w:tc>
          <w:tcPr>
            <w:tcW w:w="1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rPr>
          <w:sz w:val="24"/>
        </w:rPr>
      </w:pPr>
      <w:r>
        <w:rPr>
          <w:szCs w:val="28"/>
        </w:rPr>
        <w:t>*</w:t>
      </w:r>
      <w:r>
        <w:rPr>
          <w:sz w:val="24"/>
        </w:rPr>
        <w:t>Данные берутся из акта расхода семян и посадочного материала</w:t>
      </w:r>
    </w:p>
    <w:p>
      <w:pPr>
        <w:pStyle w:val="Normal"/>
        <w:tabs>
          <w:tab w:val="clear" w:pos="708"/>
          <w:tab w:val="left" w:pos="3408" w:leader="none"/>
        </w:tabs>
        <w:rPr>
          <w:sz w:val="24"/>
        </w:rPr>
      </w:pPr>
      <w:r>
        <w:rPr>
          <w:sz w:val="24"/>
        </w:rPr>
      </w:r>
    </w:p>
    <w:tbl>
      <w:tblPr>
        <w:tblW w:w="9636"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199"/>
        <w:gridCol w:w="2036"/>
        <w:gridCol w:w="236"/>
        <w:gridCol w:w="3164"/>
      </w:tblGrid>
      <w:tr>
        <w:trPr/>
        <w:tc>
          <w:tcPr>
            <w:tcW w:w="4199" w:type="dxa"/>
            <w:tcBorders/>
            <w:shd w:color="auto" w:fill="auto" w:val="clear"/>
          </w:tcPr>
          <w:p>
            <w:pPr>
              <w:pStyle w:val="Normal"/>
              <w:rPr>
                <w:szCs w:val="28"/>
              </w:rPr>
            </w:pPr>
            <w:r>
              <w:rPr>
                <w:szCs w:val="28"/>
              </w:rPr>
              <w:t>Гражданин, ведущий</w:t>
            </w:r>
          </w:p>
          <w:p>
            <w:pPr>
              <w:pStyle w:val="Normal"/>
              <w:rPr/>
            </w:pPr>
            <w:r>
              <w:rPr>
                <w:szCs w:val="28"/>
              </w:rPr>
              <w:t>личное подсобное хозяйство</w:t>
            </w:r>
          </w:p>
        </w:tc>
        <w:tc>
          <w:tcPr>
            <w:tcW w:w="2036" w:type="dxa"/>
            <w:tcBorders>
              <w:bottom w:val="single" w:sz="4" w:space="0" w:color="000000"/>
            </w:tcBorders>
            <w:shd w:color="auto" w:fill="auto" w:val="clear"/>
          </w:tcPr>
          <w:p>
            <w:pPr>
              <w:pStyle w:val="Normal"/>
              <w:snapToGrid w:val="false"/>
              <w:rPr/>
            </w:pPr>
            <w:r>
              <w:rPr/>
            </w:r>
          </w:p>
        </w:tc>
        <w:tc>
          <w:tcPr>
            <w:tcW w:w="236" w:type="dxa"/>
            <w:tcBorders/>
            <w:shd w:color="auto" w:fill="auto" w:val="clear"/>
            <w:vAlign w:val="bottom"/>
          </w:tcPr>
          <w:p>
            <w:pPr>
              <w:pStyle w:val="Normal"/>
              <w:snapToGrid w:val="false"/>
              <w:rPr/>
            </w:pPr>
            <w:r>
              <w:rPr/>
            </w:r>
          </w:p>
        </w:tc>
        <w:tc>
          <w:tcPr>
            <w:tcW w:w="3164" w:type="dxa"/>
            <w:tcBorders>
              <w:bottom w:val="single" w:sz="4" w:space="0" w:color="000000"/>
            </w:tcBorders>
            <w:shd w:color="auto" w:fill="auto" w:val="clear"/>
            <w:vAlign w:val="bottom"/>
          </w:tcPr>
          <w:p>
            <w:pPr>
              <w:pStyle w:val="Normal"/>
              <w:snapToGrid w:val="false"/>
              <w:rPr/>
            </w:pPr>
            <w:r>
              <w:rPr/>
            </w:r>
          </w:p>
        </w:tc>
      </w:tr>
      <w:tr>
        <w:trPr/>
        <w:tc>
          <w:tcPr>
            <w:tcW w:w="4199" w:type="dxa"/>
            <w:tcBorders/>
            <w:shd w:color="auto" w:fill="auto" w:val="clear"/>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shd w:color="auto" w:fill="auto" w:val="clear"/>
          </w:tcPr>
          <w:p>
            <w:pPr>
              <w:pStyle w:val="Normal"/>
              <w:jc w:val="center"/>
              <w:rPr/>
            </w:pPr>
            <w:r>
              <w:rPr>
                <w:sz w:val="16"/>
                <w:szCs w:val="16"/>
              </w:rPr>
              <w:t>(подпись)</w:t>
            </w:r>
          </w:p>
        </w:tc>
        <w:tc>
          <w:tcPr>
            <w:tcW w:w="236" w:type="dxa"/>
            <w:tcBorders/>
            <w:shd w:color="auto" w:fill="auto" w:val="clear"/>
          </w:tcPr>
          <w:p>
            <w:pPr>
              <w:pStyle w:val="Normal"/>
              <w:snapToGrid w:val="false"/>
              <w:jc w:val="center"/>
              <w:rPr>
                <w:sz w:val="16"/>
                <w:szCs w:val="16"/>
              </w:rPr>
            </w:pPr>
            <w:r>
              <w:rPr>
                <w:sz w:val="16"/>
                <w:szCs w:val="16"/>
              </w:rPr>
            </w:r>
          </w:p>
        </w:tc>
        <w:tc>
          <w:tcPr>
            <w:tcW w:w="3164" w:type="dxa"/>
            <w:tcBorders>
              <w:top w:val="single" w:sz="4" w:space="0" w:color="000000"/>
            </w:tcBorders>
            <w:shd w:color="auto" w:fill="auto" w:val="clear"/>
          </w:tcPr>
          <w:p>
            <w:pPr>
              <w:pStyle w:val="Normal"/>
              <w:jc w:val="center"/>
              <w:rPr/>
            </w:pPr>
            <w:r>
              <w:rPr>
                <w:sz w:val="16"/>
                <w:szCs w:val="16"/>
              </w:rPr>
              <w:t>(расшифровка подписи)</w:t>
            </w:r>
          </w:p>
        </w:tc>
      </w:tr>
    </w:tbl>
    <w:p>
      <w:pPr>
        <w:pStyle w:val="Normal"/>
        <w:jc w:val="both"/>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8"/>
        </w:rPr>
      </w:pPr>
      <w:r>
        <w:rPr>
          <w:sz w:val="28"/>
          <w:szCs w:val="28"/>
        </w:rPr>
        <w:t>Краснодарского края                                                                         А.Е. Дружинкин</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8"/>
        <w:gridCol w:w="4819"/>
      </w:tblGrid>
      <w:tr>
        <w:trPr/>
        <w:tc>
          <w:tcPr>
            <w:tcW w:w="4818" w:type="dxa"/>
            <w:tcBorders/>
            <w:shd w:color="auto" w:fill="auto" w:val="clear"/>
          </w:tcPr>
          <w:p>
            <w:pPr>
              <w:pStyle w:val="Style27"/>
              <w:snapToGrid w:val="false"/>
              <w:jc w:val="both"/>
              <w:rPr>
                <w:szCs w:val="28"/>
              </w:rPr>
            </w:pPr>
            <w:r>
              <w:rPr>
                <w:szCs w:val="28"/>
              </w:rPr>
            </w:r>
          </w:p>
        </w:tc>
        <w:tc>
          <w:tcPr>
            <w:tcW w:w="4819" w:type="dxa"/>
            <w:tcBorders/>
            <w:shd w:color="auto" w:fill="auto" w:val="clear"/>
          </w:tcPr>
          <w:p>
            <w:pPr>
              <w:pStyle w:val="Style27"/>
              <w:jc w:val="center"/>
              <w:rPr>
                <w:szCs w:val="28"/>
                <w:shd w:fill="FFFFFF" w:val="clear"/>
              </w:rPr>
            </w:pPr>
            <w:r>
              <w:rPr>
                <w:szCs w:val="28"/>
                <w:shd w:fill="FFFFFF" w:val="clear"/>
              </w:rPr>
              <w:t xml:space="preserve">ПРИЛОЖЕНИЕ № </w:t>
            </w:r>
            <w:r>
              <w:rPr>
                <w:szCs w:val="28"/>
                <w:shd w:fill="FFFFFF" w:val="clear"/>
                <w:lang w:val="en-US"/>
              </w:rPr>
              <w:t>24</w:t>
            </w:r>
          </w:p>
          <w:p>
            <w:pPr>
              <w:pStyle w:val="Style27"/>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center"/>
        <w:rPr>
          <w:szCs w:val="28"/>
        </w:rPr>
      </w:pPr>
      <w:r>
        <w:rPr>
          <w:szCs w:val="28"/>
        </w:rPr>
        <w:t>ОТЧЕТ</w:t>
      </w:r>
    </w:p>
    <w:p>
      <w:pPr>
        <w:pStyle w:val="Normal"/>
        <w:jc w:val="center"/>
        <w:rPr>
          <w:szCs w:val="28"/>
        </w:rPr>
      </w:pPr>
      <w:r>
        <w:rPr>
          <w:szCs w:val="28"/>
        </w:rPr>
        <w:t xml:space="preserve">о производстве продукции </w:t>
      </w:r>
    </w:p>
    <w:p>
      <w:pPr>
        <w:pStyle w:val="Normal"/>
        <w:jc w:val="center"/>
        <w:rPr>
          <w:sz w:val="16"/>
          <w:szCs w:val="16"/>
        </w:rPr>
      </w:pPr>
      <w:r>
        <w:rPr>
          <w:szCs w:val="28"/>
        </w:rPr>
        <w:t>за 20___ год</w:t>
      </w:r>
    </w:p>
    <w:p>
      <w:pPr>
        <w:pStyle w:val="Normal"/>
        <w:jc w:val="center"/>
        <w:rPr>
          <w:sz w:val="16"/>
          <w:szCs w:val="16"/>
        </w:rPr>
      </w:pPr>
      <w:r>
        <w:rPr>
          <w:sz w:val="16"/>
          <w:szCs w:val="16"/>
        </w:rPr>
      </w:r>
    </w:p>
    <w:p>
      <w:pPr>
        <w:pStyle w:val="Normal"/>
        <w:ind w:right="141"/>
        <w:jc w:val="both"/>
        <w:rPr>
          <w:sz w:val="20"/>
          <w:szCs w:val="20"/>
          <w:u w:val="single"/>
        </w:rPr>
      </w:pPr>
      <w:r>
        <w:rPr>
          <w:szCs w:val="28"/>
        </w:rPr>
        <w:t>________________________________________________________________________</w:t>
      </w:r>
    </w:p>
    <w:p>
      <w:pPr>
        <w:pStyle w:val="Normal"/>
        <w:jc w:val="center"/>
        <w:rPr>
          <w:szCs w:val="28"/>
        </w:rPr>
      </w:pPr>
      <w:r>
        <w:rPr>
          <w:sz w:val="20"/>
          <w:szCs w:val="20"/>
          <w:u w:val="single"/>
        </w:rPr>
        <w:t>(ФИО и  ИНН получателя субсидии )</w:t>
      </w:r>
    </w:p>
    <w:p>
      <w:pPr>
        <w:pStyle w:val="Normal"/>
        <w:ind w:right="142"/>
        <w:jc w:val="both"/>
        <w:rPr>
          <w:sz w:val="18"/>
          <w:szCs w:val="18"/>
        </w:rPr>
      </w:pPr>
      <w:r>
        <w:rPr>
          <w:szCs w:val="28"/>
        </w:rPr>
        <w:t xml:space="preserve">___________________________________ соглашение о предоставлении субсидий на </w:t>
      </w:r>
    </w:p>
    <w:p>
      <w:pPr>
        <w:pStyle w:val="Normal"/>
        <w:ind w:right="142"/>
        <w:jc w:val="both"/>
        <w:rPr>
          <w:szCs w:val="28"/>
        </w:rPr>
      </w:pPr>
      <w:r>
        <w:rPr>
          <w:sz w:val="18"/>
          <w:szCs w:val="18"/>
        </w:rPr>
        <w:t xml:space="preserve">         </w:t>
      </w:r>
      <w:r>
        <w:rPr>
          <w:sz w:val="18"/>
          <w:szCs w:val="18"/>
        </w:rPr>
        <w:t>(номер и дата заключенного соглашения)</w:t>
      </w:r>
    </w:p>
    <w:p>
      <w:pPr>
        <w:pStyle w:val="Normal"/>
        <w:ind w:right="142"/>
        <w:jc w:val="both"/>
        <w:rPr>
          <w:sz w:val="18"/>
          <w:szCs w:val="18"/>
        </w:rPr>
      </w:pPr>
      <w:r>
        <w:rPr>
          <w:szCs w:val="28"/>
        </w:rPr>
        <w:t>возмещение части затрат на</w:t>
      </w:r>
      <w:r>
        <w:rPr>
          <w:szCs w:val="20"/>
        </w:rPr>
        <w:t xml:space="preserve"> _______________________________________________</w:t>
      </w:r>
    </w:p>
    <w:p>
      <w:pPr>
        <w:pStyle w:val="Normal"/>
        <w:ind w:right="142"/>
        <w:jc w:val="both"/>
        <w:rPr>
          <w:szCs w:val="28"/>
        </w:rPr>
      </w:pPr>
      <w:r>
        <w:rPr>
          <w:sz w:val="18"/>
          <w:szCs w:val="18"/>
        </w:rPr>
        <w:t xml:space="preserve">                                                                                                      </w:t>
      </w:r>
      <w:r>
        <w:rPr>
          <w:sz w:val="18"/>
          <w:szCs w:val="18"/>
        </w:rPr>
        <w:t>(вид субсидии)</w:t>
      </w:r>
    </w:p>
    <w:p>
      <w:pPr>
        <w:pStyle w:val="Normal"/>
        <w:ind w:right="140"/>
        <w:rPr>
          <w:szCs w:val="28"/>
        </w:rPr>
      </w:pPr>
      <w:r>
        <w:rPr>
          <w:szCs w:val="28"/>
        </w:rPr>
        <w:t>Адрес получателя субсидии _______________________________________________</w:t>
      </w:r>
    </w:p>
    <w:p>
      <w:pPr>
        <w:pStyle w:val="Normal"/>
        <w:tabs>
          <w:tab w:val="clear" w:pos="708"/>
          <w:tab w:val="left" w:pos="9356" w:leader="none"/>
        </w:tabs>
        <w:ind w:right="142"/>
        <w:jc w:val="both"/>
        <w:rPr>
          <w:sz w:val="20"/>
          <w:szCs w:val="20"/>
        </w:rPr>
      </w:pPr>
      <w:r>
        <w:rPr>
          <w:szCs w:val="28"/>
        </w:rPr>
        <w:t>Телефон _______________________________________________________________</w:t>
      </w:r>
    </w:p>
    <w:p>
      <w:pPr>
        <w:pStyle w:val="Normal"/>
        <w:ind w:firstLine="709"/>
        <w:rPr>
          <w:sz w:val="19"/>
          <w:szCs w:val="19"/>
        </w:rPr>
      </w:pPr>
      <w:r>
        <w:rPr>
          <w:sz w:val="20"/>
          <w:szCs w:val="20"/>
        </w:rPr>
        <w:t xml:space="preserve">                                         </w:t>
      </w:r>
    </w:p>
    <w:tbl>
      <w:tblPr>
        <w:tblW w:w="9750" w:type="dxa"/>
        <w:jc w:val="left"/>
        <w:tblInd w:w="-116" w:type="dxa"/>
        <w:tblLayout w:type="fixed"/>
        <w:tblCellMar>
          <w:top w:w="0" w:type="dxa"/>
          <w:left w:w="108" w:type="dxa"/>
          <w:bottom w:w="0" w:type="dxa"/>
          <w:right w:w="108" w:type="dxa"/>
        </w:tblCellMar>
        <w:tblLook w:firstRow="0" w:noVBand="0" w:lastRow="0" w:firstColumn="0" w:lastColumn="0" w:noHBand="0" w:val="0000"/>
      </w:tblPr>
      <w:tblGrid>
        <w:gridCol w:w="2346"/>
        <w:gridCol w:w="2303"/>
        <w:gridCol w:w="1815"/>
        <w:gridCol w:w="1868"/>
        <w:gridCol w:w="1418"/>
      </w:tblGrid>
      <w:tr>
        <w:trPr>
          <w:trHeight w:val="735" w:hRule="atLeast"/>
        </w:trPr>
        <w:tc>
          <w:tcPr>
            <w:tcW w:w="23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19"/>
                <w:szCs w:val="19"/>
              </w:rPr>
              <w:t>Наименование показателя</w:t>
            </w:r>
          </w:p>
        </w:tc>
        <w:tc>
          <w:tcPr>
            <w:tcW w:w="230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9"/>
                <w:szCs w:val="19"/>
              </w:rPr>
            </w:pPr>
            <w:r>
              <w:rPr>
                <w:sz w:val="19"/>
                <w:szCs w:val="19"/>
              </w:rPr>
              <w:t>Количество</w:t>
            </w:r>
          </w:p>
          <w:p>
            <w:pPr>
              <w:pStyle w:val="Normal"/>
              <w:jc w:val="center"/>
              <w:rPr>
                <w:sz w:val="19"/>
                <w:szCs w:val="19"/>
              </w:rPr>
            </w:pPr>
            <w:r>
              <w:rPr>
                <w:sz w:val="19"/>
                <w:szCs w:val="19"/>
              </w:rPr>
              <w:t>поголовья, голов, ед., площадь теплиц м</w:t>
            </w:r>
            <w:r>
              <w:rPr>
                <w:sz w:val="19"/>
                <w:szCs w:val="19"/>
                <w:vertAlign w:val="superscript"/>
              </w:rPr>
              <w:t>2</w:t>
            </w:r>
            <w:r>
              <w:rPr>
                <w:sz w:val="19"/>
                <w:szCs w:val="19"/>
              </w:rPr>
              <w:t>, семена (м</w:t>
            </w:r>
            <w:r>
              <w:rPr>
                <w:sz w:val="19"/>
                <w:szCs w:val="19"/>
                <w:vertAlign w:val="superscript"/>
              </w:rPr>
              <w:t>2</w:t>
            </w:r>
            <w:r>
              <w:rPr>
                <w:sz w:val="19"/>
                <w:szCs w:val="19"/>
              </w:rPr>
              <w:t>),</w:t>
            </w:r>
          </w:p>
          <w:p>
            <w:pPr>
              <w:pStyle w:val="Normal"/>
              <w:jc w:val="center"/>
              <w:rPr/>
            </w:pPr>
            <w:r>
              <w:rPr>
                <w:sz w:val="19"/>
                <w:szCs w:val="19"/>
              </w:rPr>
              <w:t>рассада и саженцы, (м</w:t>
            </w:r>
            <w:r>
              <w:rPr>
                <w:sz w:val="19"/>
                <w:szCs w:val="19"/>
                <w:vertAlign w:val="superscript"/>
              </w:rPr>
              <w:t>2</w:t>
            </w:r>
            <w:r>
              <w:rPr>
                <w:sz w:val="19"/>
                <w:szCs w:val="19"/>
              </w:rPr>
              <w:t>)</w:t>
            </w:r>
          </w:p>
        </w:tc>
        <w:tc>
          <w:tcPr>
            <w:tcW w:w="368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9"/>
                <w:szCs w:val="19"/>
              </w:rPr>
            </w:pPr>
            <w:r>
              <w:rPr>
                <w:sz w:val="19"/>
                <w:szCs w:val="19"/>
              </w:rPr>
              <w:t>Произведено</w:t>
            </w:r>
          </w:p>
          <w:p>
            <w:pPr>
              <w:pStyle w:val="Normal"/>
              <w:jc w:val="center"/>
              <w:rPr/>
            </w:pPr>
            <w:r>
              <w:rPr>
                <w:sz w:val="19"/>
                <w:szCs w:val="19"/>
              </w:rPr>
              <w:t>сельскохозяйственной продукции, кг</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9"/>
                <w:szCs w:val="19"/>
              </w:rPr>
            </w:pPr>
            <w:r>
              <w:rPr>
                <w:sz w:val="19"/>
                <w:szCs w:val="19"/>
              </w:rPr>
              <w:t>Реализовано</w:t>
            </w:r>
          </w:p>
          <w:p>
            <w:pPr>
              <w:pStyle w:val="Normal"/>
              <w:jc w:val="center"/>
              <w:rPr/>
            </w:pPr>
            <w:r>
              <w:rPr>
                <w:sz w:val="19"/>
                <w:szCs w:val="19"/>
              </w:rPr>
              <w:t>сельскохозяйственной продукции за год, кг</w:t>
            </w:r>
          </w:p>
        </w:tc>
      </w:tr>
      <w:tr>
        <w:trPr>
          <w:trHeight w:val="510" w:hRule="atLeast"/>
        </w:trPr>
        <w:tc>
          <w:tcPr>
            <w:tcW w:w="23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230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1815" w:type="dxa"/>
            <w:tcBorders>
              <w:left w:val="single" w:sz="4" w:space="0" w:color="000000"/>
              <w:bottom w:val="single" w:sz="4" w:space="0" w:color="000000"/>
            </w:tcBorders>
            <w:shd w:color="auto" w:fill="auto" w:val="clear"/>
          </w:tcPr>
          <w:p>
            <w:pPr>
              <w:pStyle w:val="Normal"/>
              <w:jc w:val="center"/>
              <w:rPr/>
            </w:pPr>
            <w:r>
              <w:rPr>
                <w:sz w:val="19"/>
                <w:szCs w:val="19"/>
              </w:rPr>
              <w:t>За  20 _____ год</w:t>
            </w:r>
          </w:p>
        </w:tc>
        <w:tc>
          <w:tcPr>
            <w:tcW w:w="1868" w:type="dxa"/>
            <w:tcBorders>
              <w:left w:val="single" w:sz="4" w:space="0" w:color="000000"/>
              <w:bottom w:val="single" w:sz="4" w:space="0" w:color="000000"/>
              <w:right w:val="single" w:sz="4" w:space="0" w:color="000000"/>
            </w:tcBorders>
            <w:shd w:color="auto" w:fill="auto" w:val="clear"/>
          </w:tcPr>
          <w:p>
            <w:pPr>
              <w:pStyle w:val="Normal"/>
              <w:jc w:val="center"/>
              <w:rPr/>
            </w:pPr>
            <w:r>
              <w:rPr>
                <w:sz w:val="19"/>
                <w:szCs w:val="19"/>
              </w:rPr>
              <w:t>За  20 _____ год</w:t>
            </w:r>
          </w:p>
        </w:tc>
        <w:tc>
          <w:tcPr>
            <w:tcW w:w="14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rPr>
              <w:t>Мясо крупного рогатого скота в живом весе</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Молоко</w:t>
            </w:r>
          </w:p>
          <w:p>
            <w:pPr>
              <w:pStyle w:val="Normal"/>
              <w:rPr/>
            </w:pPr>
            <w:r>
              <w:rPr>
                <w:sz w:val="20"/>
                <w:szCs w:val="20"/>
              </w:rPr>
              <w:t>(коров, коз)</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Овощи и (или) ягоды защищенного</w:t>
            </w:r>
          </w:p>
          <w:p>
            <w:pPr>
              <w:pStyle w:val="Normal"/>
              <w:rPr/>
            </w:pPr>
            <w:r>
              <w:rPr>
                <w:sz w:val="20"/>
                <w:szCs w:val="20"/>
              </w:rPr>
              <w:t>грунта всего</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rPr>
              <w:t>Приобретение:</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Саженцы</w:t>
            </w:r>
          </w:p>
          <w:p>
            <w:pPr>
              <w:pStyle w:val="Normal"/>
              <w:rPr>
                <w:sz w:val="20"/>
                <w:szCs w:val="20"/>
              </w:rPr>
            </w:pPr>
            <w:r>
              <w:rPr>
                <w:sz w:val="20"/>
                <w:szCs w:val="20"/>
              </w:rPr>
              <w:t>плодово-ягодных</w:t>
            </w:r>
          </w:p>
          <w:p>
            <w:pPr>
              <w:pStyle w:val="Normal"/>
              <w:rPr/>
            </w:pPr>
            <w:r>
              <w:rPr>
                <w:sz w:val="20"/>
                <w:szCs w:val="20"/>
              </w:rPr>
              <w:t>культур</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r>
        <w:trPr/>
        <w:tc>
          <w:tcPr>
            <w:tcW w:w="234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rPr>
              <w:t>Рассада, семена</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815" w:type="dxa"/>
            <w:tcBorders>
              <w:top w:val="single" w:sz="4" w:space="0" w:color="000000"/>
              <w:left w:val="single" w:sz="4" w:space="0" w:color="000000"/>
              <w:bottom w:val="single" w:sz="4" w:space="0" w:color="000000"/>
            </w:tcBorders>
            <w:shd w:color="auto" w:fill="auto" w:val="clear"/>
          </w:tcPr>
          <w:p>
            <w:pPr>
              <w:pStyle w:val="Normal"/>
              <w:snapToGrid w:val="false"/>
              <w:rPr>
                <w:sz w:val="20"/>
                <w:szCs w:val="20"/>
              </w:rPr>
            </w:pPr>
            <w:r>
              <w:rPr>
                <w:sz w:val="20"/>
                <w:szCs w:val="20"/>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sz w:val="20"/>
                <w:szCs w:val="20"/>
              </w:rPr>
            </w:pPr>
            <w:r>
              <w:rPr>
                <w:sz w:val="20"/>
                <w:szCs w:val="20"/>
              </w:rPr>
            </w:r>
          </w:p>
        </w:tc>
      </w:tr>
    </w:tbl>
    <w:p>
      <w:pPr>
        <w:pStyle w:val="Normal"/>
        <w:tabs>
          <w:tab w:val="clear" w:pos="708"/>
          <w:tab w:val="left" w:pos="4428" w:leader="none"/>
          <w:tab w:val="left" w:pos="6948" w:leader="none"/>
        </w:tabs>
        <w:ind w:left="96"/>
        <w:jc w:val="both"/>
        <w:rPr>
          <w:color w:val="000000"/>
          <w:szCs w:val="28"/>
        </w:rPr>
      </w:pPr>
      <w:r>
        <w:rPr>
          <w:color w:val="000000"/>
          <w:szCs w:val="28"/>
        </w:rPr>
        <w:t>Об ответственности за предоставление недостоверных данных предупрежден.</w:t>
      </w:r>
    </w:p>
    <w:p>
      <w:pPr>
        <w:pStyle w:val="Normal"/>
        <w:tabs>
          <w:tab w:val="clear" w:pos="708"/>
          <w:tab w:val="left" w:pos="4428" w:leader="none"/>
          <w:tab w:val="left" w:pos="6948" w:leader="none"/>
        </w:tabs>
        <w:ind w:left="96"/>
        <w:jc w:val="both"/>
        <w:rPr>
          <w:sz w:val="18"/>
          <w:szCs w:val="18"/>
        </w:rPr>
      </w:pPr>
      <w:r>
        <w:rPr>
          <w:color w:val="000000"/>
          <w:szCs w:val="28"/>
        </w:rPr>
        <w:t>Достоверность представленной информации подтверждаю.</w:t>
      </w:r>
    </w:p>
    <w:p>
      <w:pPr>
        <w:pStyle w:val="Normal"/>
        <w:jc w:val="both"/>
        <w:rPr>
          <w:sz w:val="18"/>
          <w:szCs w:val="18"/>
        </w:rPr>
      </w:pPr>
      <w:r>
        <w:rPr>
          <w:sz w:val="18"/>
          <w:szCs w:val="18"/>
        </w:rPr>
      </w:r>
    </w:p>
    <w:tbl>
      <w:tblPr>
        <w:tblpPr w:vertAnchor="text" w:horzAnchor="text" w:bottomFromText="160" w:leftFromText="180" w:rightFromText="180" w:tblpX="-14" w:tblpY="1"/>
        <w:tblOverlap w:val="never"/>
        <w:tblW w:w="5000" w:type="pct"/>
        <w:jc w:val="left"/>
        <w:tblInd w:w="108" w:type="dxa"/>
        <w:tblLayout w:type="fixed"/>
        <w:tblCellMar>
          <w:top w:w="0" w:type="dxa"/>
          <w:left w:w="108" w:type="dxa"/>
          <w:bottom w:w="0" w:type="dxa"/>
          <w:right w:w="108" w:type="dxa"/>
        </w:tblCellMar>
        <w:tblLook w:firstRow="0" w:noVBand="0" w:lastRow="0" w:firstColumn="0" w:lastColumn="0" w:noHBand="0" w:val="0000"/>
      </w:tblPr>
      <w:tblGrid>
        <w:gridCol w:w="3378"/>
        <w:gridCol w:w="283"/>
        <w:gridCol w:w="1422"/>
        <w:gridCol w:w="1850"/>
        <w:gridCol w:w="1869"/>
        <w:gridCol w:w="835"/>
      </w:tblGrid>
      <w:tr>
        <w:trPr>
          <w:trHeight w:val="375" w:hRule="atLeast"/>
        </w:trPr>
        <w:tc>
          <w:tcPr>
            <w:tcW w:w="3378" w:type="dxa"/>
            <w:tcBorders/>
            <w:shd w:color="auto" w:fill="auto" w:val="clear"/>
            <w:vAlign w:val="bottom"/>
          </w:tcPr>
          <w:p>
            <w:pPr>
              <w:pStyle w:val="Normal"/>
              <w:rPr/>
            </w:pPr>
            <w:r>
              <w:rPr>
                <w:szCs w:val="28"/>
              </w:rPr>
              <w:t>Получатель субсидии</w:t>
            </w:r>
          </w:p>
        </w:tc>
        <w:tc>
          <w:tcPr>
            <w:tcW w:w="283" w:type="dxa"/>
            <w:tcBorders/>
            <w:shd w:color="auto" w:fill="auto" w:val="clear"/>
            <w:vAlign w:val="bottom"/>
          </w:tcPr>
          <w:p>
            <w:pPr>
              <w:pStyle w:val="Normal"/>
              <w:snapToGrid w:val="false"/>
              <w:rPr>
                <w:sz w:val="20"/>
                <w:szCs w:val="20"/>
              </w:rPr>
            </w:pPr>
            <w:r>
              <w:rPr>
                <w:sz w:val="20"/>
                <w:szCs w:val="20"/>
              </w:rPr>
            </w:r>
          </w:p>
        </w:tc>
        <w:tc>
          <w:tcPr>
            <w:tcW w:w="1422" w:type="dxa"/>
            <w:tcBorders>
              <w:bottom w:val="single" w:sz="4" w:space="0" w:color="000000"/>
            </w:tcBorders>
            <w:shd w:color="auto" w:fill="auto" w:val="clear"/>
            <w:vAlign w:val="bottom"/>
          </w:tcPr>
          <w:p>
            <w:pPr>
              <w:pStyle w:val="Normal"/>
              <w:snapToGrid w:val="false"/>
              <w:rPr>
                <w:sz w:val="20"/>
                <w:szCs w:val="28"/>
              </w:rPr>
            </w:pPr>
            <w:r>
              <w:rPr>
                <w:sz w:val="20"/>
                <w:szCs w:val="28"/>
              </w:rPr>
            </w:r>
          </w:p>
        </w:tc>
        <w:tc>
          <w:tcPr>
            <w:tcW w:w="1850" w:type="dxa"/>
            <w:tcBorders/>
            <w:shd w:color="auto" w:fill="auto" w:val="clear"/>
            <w:vAlign w:val="bottom"/>
          </w:tcPr>
          <w:p>
            <w:pPr>
              <w:pStyle w:val="Normal"/>
              <w:snapToGrid w:val="false"/>
              <w:rPr>
                <w:sz w:val="20"/>
                <w:szCs w:val="20"/>
              </w:rPr>
            </w:pPr>
            <w:r>
              <w:rPr>
                <w:sz w:val="20"/>
                <w:szCs w:val="20"/>
              </w:rPr>
            </w:r>
          </w:p>
        </w:tc>
        <w:tc>
          <w:tcPr>
            <w:tcW w:w="1869" w:type="dxa"/>
            <w:tcBorders>
              <w:bottom w:val="single" w:sz="4" w:space="0" w:color="000000"/>
            </w:tcBorders>
            <w:shd w:color="auto" w:fill="auto" w:val="clear"/>
            <w:vAlign w:val="bottom"/>
          </w:tcPr>
          <w:p>
            <w:pPr>
              <w:pStyle w:val="Normal"/>
              <w:snapToGrid w:val="false"/>
              <w:jc w:val="center"/>
              <w:rPr>
                <w:sz w:val="20"/>
                <w:szCs w:val="28"/>
              </w:rPr>
            </w:pPr>
            <w:r>
              <w:rPr>
                <w:sz w:val="20"/>
                <w:szCs w:val="28"/>
              </w:rPr>
            </w:r>
          </w:p>
        </w:tc>
        <w:tc>
          <w:tcPr>
            <w:tcW w:w="835" w:type="dxa"/>
            <w:tcBorders>
              <w:bottom w:val="single" w:sz="4" w:space="0" w:color="000000"/>
            </w:tcBorders>
            <w:shd w:color="auto" w:fill="auto" w:val="clear"/>
            <w:vAlign w:val="bottom"/>
          </w:tcPr>
          <w:p>
            <w:pPr>
              <w:pStyle w:val="Normal"/>
              <w:snapToGrid w:val="false"/>
              <w:jc w:val="center"/>
              <w:rPr>
                <w:sz w:val="22"/>
                <w:szCs w:val="22"/>
              </w:rPr>
            </w:pPr>
            <w:r>
              <w:rPr>
                <w:sz w:val="22"/>
                <w:szCs w:val="22"/>
              </w:rPr>
            </w:r>
          </w:p>
        </w:tc>
      </w:tr>
      <w:tr>
        <w:trPr>
          <w:trHeight w:val="300" w:hRule="atLeast"/>
        </w:trPr>
        <w:tc>
          <w:tcPr>
            <w:tcW w:w="3378" w:type="dxa"/>
            <w:tcBorders/>
            <w:shd w:color="auto" w:fill="auto" w:val="clear"/>
            <w:vAlign w:val="bottom"/>
          </w:tcPr>
          <w:p>
            <w:pPr>
              <w:pStyle w:val="Normal"/>
              <w:snapToGrid w:val="false"/>
              <w:rPr>
                <w:sz w:val="20"/>
                <w:szCs w:val="20"/>
              </w:rPr>
            </w:pPr>
            <w:r>
              <w:rPr>
                <w:sz w:val="20"/>
                <w:szCs w:val="20"/>
              </w:rPr>
            </w:r>
          </w:p>
        </w:tc>
        <w:tc>
          <w:tcPr>
            <w:tcW w:w="283" w:type="dxa"/>
            <w:tcBorders/>
            <w:shd w:color="auto" w:fill="auto" w:val="clear"/>
            <w:vAlign w:val="bottom"/>
          </w:tcPr>
          <w:p>
            <w:pPr>
              <w:pStyle w:val="Normal"/>
              <w:snapToGrid w:val="false"/>
              <w:rPr>
                <w:sz w:val="20"/>
                <w:szCs w:val="20"/>
              </w:rPr>
            </w:pPr>
            <w:r>
              <w:rPr>
                <w:sz w:val="20"/>
                <w:szCs w:val="20"/>
              </w:rPr>
            </w:r>
          </w:p>
        </w:tc>
        <w:tc>
          <w:tcPr>
            <w:tcW w:w="1422" w:type="dxa"/>
            <w:tcBorders/>
            <w:shd w:color="auto" w:fill="auto" w:val="clear"/>
          </w:tcPr>
          <w:p>
            <w:pPr>
              <w:pStyle w:val="Normal"/>
              <w:jc w:val="center"/>
              <w:rPr/>
            </w:pPr>
            <w:r>
              <w:rPr>
                <w:sz w:val="16"/>
                <w:szCs w:val="16"/>
              </w:rPr>
              <w:t>(подпись)</w:t>
            </w:r>
          </w:p>
        </w:tc>
        <w:tc>
          <w:tcPr>
            <w:tcW w:w="1850" w:type="dxa"/>
            <w:tcBorders/>
            <w:shd w:color="auto" w:fill="auto" w:val="clear"/>
          </w:tcPr>
          <w:p>
            <w:pPr>
              <w:pStyle w:val="Normal"/>
              <w:snapToGrid w:val="false"/>
              <w:rPr>
                <w:sz w:val="20"/>
                <w:szCs w:val="20"/>
              </w:rPr>
            </w:pPr>
            <w:r>
              <w:rPr>
                <w:sz w:val="20"/>
                <w:szCs w:val="20"/>
              </w:rPr>
            </w:r>
          </w:p>
        </w:tc>
        <w:tc>
          <w:tcPr>
            <w:tcW w:w="2704" w:type="dxa"/>
            <w:gridSpan w:val="2"/>
            <w:tcBorders/>
            <w:shd w:color="auto" w:fill="auto" w:val="clear"/>
          </w:tcPr>
          <w:p>
            <w:pPr>
              <w:pStyle w:val="Normal"/>
              <w:rPr/>
            </w:pPr>
            <w:r>
              <w:rPr>
                <w:sz w:val="16"/>
                <w:szCs w:val="16"/>
              </w:rPr>
              <w:t xml:space="preserve">    </w:t>
            </w:r>
            <w:r>
              <w:rPr>
                <w:sz w:val="16"/>
                <w:szCs w:val="16"/>
              </w:rPr>
              <w:t>(расшифровка подписи)</w:t>
            </w:r>
          </w:p>
        </w:tc>
      </w:tr>
    </w:tbl>
    <w:p>
      <w:pPr>
        <w:pStyle w:val="Normal"/>
        <w:rPr/>
      </w:pPr>
      <w:r>
        <w:rPr/>
      </w:r>
    </w:p>
    <w:tbl>
      <w:tblPr>
        <w:tblW w:w="5309" w:type="dxa"/>
        <w:jc w:val="left"/>
        <w:tblInd w:w="1" w:type="dxa"/>
        <w:tblLayout w:type="fixed"/>
        <w:tblCellMar>
          <w:top w:w="0" w:type="dxa"/>
          <w:left w:w="108" w:type="dxa"/>
          <w:bottom w:w="0" w:type="dxa"/>
          <w:right w:w="108" w:type="dxa"/>
        </w:tblCellMar>
        <w:tblLook w:firstRow="0" w:noVBand="0" w:lastRow="0" w:firstColumn="0" w:lastColumn="0" w:noHBand="0" w:val="0000"/>
      </w:tblPr>
      <w:tblGrid>
        <w:gridCol w:w="5309"/>
      </w:tblGrid>
      <w:tr>
        <w:trPr/>
        <w:tc>
          <w:tcPr>
            <w:tcW w:w="5309" w:type="dxa"/>
            <w:tcBorders/>
            <w:shd w:color="auto" w:fill="auto" w:val="clear"/>
          </w:tcPr>
          <w:p>
            <w:pPr>
              <w:pStyle w:val="Normal"/>
              <w:rPr/>
            </w:pPr>
            <w:r>
              <w:rPr>
                <w:szCs w:val="28"/>
              </w:rPr>
              <w:t>« ___ » ____________ 20__г.</w:t>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Cs w:val="28"/>
        </w:rPr>
      </w:pPr>
      <w:r>
        <w:rPr>
          <w:sz w:val="28"/>
          <w:szCs w:val="28"/>
        </w:rPr>
        <w:t>Краснодарского края                                                                         А.Е. Дружинкин</w:t>
      </w:r>
      <w:r>
        <w:br w:type="page"/>
      </w:r>
    </w:p>
    <w:tbl>
      <w:tblPr>
        <w:tblW w:w="14570"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7284"/>
        <w:gridCol w:w="7285"/>
      </w:tblGrid>
      <w:tr>
        <w:trPr/>
        <w:tc>
          <w:tcPr>
            <w:tcW w:w="7284" w:type="dxa"/>
            <w:tcBorders/>
            <w:shd w:color="auto" w:fill="auto" w:val="clear"/>
          </w:tcPr>
          <w:p>
            <w:pPr>
              <w:pStyle w:val="Style27"/>
              <w:pageBreakBefore/>
              <w:snapToGrid w:val="false"/>
              <w:jc w:val="both"/>
              <w:rPr>
                <w:szCs w:val="28"/>
              </w:rPr>
            </w:pPr>
            <w:r>
              <w:rPr>
                <w:szCs w:val="28"/>
              </w:rPr>
            </w:r>
          </w:p>
        </w:tc>
        <w:tc>
          <w:tcPr>
            <w:tcW w:w="7285" w:type="dxa"/>
            <w:tcBorders/>
            <w:shd w:color="auto" w:fill="auto" w:val="clear"/>
          </w:tcPr>
          <w:p>
            <w:pPr>
              <w:pStyle w:val="Style27"/>
              <w:jc w:val="center"/>
              <w:rPr>
                <w:szCs w:val="28"/>
              </w:rPr>
            </w:pPr>
            <w:r>
              <w:rPr>
                <w:szCs w:val="28"/>
              </w:rPr>
              <w:t xml:space="preserve">ПРИЛОЖЕНИЕ № </w:t>
            </w:r>
            <w:r>
              <w:rPr>
                <w:szCs w:val="28"/>
                <w:lang w:val="en-US"/>
              </w:rPr>
              <w:t>25</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 подсобное хозяйство,</w:t>
      </w:r>
    </w:p>
    <w:p>
      <w:pPr>
        <w:pStyle w:val="Normal"/>
        <w:spacing w:lineRule="auto" w:line="216"/>
        <w:rPr>
          <w:szCs w:val="28"/>
        </w:rPr>
      </w:pPr>
      <w:r>
        <w:rPr>
          <w:szCs w:val="28"/>
        </w:rPr>
        <w:t xml:space="preserve">главой крестьянского (фермерского) хозяйства </w:t>
      </w:r>
    </w:p>
    <w:p>
      <w:pPr>
        <w:pStyle w:val="Normal"/>
        <w:spacing w:lineRule="auto" w:line="216"/>
        <w:rPr>
          <w:szCs w:val="28"/>
        </w:rPr>
      </w:pPr>
      <w:r>
        <w:rPr>
          <w:szCs w:val="28"/>
        </w:rPr>
        <w:t>(индивидуальным предпринимателем)</w:t>
      </w:r>
    </w:p>
    <w:p>
      <w:pPr>
        <w:pStyle w:val="Normal"/>
        <w:tabs>
          <w:tab w:val="clear" w:pos="708"/>
          <w:tab w:val="left" w:pos="-5940" w:leader="none"/>
        </w:tabs>
        <w:jc w:val="center"/>
        <w:rPr>
          <w:szCs w:val="28"/>
        </w:rPr>
      </w:pPr>
      <w:r>
        <w:rPr>
          <w:szCs w:val="28"/>
        </w:rPr>
        <w:t xml:space="preserve">Сводка (смета) фактических затрат </w:t>
      </w:r>
    </w:p>
    <w:p>
      <w:pPr>
        <w:pStyle w:val="Normal"/>
        <w:tabs>
          <w:tab w:val="clear" w:pos="708"/>
          <w:tab w:val="left" w:pos="-5940" w:leader="none"/>
        </w:tabs>
        <w:jc w:val="center"/>
        <w:rPr>
          <w:szCs w:val="28"/>
        </w:rPr>
      </w:pPr>
      <w:r>
        <w:rPr>
          <w:szCs w:val="28"/>
        </w:rPr>
        <w:t xml:space="preserve">на строительство  теплицы </w:t>
      </w:r>
      <w:r>
        <w:rPr>
          <w:color w:val="000000"/>
          <w:szCs w:val="28"/>
        </w:rPr>
        <w:t>для выращивания овощей защищённого грунта</w:t>
      </w:r>
      <w:r>
        <w:rPr>
          <w:szCs w:val="28"/>
        </w:rPr>
        <w:t xml:space="preserve"> </w:t>
      </w:r>
      <w:r>
        <w:rPr>
          <w:rStyle w:val="FontStyle19"/>
          <w:color w:val="000000"/>
          <w:sz w:val="28"/>
          <w:szCs w:val="28"/>
          <w:lang w:eastAsia="ru-RU"/>
        </w:rPr>
        <w:t>и (или) ягод</w:t>
      </w:r>
    </w:p>
    <w:p>
      <w:pPr>
        <w:pStyle w:val="Normal"/>
        <w:tabs>
          <w:tab w:val="clear" w:pos="708"/>
          <w:tab w:val="left" w:pos="-5940" w:leader="none"/>
        </w:tabs>
        <w:jc w:val="center"/>
        <w:rPr>
          <w:szCs w:val="28"/>
          <w:vertAlign w:val="superscript"/>
        </w:rPr>
      </w:pPr>
      <w:r>
        <w:rPr>
          <w:szCs w:val="28"/>
        </w:rPr>
        <w:t>в  _______________________________________________________________________________</w:t>
      </w:r>
    </w:p>
    <w:p>
      <w:pPr>
        <w:pStyle w:val="Normal"/>
        <w:tabs>
          <w:tab w:val="clear" w:pos="708"/>
          <w:tab w:val="left" w:pos="1260" w:leader="none"/>
        </w:tabs>
        <w:jc w:val="center"/>
        <w:rPr>
          <w:szCs w:val="28"/>
        </w:rPr>
      </w:pPr>
      <w:r>
        <w:rPr>
          <w:szCs w:val="28"/>
          <w:vertAlign w:val="superscript"/>
        </w:rPr>
        <w:t>наименование  получателя субсидии (полностью)</w:t>
      </w:r>
    </w:p>
    <w:p>
      <w:pPr>
        <w:pStyle w:val="Normal"/>
        <w:rPr>
          <w:sz w:val="16"/>
          <w:szCs w:val="28"/>
        </w:rPr>
      </w:pPr>
      <w:r>
        <w:rPr>
          <w:szCs w:val="28"/>
        </w:rPr>
        <w:t xml:space="preserve">Адрес места нахождения теплицы </w:t>
      </w:r>
      <w:r>
        <w:rPr>
          <w:sz w:val="24"/>
        </w:rPr>
        <w:t xml:space="preserve"> ____________________________________________________________________________________</w:t>
      </w:r>
    </w:p>
    <w:p>
      <w:pPr>
        <w:pStyle w:val="Normal"/>
        <w:tabs>
          <w:tab w:val="clear" w:pos="708"/>
          <w:tab w:val="left" w:pos="3090" w:leader="none"/>
        </w:tabs>
        <w:ind w:right="-81"/>
        <w:jc w:val="both"/>
        <w:rPr>
          <w:sz w:val="16"/>
          <w:szCs w:val="28"/>
        </w:rPr>
      </w:pPr>
      <w:r>
        <w:rPr>
          <w:sz w:val="16"/>
          <w:szCs w:val="28"/>
        </w:rPr>
      </w:r>
    </w:p>
    <w:tbl>
      <w:tblPr>
        <w:tblW w:w="14614" w:type="dxa"/>
        <w:jc w:val="left"/>
        <w:tblInd w:w="-69" w:type="dxa"/>
        <w:tblLayout w:type="fixed"/>
        <w:tblCellMar>
          <w:top w:w="0" w:type="dxa"/>
          <w:left w:w="108" w:type="dxa"/>
          <w:bottom w:w="0" w:type="dxa"/>
          <w:right w:w="108" w:type="dxa"/>
        </w:tblCellMar>
        <w:tblLook w:firstRow="0" w:noVBand="0" w:lastRow="0" w:firstColumn="0" w:lastColumn="0" w:noHBand="0" w:val="0000"/>
      </w:tblPr>
      <w:tblGrid>
        <w:gridCol w:w="808"/>
        <w:gridCol w:w="1531"/>
        <w:gridCol w:w="2264"/>
        <w:gridCol w:w="796"/>
        <w:gridCol w:w="1335"/>
        <w:gridCol w:w="989"/>
        <w:gridCol w:w="976"/>
        <w:gridCol w:w="886"/>
        <w:gridCol w:w="850"/>
        <w:gridCol w:w="901"/>
        <w:gridCol w:w="1027"/>
        <w:gridCol w:w="900"/>
        <w:gridCol w:w="1350"/>
      </w:tblGrid>
      <w:tr>
        <w:trPr/>
        <w:tc>
          <w:tcPr>
            <w:tcW w:w="808"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 xml:space="preserve">№ </w:t>
            </w:r>
            <w:r>
              <w:rPr>
                <w:sz w:val="20"/>
                <w:szCs w:val="20"/>
              </w:rPr>
              <w:t>п/п</w:t>
            </w:r>
          </w:p>
        </w:tc>
        <w:tc>
          <w:tcPr>
            <w:tcW w:w="1531"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Обоснование</w:t>
            </w:r>
          </w:p>
        </w:tc>
        <w:tc>
          <w:tcPr>
            <w:tcW w:w="2264"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Наименование работ и затрат</w:t>
            </w:r>
          </w:p>
        </w:tc>
        <w:tc>
          <w:tcPr>
            <w:tcW w:w="796"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Единица измерения</w:t>
            </w:r>
          </w:p>
        </w:tc>
        <w:tc>
          <w:tcPr>
            <w:tcW w:w="1335"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Количество</w:t>
            </w:r>
          </w:p>
        </w:tc>
        <w:tc>
          <w:tcPr>
            <w:tcW w:w="2851" w:type="dxa"/>
            <w:gridSpan w:val="3"/>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Стоимость единицы</w:t>
            </w:r>
          </w:p>
        </w:tc>
        <w:tc>
          <w:tcPr>
            <w:tcW w:w="3678" w:type="dxa"/>
            <w:gridSpan w:val="4"/>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Общая стоимость</w:t>
            </w:r>
          </w:p>
        </w:tc>
        <w:tc>
          <w:tcPr>
            <w:tcW w:w="13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Принято к расчету субсидий (заполняется органом местного самоуправления)</w:t>
            </w:r>
          </w:p>
        </w:tc>
      </w:tr>
      <w:tr>
        <w:trPr/>
        <w:tc>
          <w:tcPr>
            <w:tcW w:w="808"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531"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2264"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796"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335"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989"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Всего</w:t>
            </w:r>
          </w:p>
        </w:tc>
        <w:tc>
          <w:tcPr>
            <w:tcW w:w="976"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Экспл. маш.</w:t>
            </w:r>
          </w:p>
        </w:tc>
        <w:tc>
          <w:tcPr>
            <w:tcW w:w="886"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Мате-риалы</w:t>
            </w:r>
          </w:p>
        </w:tc>
        <w:tc>
          <w:tcPr>
            <w:tcW w:w="850"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Всего</w:t>
            </w:r>
          </w:p>
        </w:tc>
        <w:tc>
          <w:tcPr>
            <w:tcW w:w="901"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 т.ч. оплата труда</w:t>
            </w:r>
          </w:p>
        </w:tc>
        <w:tc>
          <w:tcPr>
            <w:tcW w:w="1027"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Экспл. маш.</w:t>
            </w:r>
          </w:p>
        </w:tc>
        <w:tc>
          <w:tcPr>
            <w:tcW w:w="900" w:type="dxa"/>
            <w:vMerge w:val="restart"/>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Мате-риалы</w:t>
            </w:r>
          </w:p>
        </w:tc>
        <w:tc>
          <w:tcPr>
            <w:tcW w:w="13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r>
      <w:tr>
        <w:trPr/>
        <w:tc>
          <w:tcPr>
            <w:tcW w:w="808"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531"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2264"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796"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335"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989"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 т.ч. оплата труда</w:t>
            </w:r>
          </w:p>
        </w:tc>
        <w:tc>
          <w:tcPr>
            <w:tcW w:w="976"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 т.ч. оплата труда</w:t>
            </w:r>
          </w:p>
        </w:tc>
        <w:tc>
          <w:tcPr>
            <w:tcW w:w="886"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850"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901"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027"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60" w:leader="none"/>
              </w:tabs>
              <w:ind w:left="-57" w:right="-57"/>
              <w:jc w:val="center"/>
              <w:rPr/>
            </w:pPr>
            <w:r>
              <w:rPr>
                <w:sz w:val="20"/>
                <w:szCs w:val="20"/>
              </w:rPr>
              <w:t>в т.ч. оплата труда</w:t>
            </w:r>
          </w:p>
        </w:tc>
        <w:tc>
          <w:tcPr>
            <w:tcW w:w="900"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r>
          </w:p>
        </w:tc>
        <w:tc>
          <w:tcPr>
            <w:tcW w:w="13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r>
      <w:tr>
        <w:trPr/>
        <w:tc>
          <w:tcPr>
            <w:tcW w:w="808"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1</w:t>
            </w:r>
          </w:p>
        </w:tc>
        <w:tc>
          <w:tcPr>
            <w:tcW w:w="1531"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2</w:t>
            </w:r>
          </w:p>
        </w:tc>
        <w:tc>
          <w:tcPr>
            <w:tcW w:w="2264"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3</w:t>
            </w:r>
          </w:p>
        </w:tc>
        <w:tc>
          <w:tcPr>
            <w:tcW w:w="796"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4</w:t>
            </w:r>
          </w:p>
        </w:tc>
        <w:tc>
          <w:tcPr>
            <w:tcW w:w="1335"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5</w:t>
            </w:r>
          </w:p>
        </w:tc>
        <w:tc>
          <w:tcPr>
            <w:tcW w:w="9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6</w:t>
            </w:r>
          </w:p>
        </w:tc>
        <w:tc>
          <w:tcPr>
            <w:tcW w:w="976"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7</w:t>
            </w:r>
          </w:p>
        </w:tc>
        <w:tc>
          <w:tcPr>
            <w:tcW w:w="886"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8</w:t>
            </w:r>
          </w:p>
        </w:tc>
        <w:tc>
          <w:tcPr>
            <w:tcW w:w="850"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9</w:t>
            </w:r>
          </w:p>
        </w:tc>
        <w:tc>
          <w:tcPr>
            <w:tcW w:w="901"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10</w:t>
            </w:r>
          </w:p>
        </w:tc>
        <w:tc>
          <w:tcPr>
            <w:tcW w:w="1027"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11</w:t>
            </w:r>
          </w:p>
        </w:tc>
        <w:tc>
          <w:tcPr>
            <w:tcW w:w="900" w:type="dxa"/>
            <w:tcBorders>
              <w:top w:val="single" w:sz="4" w:space="0" w:color="000000"/>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12</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260" w:leader="none"/>
              </w:tabs>
              <w:jc w:val="center"/>
              <w:rPr/>
            </w:pPr>
            <w:r>
              <w:rPr>
                <w:sz w:val="20"/>
                <w:szCs w:val="20"/>
              </w:rPr>
              <w:t>13</w:t>
            </w:r>
          </w:p>
        </w:tc>
      </w:tr>
      <w:tr>
        <w:trPr/>
        <w:tc>
          <w:tcPr>
            <w:tcW w:w="808"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1531"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2264"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796"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1335"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989"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976"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886"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850"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901"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1027"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900"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c>
          <w:tcPr>
            <w:tcW w:w="1350" w:type="dxa"/>
            <w:tcBorders>
              <w:left w:val="single" w:sz="4" w:space="0" w:color="000000"/>
              <w:bottom w:val="single" w:sz="4" w:space="0" w:color="000000"/>
              <w:right w:val="single" w:sz="4" w:space="0" w:color="000000"/>
            </w:tcBorders>
            <w:shd w:color="auto" w:fill="auto" w:val="clear"/>
          </w:tcPr>
          <w:p>
            <w:pPr>
              <w:pStyle w:val="Normal"/>
              <w:tabs>
                <w:tab w:val="clear" w:pos="708"/>
                <w:tab w:val="left" w:pos="1260" w:leader="none"/>
              </w:tabs>
              <w:snapToGrid w:val="false"/>
              <w:jc w:val="center"/>
              <w:rPr>
                <w:bCs/>
                <w:sz w:val="20"/>
                <w:szCs w:val="20"/>
              </w:rPr>
            </w:pPr>
            <w:r>
              <w:rPr>
                <w:bCs/>
                <w:sz w:val="20"/>
                <w:szCs w:val="20"/>
              </w:rPr>
            </w:r>
          </w:p>
        </w:tc>
      </w:tr>
      <w:tr>
        <w:trPr/>
        <w:tc>
          <w:tcPr>
            <w:tcW w:w="808" w:type="dxa"/>
            <w:tcBorders>
              <w:left w:val="single" w:sz="4" w:space="0" w:color="000000"/>
              <w:bottom w:val="single" w:sz="4" w:space="0" w:color="000000"/>
            </w:tcBorders>
            <w:shd w:color="auto" w:fill="auto" w:val="clear"/>
          </w:tcPr>
          <w:p>
            <w:pPr>
              <w:pStyle w:val="Normal"/>
              <w:tabs>
                <w:tab w:val="clear" w:pos="708"/>
                <w:tab w:val="left" w:pos="1260" w:leader="none"/>
              </w:tabs>
              <w:rPr/>
            </w:pPr>
            <w:r>
              <w:rPr>
                <w:sz w:val="20"/>
                <w:szCs w:val="20"/>
              </w:rPr>
              <w:t>Итого:</w:t>
            </w:r>
          </w:p>
        </w:tc>
        <w:tc>
          <w:tcPr>
            <w:tcW w:w="1531"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2264"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796"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1335"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989"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976"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886"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jc w:val="center"/>
              <w:rPr>
                <w:sz w:val="20"/>
                <w:szCs w:val="20"/>
              </w:rPr>
            </w:pPr>
            <w:r>
              <w:rPr>
                <w:sz w:val="20"/>
                <w:szCs w:val="20"/>
              </w:rPr>
            </w:r>
          </w:p>
        </w:tc>
        <w:tc>
          <w:tcPr>
            <w:tcW w:w="850"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901"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1027" w:type="dxa"/>
            <w:tcBorders>
              <w:left w:val="single" w:sz="4" w:space="0" w:color="000000"/>
              <w:bottom w:val="single" w:sz="4" w:space="0" w:color="000000"/>
            </w:tcBorders>
            <w:shd w:color="auto" w:fill="auto" w:val="clear"/>
          </w:tcPr>
          <w:p>
            <w:pPr>
              <w:pStyle w:val="Normal"/>
              <w:tabs>
                <w:tab w:val="clear" w:pos="708"/>
                <w:tab w:val="left" w:pos="1260" w:leader="none"/>
              </w:tabs>
              <w:jc w:val="center"/>
              <w:rPr/>
            </w:pPr>
            <w:r>
              <w:rPr>
                <w:sz w:val="20"/>
                <w:szCs w:val="20"/>
              </w:rPr>
              <w:t>Х</w:t>
            </w:r>
          </w:p>
        </w:tc>
        <w:tc>
          <w:tcPr>
            <w:tcW w:w="900" w:type="dxa"/>
            <w:tcBorders>
              <w:left w:val="single" w:sz="4" w:space="0" w:color="000000"/>
              <w:bottom w:val="single" w:sz="4" w:space="0" w:color="000000"/>
            </w:tcBorders>
            <w:shd w:color="auto" w:fill="auto" w:val="clear"/>
          </w:tcPr>
          <w:p>
            <w:pPr>
              <w:pStyle w:val="Normal"/>
              <w:tabs>
                <w:tab w:val="clear" w:pos="708"/>
                <w:tab w:val="left" w:pos="1260" w:leader="none"/>
              </w:tabs>
              <w:snapToGrid w:val="false"/>
              <w:ind w:right="794"/>
              <w:jc w:val="center"/>
              <w:rPr>
                <w:sz w:val="20"/>
                <w:szCs w:val="20"/>
              </w:rPr>
            </w:pPr>
            <w:r>
              <w:rPr>
                <w:sz w:val="20"/>
                <w:szCs w:val="20"/>
              </w:rPr>
            </w:r>
          </w:p>
        </w:tc>
        <w:tc>
          <w:tcPr>
            <w:tcW w:w="1350" w:type="dxa"/>
            <w:tcBorders>
              <w:left w:val="single" w:sz="4" w:space="0" w:color="000000"/>
              <w:bottom w:val="single" w:sz="4" w:space="0" w:color="000000"/>
              <w:right w:val="single" w:sz="4" w:space="0" w:color="000000"/>
            </w:tcBorders>
            <w:shd w:color="auto" w:fill="auto" w:val="clear"/>
          </w:tcPr>
          <w:p>
            <w:pPr>
              <w:pStyle w:val="Normal"/>
              <w:tabs>
                <w:tab w:val="clear" w:pos="708"/>
                <w:tab w:val="left" w:pos="1260" w:leader="none"/>
              </w:tabs>
              <w:snapToGrid w:val="false"/>
              <w:jc w:val="center"/>
              <w:rPr>
                <w:sz w:val="20"/>
                <w:szCs w:val="20"/>
              </w:rPr>
            </w:pPr>
            <w:r>
              <w:rPr>
                <w:sz w:val="20"/>
                <w:szCs w:val="20"/>
              </w:rPr>
            </w:r>
          </w:p>
        </w:tc>
      </w:tr>
    </w:tbl>
    <w:p>
      <w:pPr>
        <w:pStyle w:val="Normal"/>
        <w:jc w:val="center"/>
        <w:rPr>
          <w:sz w:val="8"/>
          <w:szCs w:val="8"/>
        </w:rPr>
      </w:pPr>
      <w:r>
        <w:rPr>
          <w:sz w:val="8"/>
          <w:szCs w:val="8"/>
        </w:rPr>
      </w:r>
    </w:p>
    <w:p>
      <w:pPr>
        <w:pStyle w:val="Normal"/>
        <w:tabs>
          <w:tab w:val="clear" w:pos="708"/>
          <w:tab w:val="left" w:pos="-5940" w:leader="none"/>
        </w:tabs>
        <w:jc w:val="both"/>
        <w:rPr>
          <w:sz w:val="8"/>
          <w:szCs w:val="28"/>
        </w:rPr>
      </w:pPr>
      <w:r>
        <w:rPr>
          <w:sz w:val="8"/>
          <w:szCs w:val="28"/>
        </w:rPr>
      </w:r>
    </w:p>
    <w:p>
      <w:pPr>
        <w:pStyle w:val="Normal"/>
        <w:tabs>
          <w:tab w:val="clear" w:pos="708"/>
          <w:tab w:val="left" w:pos="-5940" w:leader="none"/>
        </w:tabs>
        <w:jc w:val="both"/>
        <w:rPr>
          <w:szCs w:val="28"/>
        </w:rPr>
      </w:pPr>
      <w:r>
        <w:rPr>
          <w:szCs w:val="28"/>
        </w:rPr>
        <w:t>Руководитель подрядной организации   _____________________________                ______________________</w:t>
      </w:r>
    </w:p>
    <w:p>
      <w:pPr>
        <w:pStyle w:val="Normal"/>
        <w:tabs>
          <w:tab w:val="clear" w:pos="708"/>
          <w:tab w:val="left" w:pos="-5940" w:leader="none"/>
        </w:tabs>
        <w:jc w:val="both"/>
        <w:rPr>
          <w:szCs w:val="28"/>
        </w:rPr>
      </w:pPr>
      <w:r>
        <w:rPr>
          <w:szCs w:val="28"/>
        </w:rPr>
        <w:tab/>
        <w:tab/>
        <w:tab/>
        <w:tab/>
        <w:tab/>
        <w:tab/>
        <w:tab/>
        <w:tab/>
      </w:r>
      <w:r>
        <w:rPr>
          <w:sz w:val="20"/>
          <w:szCs w:val="20"/>
        </w:rPr>
        <w:t>(подпись)</w:t>
        <w:tab/>
        <w:tab/>
        <w:tab/>
        <w:t xml:space="preserve">          (</w:t>
      </w:r>
      <w:r>
        <w:rPr>
          <w:bCs/>
          <w:sz w:val="20"/>
          <w:szCs w:val="20"/>
        </w:rPr>
        <w:t>расшифровка подписи)</w:t>
      </w:r>
    </w:p>
    <w:p>
      <w:pPr>
        <w:pStyle w:val="Normal"/>
        <w:tabs>
          <w:tab w:val="clear" w:pos="708"/>
          <w:tab w:val="left" w:pos="-5940" w:leader="none"/>
        </w:tabs>
        <w:jc w:val="both"/>
        <w:rPr>
          <w:szCs w:val="28"/>
        </w:rPr>
      </w:pPr>
      <w:r>
        <w:rPr>
          <w:szCs w:val="28"/>
        </w:rPr>
        <w:t xml:space="preserve">                        </w:t>
      </w:r>
      <w:r>
        <w:rPr>
          <w:sz w:val="20"/>
          <w:szCs w:val="20"/>
        </w:rPr>
        <w:t>М.П. (при наличии)</w:t>
      </w:r>
    </w:p>
    <w:p>
      <w:pPr>
        <w:pStyle w:val="Normal"/>
        <w:tabs>
          <w:tab w:val="clear" w:pos="708"/>
          <w:tab w:val="left" w:pos="-5940" w:leader="none"/>
        </w:tabs>
        <w:jc w:val="both"/>
        <w:rPr>
          <w:sz w:val="28"/>
          <w:szCs w:val="28"/>
        </w:rPr>
      </w:pPr>
      <w:r>
        <w:rPr>
          <w:szCs w:val="28"/>
        </w:rPr>
        <w:t xml:space="preserve">Заявитель  </w:t>
        <w:tab/>
        <w:t>_____________________________</w:t>
        <w:tab/>
        <w:tab/>
        <w:tab/>
        <w:t>_______________________________</w:t>
        <w:tab/>
        <w:tab/>
        <w:tab/>
        <w:tab/>
        <w:tab/>
        <w:tab/>
        <w:t xml:space="preserve">                          </w:t>
      </w:r>
      <w:r>
        <w:rPr>
          <w:sz w:val="20"/>
          <w:szCs w:val="20"/>
        </w:rPr>
        <w:t>(подпись)</w:t>
        <w:tab/>
        <w:tab/>
        <w:tab/>
        <w:tab/>
        <w:tab/>
        <w:tab/>
        <w:t xml:space="preserve">       </w:t>
      </w:r>
      <w:r>
        <w:rPr>
          <w:sz w:val="20"/>
          <w:szCs w:val="20"/>
          <w:lang w:val="en-US"/>
        </w:rPr>
        <w:t>(</w:t>
      </w:r>
      <w:r>
        <w:rPr>
          <w:bCs/>
          <w:sz w:val="20"/>
          <w:szCs w:val="20"/>
        </w:rPr>
        <w:t>расшифровка подписи</w:t>
      </w:r>
      <w:r>
        <w:rPr>
          <w:bCs/>
          <w:sz w:val="20"/>
          <w:szCs w:val="20"/>
          <w:lang w:val="en-US"/>
        </w:rPr>
        <w:t>)</w:t>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sectPr>
          <w:headerReference w:type="default" r:id="rId9"/>
          <w:type w:val="nextPage"/>
          <w:pgSz w:orient="landscape" w:w="16838" w:h="11906"/>
          <w:pgMar w:left="1134" w:right="1134" w:gutter="0" w:header="720" w:top="1344" w:footer="0" w:bottom="567"/>
          <w:pgNumType w:fmt="decimal"/>
          <w:formProt w:val="false"/>
          <w:textDirection w:val="lrTb"/>
          <w:docGrid w:type="default" w:linePitch="312" w:charSpace="4294956646"/>
        </w:sectPr>
        <w:pStyle w:val="Normal"/>
        <w:jc w:val="both"/>
        <w:rPr>
          <w:szCs w:val="28"/>
        </w:rPr>
      </w:pPr>
      <w:r>
        <w:rPr>
          <w:sz w:val="28"/>
          <w:szCs w:val="28"/>
        </w:rPr>
        <w:t>Краснодарского края                                                                                                                                          А.Е. Дружинкин</w:t>
      </w:r>
      <w:r>
        <w:br w:type="page"/>
      </w:r>
    </w:p>
    <w:tbl>
      <w:tblPr>
        <w:tblW w:w="958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793"/>
        <w:gridCol w:w="4794"/>
      </w:tblGrid>
      <w:tr>
        <w:trPr/>
        <w:tc>
          <w:tcPr>
            <w:tcW w:w="4793" w:type="dxa"/>
            <w:tcBorders/>
            <w:shd w:color="auto" w:fill="auto" w:val="clear"/>
          </w:tcPr>
          <w:p>
            <w:pPr>
              <w:pStyle w:val="Style27"/>
              <w:pageBreakBefore/>
              <w:snapToGrid w:val="false"/>
              <w:jc w:val="both"/>
              <w:rPr>
                <w:szCs w:val="28"/>
              </w:rPr>
            </w:pPr>
            <w:r>
              <w:rPr>
                <w:szCs w:val="28"/>
              </w:rPr>
            </w:r>
          </w:p>
        </w:tc>
        <w:tc>
          <w:tcPr>
            <w:tcW w:w="4794" w:type="dxa"/>
            <w:tcBorders/>
            <w:shd w:color="auto" w:fill="auto" w:val="clear"/>
          </w:tcPr>
          <w:p>
            <w:pPr>
              <w:pStyle w:val="Style27"/>
              <w:jc w:val="center"/>
              <w:rPr>
                <w:szCs w:val="28"/>
              </w:rPr>
            </w:pPr>
            <w:r>
              <w:rPr>
                <w:szCs w:val="28"/>
              </w:rPr>
              <w:t xml:space="preserve">ПРИЛОЖЕНИЕ № </w:t>
            </w:r>
            <w:r>
              <w:rPr>
                <w:szCs w:val="28"/>
                <w:lang w:val="en-US"/>
              </w:rPr>
              <w:t>26</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 w:val="28"/>
          <w:szCs w:val="28"/>
        </w:rPr>
      </w:pPr>
      <w:r>
        <w:rPr>
          <w:sz w:val="28"/>
          <w:szCs w:val="28"/>
        </w:rPr>
        <w:t>Заполняется гражданином,  ведущим личное подсобное хозяйство,</w:t>
      </w:r>
    </w:p>
    <w:p>
      <w:pPr>
        <w:pStyle w:val="Normal"/>
        <w:spacing w:lineRule="auto" w:line="216"/>
        <w:rPr>
          <w:sz w:val="28"/>
          <w:szCs w:val="28"/>
        </w:rPr>
      </w:pPr>
      <w:r>
        <w:rPr>
          <w:sz w:val="28"/>
          <w:szCs w:val="28"/>
        </w:rPr>
        <w:t xml:space="preserve">главой крестьянского  (фермерского) хозяйства </w:t>
      </w:r>
    </w:p>
    <w:p>
      <w:pPr>
        <w:pStyle w:val="Normal"/>
        <w:spacing w:lineRule="auto" w:line="216"/>
        <w:rPr>
          <w:szCs w:val="28"/>
        </w:rPr>
      </w:pPr>
      <w:r>
        <w:rPr>
          <w:sz w:val="28"/>
          <w:szCs w:val="28"/>
        </w:rPr>
        <w:t>(индивидуальным предпринимателем)</w:t>
      </w:r>
    </w:p>
    <w:p>
      <w:pPr>
        <w:pStyle w:val="Normal"/>
        <w:spacing w:lineRule="auto" w:line="216"/>
        <w:rPr>
          <w:sz w:val="28"/>
          <w:szCs w:val="28"/>
        </w:rPr>
      </w:pPr>
      <w:r>
        <w:rPr>
          <w:szCs w:val="28"/>
        </w:rPr>
        <w:t xml:space="preserve"> </w:t>
      </w:r>
    </w:p>
    <w:p>
      <w:pPr>
        <w:pStyle w:val="Normal"/>
        <w:tabs>
          <w:tab w:val="clear" w:pos="708"/>
          <w:tab w:val="left" w:pos="-5940" w:leader="none"/>
        </w:tabs>
        <w:jc w:val="center"/>
        <w:rPr>
          <w:sz w:val="28"/>
          <w:szCs w:val="28"/>
        </w:rPr>
      </w:pPr>
      <w:r>
        <w:rPr>
          <w:sz w:val="28"/>
          <w:szCs w:val="28"/>
        </w:rPr>
        <w:t xml:space="preserve">Сводка (смета) фактических затрат </w:t>
      </w:r>
    </w:p>
    <w:p>
      <w:pPr>
        <w:pStyle w:val="Normal"/>
        <w:jc w:val="center"/>
        <w:rPr>
          <w:color w:val="000000"/>
          <w:sz w:val="28"/>
          <w:szCs w:val="28"/>
        </w:rPr>
      </w:pPr>
      <w:r>
        <w:rPr>
          <w:sz w:val="28"/>
          <w:szCs w:val="28"/>
        </w:rPr>
        <w:t xml:space="preserve">на строительство теплицы (хозспособом) </w:t>
      </w:r>
      <w:r>
        <w:rPr>
          <w:color w:val="000000"/>
          <w:sz w:val="28"/>
          <w:szCs w:val="28"/>
        </w:rPr>
        <w:t xml:space="preserve">для выращивания </w:t>
      </w:r>
    </w:p>
    <w:p>
      <w:pPr>
        <w:pStyle w:val="Normal"/>
        <w:jc w:val="center"/>
        <w:rPr>
          <w:sz w:val="28"/>
          <w:szCs w:val="28"/>
        </w:rPr>
      </w:pPr>
      <w:r>
        <w:rPr>
          <w:color w:val="000000"/>
          <w:sz w:val="28"/>
          <w:szCs w:val="28"/>
        </w:rPr>
        <w:t>овощей и (или) ягод защищённого грунта</w:t>
      </w:r>
    </w:p>
    <w:p>
      <w:pPr>
        <w:pStyle w:val="Normal"/>
        <w:tabs>
          <w:tab w:val="clear" w:pos="708"/>
          <w:tab w:val="left" w:pos="-5940" w:leader="none"/>
        </w:tabs>
        <w:jc w:val="center"/>
        <w:rPr>
          <w:sz w:val="28"/>
          <w:szCs w:val="28"/>
          <w:vertAlign w:val="superscript"/>
        </w:rPr>
      </w:pPr>
      <w:r>
        <w:rPr>
          <w:sz w:val="28"/>
          <w:szCs w:val="28"/>
        </w:rPr>
        <w:t>в ______________________________________________________</w:t>
      </w:r>
    </w:p>
    <w:p>
      <w:pPr>
        <w:pStyle w:val="Normal"/>
        <w:tabs>
          <w:tab w:val="clear" w:pos="708"/>
          <w:tab w:val="left" w:pos="1260" w:leader="none"/>
        </w:tabs>
        <w:jc w:val="center"/>
        <w:rPr>
          <w:sz w:val="28"/>
          <w:szCs w:val="28"/>
        </w:rPr>
      </w:pPr>
      <w:r>
        <w:rPr>
          <w:sz w:val="28"/>
          <w:szCs w:val="28"/>
          <w:vertAlign w:val="superscript"/>
        </w:rPr>
        <w:t>наименование получателя субсидии (полностью)</w:t>
      </w:r>
    </w:p>
    <w:p>
      <w:pPr>
        <w:pStyle w:val="Normal"/>
        <w:tabs>
          <w:tab w:val="clear" w:pos="708"/>
          <w:tab w:val="left" w:pos="1260" w:leader="none"/>
        </w:tabs>
        <w:spacing w:lineRule="auto" w:line="288"/>
        <w:rPr>
          <w:sz w:val="24"/>
        </w:rPr>
      </w:pPr>
      <w:r>
        <w:rPr>
          <w:sz w:val="28"/>
          <w:szCs w:val="28"/>
        </w:rPr>
        <w:t xml:space="preserve"> </w:t>
      </w:r>
      <w:r>
        <w:rPr>
          <w:sz w:val="28"/>
          <w:szCs w:val="28"/>
        </w:rPr>
        <w:t>Адрес места нахождения и  площадь (кв.м.) теплицы,</w:t>
      </w:r>
      <w:r>
        <w:rPr>
          <w:szCs w:val="28"/>
        </w:rPr>
        <w:t xml:space="preserve"> ____________________________________________________________________</w:t>
      </w:r>
    </w:p>
    <w:tbl>
      <w:tblPr>
        <w:tblW w:w="9850" w:type="dxa"/>
        <w:jc w:val="left"/>
        <w:tblInd w:w="-196" w:type="dxa"/>
        <w:tblLayout w:type="fixed"/>
        <w:tblCellMar>
          <w:top w:w="0" w:type="dxa"/>
          <w:left w:w="108" w:type="dxa"/>
          <w:bottom w:w="0" w:type="dxa"/>
          <w:right w:w="108" w:type="dxa"/>
        </w:tblCellMar>
        <w:tblLook w:firstRow="0" w:noVBand="0" w:lastRow="0" w:firstColumn="0" w:lastColumn="0" w:noHBand="0" w:val="0000"/>
      </w:tblPr>
      <w:tblGrid>
        <w:gridCol w:w="648"/>
        <w:gridCol w:w="4140"/>
        <w:gridCol w:w="1259"/>
        <w:gridCol w:w="1260"/>
        <w:gridCol w:w="1260"/>
        <w:gridCol w:w="1282"/>
      </w:tblGrid>
      <w:tr>
        <w:trPr>
          <w:trHeight w:val="550" w:hRule="atLeast"/>
        </w:trPr>
        <w:tc>
          <w:tcPr>
            <w:tcW w:w="648"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5940" w:leader="none"/>
              </w:tabs>
              <w:ind w:left="-57" w:right="-57"/>
              <w:jc w:val="center"/>
              <w:rPr/>
            </w:pPr>
            <w:r>
              <w:rPr>
                <w:sz w:val="24"/>
              </w:rPr>
              <w:t xml:space="preserve">№ </w:t>
            </w:r>
            <w:r>
              <w:rPr>
                <w:sz w:val="24"/>
              </w:rPr>
              <w:t>п/п</w:t>
            </w:r>
          </w:p>
        </w:tc>
        <w:tc>
          <w:tcPr>
            <w:tcW w:w="4140"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5940" w:leader="none"/>
              </w:tabs>
              <w:ind w:left="-57" w:right="-57"/>
              <w:jc w:val="center"/>
              <w:rPr/>
            </w:pPr>
            <w:r>
              <w:rPr>
                <w:sz w:val="24"/>
              </w:rPr>
              <w:t>Наименование материала</w:t>
            </w:r>
          </w:p>
        </w:tc>
        <w:tc>
          <w:tcPr>
            <w:tcW w:w="1259"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5940" w:leader="none"/>
              </w:tabs>
              <w:ind w:left="-57" w:right="-57"/>
              <w:jc w:val="center"/>
              <w:rPr/>
            </w:pPr>
            <w:r>
              <w:rPr>
                <w:sz w:val="24"/>
              </w:rPr>
              <w:t>Единица измерения</w:t>
            </w:r>
          </w:p>
        </w:tc>
        <w:tc>
          <w:tcPr>
            <w:tcW w:w="1260"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5940" w:leader="none"/>
              </w:tabs>
              <w:ind w:left="-57" w:right="-57"/>
              <w:jc w:val="center"/>
              <w:rPr/>
            </w:pPr>
            <w:r>
              <w:rPr>
                <w:sz w:val="24"/>
              </w:rPr>
              <w:t>Цена за единицу, (рублей)</w:t>
            </w:r>
          </w:p>
        </w:tc>
        <w:tc>
          <w:tcPr>
            <w:tcW w:w="1260"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5940" w:leader="none"/>
              </w:tabs>
              <w:ind w:left="-57" w:right="-57"/>
              <w:jc w:val="center"/>
              <w:rPr/>
            </w:pPr>
            <w:r>
              <w:rPr>
                <w:sz w:val="24"/>
              </w:rPr>
              <w:t>Кол-во материала</w:t>
            </w:r>
          </w:p>
        </w:tc>
        <w:tc>
          <w:tcPr>
            <w:tcW w:w="1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5940" w:leader="none"/>
              </w:tabs>
              <w:ind w:left="-57" w:right="-57"/>
              <w:jc w:val="center"/>
              <w:rPr>
                <w:sz w:val="24"/>
              </w:rPr>
            </w:pPr>
            <w:r>
              <w:rPr>
                <w:sz w:val="24"/>
              </w:rPr>
              <w:t>Сумма</w:t>
            </w:r>
          </w:p>
          <w:p>
            <w:pPr>
              <w:pStyle w:val="Normal"/>
              <w:tabs>
                <w:tab w:val="clear" w:pos="708"/>
                <w:tab w:val="left" w:pos="-5940" w:leader="none"/>
              </w:tabs>
              <w:ind w:left="-57" w:right="-57"/>
              <w:jc w:val="center"/>
              <w:rPr/>
            </w:pPr>
            <w:r>
              <w:rPr>
                <w:sz w:val="24"/>
              </w:rPr>
              <w:t>(гр.6=гр.4×гр.5), (рублей)</w:t>
            </w:r>
          </w:p>
        </w:tc>
      </w:tr>
      <w:tr>
        <w:trPr/>
        <w:tc>
          <w:tcPr>
            <w:tcW w:w="648"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center"/>
              <w:rPr/>
            </w:pPr>
            <w:r>
              <w:rPr>
                <w:sz w:val="24"/>
              </w:rPr>
              <w:t>1</w:t>
            </w:r>
          </w:p>
        </w:tc>
        <w:tc>
          <w:tcPr>
            <w:tcW w:w="414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center"/>
              <w:rPr/>
            </w:pPr>
            <w:r>
              <w:rPr>
                <w:sz w:val="24"/>
              </w:rPr>
              <w:t>2</w:t>
            </w:r>
          </w:p>
        </w:tc>
        <w:tc>
          <w:tcPr>
            <w:tcW w:w="1259"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center"/>
              <w:rPr/>
            </w:pPr>
            <w:r>
              <w:rPr>
                <w:sz w:val="24"/>
              </w:rPr>
              <w:t>3</w:t>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center"/>
              <w:rPr/>
            </w:pPr>
            <w:r>
              <w:rPr>
                <w:sz w:val="24"/>
              </w:rPr>
              <w:t>4</w:t>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center"/>
              <w:rPr/>
            </w:pPr>
            <w:r>
              <w:rPr>
                <w:sz w:val="24"/>
              </w:rPr>
              <w:t>5</w:t>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940" w:leader="none"/>
              </w:tabs>
              <w:jc w:val="center"/>
              <w:rPr/>
            </w:pPr>
            <w:r>
              <w:rPr>
                <w:sz w:val="24"/>
              </w:rPr>
              <w:t>6</w:t>
            </w:r>
          </w:p>
        </w:tc>
      </w:tr>
      <w:tr>
        <w:trPr/>
        <w:tc>
          <w:tcPr>
            <w:tcW w:w="648"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59"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r>
      <w:tr>
        <w:trPr/>
        <w:tc>
          <w:tcPr>
            <w:tcW w:w="648"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59"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ind w:hanging="108"/>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ind w:hanging="108"/>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940" w:leader="none"/>
              </w:tabs>
              <w:snapToGrid w:val="false"/>
              <w:ind w:hanging="108"/>
              <w:jc w:val="center"/>
              <w:rPr>
                <w:sz w:val="24"/>
              </w:rPr>
            </w:pPr>
            <w:r>
              <w:rPr>
                <w:sz w:val="24"/>
              </w:rPr>
            </w:r>
          </w:p>
        </w:tc>
      </w:tr>
      <w:tr>
        <w:trPr/>
        <w:tc>
          <w:tcPr>
            <w:tcW w:w="648"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59"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r>
      <w:tr>
        <w:trPr/>
        <w:tc>
          <w:tcPr>
            <w:tcW w:w="8567" w:type="dxa"/>
            <w:gridSpan w:val="5"/>
            <w:tcBorders>
              <w:top w:val="single" w:sz="4" w:space="0" w:color="000000"/>
              <w:left w:val="single" w:sz="4" w:space="0" w:color="000000"/>
              <w:bottom w:val="single" w:sz="4" w:space="0" w:color="000000"/>
            </w:tcBorders>
            <w:shd w:color="auto" w:fill="auto" w:val="clear"/>
          </w:tcPr>
          <w:p>
            <w:pPr>
              <w:pStyle w:val="Normal"/>
              <w:tabs>
                <w:tab w:val="clear" w:pos="708"/>
                <w:tab w:val="left" w:pos="-5940" w:leader="none"/>
              </w:tabs>
              <w:jc w:val="right"/>
              <w:rPr/>
            </w:pPr>
            <w:r>
              <w:rPr>
                <w:sz w:val="24"/>
              </w:rPr>
              <w:t>Итого:</w:t>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940" w:leader="none"/>
              </w:tabs>
              <w:snapToGrid w:val="false"/>
              <w:jc w:val="center"/>
              <w:rPr>
                <w:sz w:val="24"/>
              </w:rPr>
            </w:pPr>
            <w:r>
              <w:rPr>
                <w:sz w:val="24"/>
              </w:rPr>
            </w:r>
          </w:p>
        </w:tc>
      </w:tr>
    </w:tbl>
    <w:p>
      <w:pPr>
        <w:pStyle w:val="Normal"/>
        <w:tabs>
          <w:tab w:val="clear" w:pos="708"/>
          <w:tab w:val="left" w:pos="-5940" w:leader="none"/>
        </w:tabs>
        <w:jc w:val="both"/>
        <w:rPr>
          <w:szCs w:val="28"/>
        </w:rPr>
      </w:pPr>
      <w:r>
        <w:rPr>
          <w:szCs w:val="28"/>
        </w:rPr>
      </w:r>
    </w:p>
    <w:tbl>
      <w:tblPr>
        <w:tblW w:w="970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703"/>
        <w:gridCol w:w="1641"/>
        <w:gridCol w:w="1766"/>
        <w:gridCol w:w="1589"/>
      </w:tblGrid>
      <w:tr>
        <w:trPr/>
        <w:tc>
          <w:tcPr>
            <w:tcW w:w="4703" w:type="dxa"/>
            <w:tcBorders/>
            <w:shd w:color="auto" w:fill="auto" w:val="clear"/>
          </w:tcPr>
          <w:p>
            <w:pPr>
              <w:pStyle w:val="Normal"/>
              <w:rPr/>
            </w:pPr>
            <w:r>
              <w:rPr>
                <w:sz w:val="28"/>
                <w:szCs w:val="28"/>
              </w:rPr>
              <w:t xml:space="preserve">Заявитель </w:t>
            </w:r>
            <w:r>
              <w:rPr>
                <w:szCs w:val="28"/>
              </w:rPr>
              <w:t>_______________________</w:t>
            </w:r>
          </w:p>
        </w:tc>
        <w:tc>
          <w:tcPr>
            <w:tcW w:w="1641" w:type="dxa"/>
            <w:tcBorders/>
            <w:shd w:color="auto" w:fill="auto" w:val="clear"/>
          </w:tcPr>
          <w:p>
            <w:pPr>
              <w:pStyle w:val="Normal"/>
              <w:snapToGrid w:val="false"/>
              <w:rPr/>
            </w:pPr>
            <w:r>
              <w:rPr>
                <w:szCs w:val="28"/>
              </w:rPr>
              <w:t>__________</w:t>
            </w:r>
          </w:p>
        </w:tc>
        <w:tc>
          <w:tcPr>
            <w:tcW w:w="3355" w:type="dxa"/>
            <w:gridSpan w:val="2"/>
            <w:tcBorders/>
            <w:shd w:color="auto" w:fill="auto" w:val="clear"/>
            <w:vAlign w:val="bottom"/>
          </w:tcPr>
          <w:p>
            <w:pPr>
              <w:pStyle w:val="Normal"/>
              <w:snapToGrid w:val="false"/>
              <w:rPr/>
            </w:pPr>
            <w:r>
              <w:rPr>
                <w:szCs w:val="28"/>
              </w:rPr>
              <w:t>______________________</w:t>
            </w:r>
          </w:p>
        </w:tc>
      </w:tr>
      <w:tr>
        <w:trPr/>
        <w:tc>
          <w:tcPr>
            <w:tcW w:w="4703" w:type="dxa"/>
            <w:tcBorders/>
            <w:shd w:color="auto" w:fill="auto" w:val="clear"/>
          </w:tcPr>
          <w:p>
            <w:pPr>
              <w:pStyle w:val="Normal"/>
              <w:snapToGrid w:val="false"/>
              <w:jc w:val="center"/>
              <w:rPr/>
            </w:pPr>
            <w:r>
              <w:rPr>
                <w:sz w:val="20"/>
                <w:szCs w:val="20"/>
              </w:rPr>
              <w:t>(ФИО)</w:t>
            </w:r>
          </w:p>
        </w:tc>
        <w:tc>
          <w:tcPr>
            <w:tcW w:w="1641" w:type="dxa"/>
            <w:tcBorders/>
            <w:shd w:color="auto" w:fill="auto" w:val="clear"/>
          </w:tcPr>
          <w:p>
            <w:pPr>
              <w:pStyle w:val="Normal"/>
              <w:jc w:val="center"/>
              <w:rPr/>
            </w:pPr>
            <w:r>
              <w:rPr>
                <w:sz w:val="20"/>
                <w:szCs w:val="20"/>
              </w:rPr>
              <w:t>(подпись)</w:t>
            </w:r>
          </w:p>
        </w:tc>
        <w:tc>
          <w:tcPr>
            <w:tcW w:w="3355" w:type="dxa"/>
            <w:gridSpan w:val="2"/>
            <w:tcBorders/>
            <w:shd w:color="auto" w:fill="auto" w:val="clear"/>
          </w:tcPr>
          <w:p>
            <w:pPr>
              <w:pStyle w:val="Normal"/>
              <w:jc w:val="center"/>
              <w:rPr/>
            </w:pPr>
            <w:r>
              <w:rPr>
                <w:sz w:val="20"/>
                <w:szCs w:val="20"/>
              </w:rPr>
              <w:t>(</w:t>
            </w:r>
            <w:r>
              <w:rPr>
                <w:rFonts w:eastAsia="Calibri"/>
                <w:sz w:val="20"/>
                <w:szCs w:val="20"/>
              </w:rPr>
              <w:t>расшифровка подписи</w:t>
            </w:r>
            <w:r>
              <w:rPr>
                <w:sz w:val="20"/>
                <w:szCs w:val="20"/>
              </w:rPr>
              <w:t>)</w:t>
            </w:r>
          </w:p>
        </w:tc>
      </w:tr>
      <w:tr>
        <w:trPr/>
        <w:tc>
          <w:tcPr>
            <w:tcW w:w="4703" w:type="dxa"/>
            <w:tcBorders/>
            <w:shd w:color="auto" w:fill="auto" w:val="clear"/>
          </w:tcPr>
          <w:p>
            <w:pPr>
              <w:pStyle w:val="Normal"/>
              <w:snapToGrid w:val="false"/>
              <w:rPr/>
            </w:pPr>
            <w:r>
              <w:rPr>
                <w:sz w:val="20"/>
                <w:szCs w:val="20"/>
              </w:rPr>
              <w:t xml:space="preserve"> </w:t>
            </w:r>
            <w:r>
              <w:rPr>
                <w:sz w:val="20"/>
                <w:szCs w:val="20"/>
              </w:rPr>
              <w:t>М.П.</w:t>
            </w:r>
            <w:r>
              <w:rPr>
                <w:sz w:val="20"/>
                <w:szCs w:val="20"/>
                <w:lang w:val="en-US"/>
              </w:rPr>
              <w:t xml:space="preserve">( </w:t>
            </w:r>
            <w:r>
              <w:rPr>
                <w:sz w:val="20"/>
                <w:szCs w:val="20"/>
              </w:rPr>
              <w:t>при наличии)</w:t>
            </w:r>
          </w:p>
        </w:tc>
        <w:tc>
          <w:tcPr>
            <w:tcW w:w="1641" w:type="dxa"/>
            <w:tcBorders/>
            <w:shd w:color="auto" w:fill="auto" w:val="clear"/>
          </w:tcPr>
          <w:p>
            <w:pPr>
              <w:pStyle w:val="Normal"/>
              <w:snapToGrid w:val="false"/>
              <w:rPr>
                <w:szCs w:val="28"/>
              </w:rPr>
            </w:pPr>
            <w:r>
              <w:rPr>
                <w:szCs w:val="28"/>
              </w:rPr>
            </w:r>
          </w:p>
        </w:tc>
        <w:tc>
          <w:tcPr>
            <w:tcW w:w="3355" w:type="dxa"/>
            <w:gridSpan w:val="2"/>
            <w:tcBorders/>
            <w:shd w:color="auto" w:fill="auto" w:val="clear"/>
            <w:vAlign w:val="bottom"/>
          </w:tcPr>
          <w:p>
            <w:pPr>
              <w:pStyle w:val="Normal"/>
              <w:rPr>
                <w:sz w:val="20"/>
                <w:szCs w:val="20"/>
              </w:rPr>
            </w:pPr>
            <w:r>
              <w:rPr/>
            </w:r>
          </w:p>
        </w:tc>
      </w:tr>
      <w:tr>
        <w:trPr/>
        <w:tc>
          <w:tcPr>
            <w:tcW w:w="4703" w:type="dxa"/>
            <w:tcBorders/>
            <w:shd w:color="auto" w:fill="auto" w:val="clear"/>
          </w:tcPr>
          <w:p>
            <w:pPr>
              <w:pStyle w:val="Normal"/>
              <w:rPr/>
            </w:pPr>
            <w:r>
              <w:rPr>
                <w:sz w:val="28"/>
                <w:szCs w:val="28"/>
              </w:rPr>
              <w:t>« __ » ____________ 20 __ г.</w:t>
            </w:r>
          </w:p>
        </w:tc>
        <w:tc>
          <w:tcPr>
            <w:tcW w:w="1641" w:type="dxa"/>
            <w:tcBorders/>
            <w:shd w:color="auto" w:fill="auto" w:val="clear"/>
          </w:tcPr>
          <w:p>
            <w:pPr>
              <w:pStyle w:val="Normal"/>
              <w:snapToGrid w:val="false"/>
              <w:rPr>
                <w:szCs w:val="28"/>
              </w:rPr>
            </w:pPr>
            <w:r>
              <w:rPr>
                <w:szCs w:val="28"/>
              </w:rPr>
            </w:r>
          </w:p>
        </w:tc>
        <w:tc>
          <w:tcPr>
            <w:tcW w:w="1766" w:type="dxa"/>
            <w:tcBorders/>
            <w:shd w:color="auto" w:fill="auto" w:val="clear"/>
            <w:vAlign w:val="bottom"/>
          </w:tcPr>
          <w:p>
            <w:pPr>
              <w:pStyle w:val="Normal"/>
              <w:snapToGrid w:val="false"/>
              <w:rPr>
                <w:szCs w:val="28"/>
              </w:rPr>
            </w:pPr>
            <w:r>
              <w:rPr>
                <w:szCs w:val="28"/>
              </w:rPr>
            </w:r>
          </w:p>
        </w:tc>
        <w:tc>
          <w:tcPr>
            <w:tcW w:w="1589" w:type="dxa"/>
            <w:tcBorders/>
            <w:shd w:color="auto" w:fill="auto" w:val="clear"/>
            <w:vAlign w:val="bottom"/>
          </w:tcPr>
          <w:p>
            <w:pPr>
              <w:pStyle w:val="Normal"/>
              <w:snapToGrid w:val="false"/>
              <w:rPr>
                <w:szCs w:val="28"/>
              </w:rPr>
            </w:pPr>
            <w:r>
              <w:rPr>
                <w:szCs w:val="28"/>
              </w:rPr>
            </w:r>
          </w:p>
        </w:tc>
      </w:tr>
    </w:tbl>
    <w:p>
      <w:pPr>
        <w:pStyle w:val="Normal"/>
        <w:tabs>
          <w:tab w:val="clear" w:pos="708"/>
          <w:tab w:val="left" w:pos="-5940" w:leader="none"/>
        </w:tabs>
        <w:jc w:val="both"/>
        <w:rPr>
          <w:color w:val="000000"/>
          <w:szCs w:val="28"/>
        </w:rPr>
      </w:pPr>
      <w:r>
        <w:rPr>
          <w:szCs w:val="28"/>
        </w:rPr>
        <w:t xml:space="preserve">                                                 </w:t>
      </w:r>
    </w:p>
    <w:p>
      <w:pPr>
        <w:pStyle w:val="Normal"/>
        <w:ind w:firstLine="851"/>
        <w:jc w:val="both"/>
        <w:rPr>
          <w:color w:val="000000"/>
          <w:szCs w:val="28"/>
        </w:rPr>
      </w:pPr>
      <w:r>
        <w:rPr>
          <w:color w:val="000000"/>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 w:val="28"/>
          <w:szCs w:val="28"/>
        </w:rPr>
      </w:pPr>
      <w:r>
        <w:rPr>
          <w:sz w:val="28"/>
          <w:szCs w:val="28"/>
        </w:rPr>
        <w:t>Краснодарского края                                                                        А.Е. Дружинкин</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headerReference w:type="even" r:id="rId10"/>
          <w:headerReference w:type="default" r:id="rId11"/>
          <w:headerReference w:type="first" r:id="rId12"/>
          <w:type w:val="nextPage"/>
          <w:pgSz w:w="11906" w:h="16838"/>
          <w:pgMar w:left="1740" w:right="578" w:gutter="0" w:header="735" w:top="1057" w:footer="0" w:bottom="503"/>
          <w:pgNumType w:fmt="decimal"/>
          <w:formProt w:val="false"/>
          <w:textDirection w:val="lrTb"/>
          <w:docGrid w:type="default" w:linePitch="312" w:charSpace="4294956646"/>
        </w:sectPr>
        <w:pStyle w:val="Normal"/>
        <w:jc w:val="both"/>
        <w:rPr>
          <w:sz w:val="28"/>
          <w:szCs w:val="28"/>
        </w:rPr>
      </w:pPr>
      <w:r>
        <w:rPr>
          <w:sz w:val="28"/>
          <w:szCs w:val="28"/>
        </w:rPr>
      </w:r>
    </w:p>
    <w:tbl>
      <w:tblPr>
        <w:tblW w:w="958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793"/>
        <w:gridCol w:w="4794"/>
      </w:tblGrid>
      <w:tr>
        <w:trPr/>
        <w:tc>
          <w:tcPr>
            <w:tcW w:w="4793" w:type="dxa"/>
            <w:tcBorders/>
            <w:shd w:color="auto" w:fill="auto" w:val="clear"/>
          </w:tcPr>
          <w:p>
            <w:pPr>
              <w:pStyle w:val="Style27"/>
              <w:snapToGrid w:val="false"/>
              <w:jc w:val="both"/>
              <w:rPr>
                <w:szCs w:val="28"/>
              </w:rPr>
            </w:pPr>
            <w:r>
              <w:rPr>
                <w:szCs w:val="28"/>
              </w:rPr>
            </w:r>
          </w:p>
        </w:tc>
        <w:tc>
          <w:tcPr>
            <w:tcW w:w="4794" w:type="dxa"/>
            <w:tcBorders/>
            <w:shd w:color="auto" w:fill="auto" w:val="clear"/>
          </w:tcPr>
          <w:p>
            <w:pPr>
              <w:pStyle w:val="Style27"/>
              <w:jc w:val="center"/>
              <w:rPr>
                <w:szCs w:val="28"/>
              </w:rPr>
            </w:pPr>
            <w:r>
              <w:rPr>
                <w:szCs w:val="28"/>
              </w:rPr>
              <w:t xml:space="preserve">ПРИЛОЖЕНИЕ № </w:t>
            </w:r>
            <w:r>
              <w:rPr>
                <w:szCs w:val="28"/>
                <w:lang w:val="en-US"/>
              </w:rPr>
              <w:t>27</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both"/>
        <w:rPr>
          <w:szCs w:val="28"/>
        </w:rPr>
      </w:pPr>
      <w:r>
        <w:rPr>
          <w:szCs w:val="28"/>
        </w:rPr>
      </w:r>
    </w:p>
    <w:p>
      <w:pPr>
        <w:pStyle w:val="Normal"/>
        <w:spacing w:lineRule="auto" w:line="216"/>
        <w:rPr>
          <w:szCs w:val="28"/>
          <w:shd w:fill="FFFFFF" w:val="clear"/>
        </w:rPr>
      </w:pPr>
      <w:r>
        <w:rPr>
          <w:szCs w:val="28"/>
          <w:shd w:fill="FFFFFF" w:val="clear"/>
        </w:rPr>
        <w:t xml:space="preserve">Заполняется крестьянским (фермерским) </w:t>
      </w:r>
    </w:p>
    <w:p>
      <w:pPr>
        <w:pStyle w:val="Normal"/>
        <w:spacing w:lineRule="auto" w:line="216"/>
        <w:jc w:val="both"/>
        <w:rPr/>
      </w:pPr>
      <w:r>
        <w:rPr>
          <w:szCs w:val="28"/>
          <w:shd w:fill="FFFFFF" w:val="clear"/>
        </w:rPr>
        <w:t xml:space="preserve">хозяйством и индивидуальным предпринимателем </w:t>
      </w:r>
    </w:p>
    <w:p>
      <w:pPr>
        <w:pStyle w:val="ConsPlusTitle"/>
        <w:jc w:val="center"/>
        <w:rPr/>
      </w:pPr>
      <w:r>
        <w:rPr/>
      </w:r>
    </w:p>
    <w:p>
      <w:pPr>
        <w:pStyle w:val="Normal"/>
        <w:rPr/>
      </w:pPr>
      <w:r>
        <w:rPr/>
      </w:r>
    </w:p>
    <w:tbl>
      <w:tblPr>
        <w:tblW w:w="957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659"/>
        <w:gridCol w:w="1876"/>
        <w:gridCol w:w="1065"/>
        <w:gridCol w:w="419"/>
        <w:gridCol w:w="501"/>
        <w:gridCol w:w="3054"/>
      </w:tblGrid>
      <w:tr>
        <w:trPr/>
        <w:tc>
          <w:tcPr>
            <w:tcW w:w="9574" w:type="dxa"/>
            <w:gridSpan w:val="6"/>
            <w:tcBorders/>
            <w:shd w:color="auto" w:fill="auto" w:val="clear"/>
          </w:tcPr>
          <w:p>
            <w:pPr>
              <w:pStyle w:val="Normal"/>
              <w:widowControl w:val="false"/>
              <w:jc w:val="center"/>
              <w:rPr>
                <w:rFonts w:eastAsia="Calibri"/>
                <w:b/>
                <w:bCs/>
                <w:sz w:val="28"/>
                <w:szCs w:val="28"/>
                <w:lang w:eastAsia="en-US"/>
              </w:rPr>
            </w:pPr>
            <w:r>
              <w:rPr>
                <w:rFonts w:eastAsia="Calibri"/>
                <w:b/>
                <w:bCs/>
                <w:sz w:val="28"/>
                <w:szCs w:val="28"/>
                <w:lang w:eastAsia="en-US"/>
              </w:rPr>
              <w:t>СВЕДЕНИЯ</w:t>
            </w:r>
          </w:p>
          <w:p>
            <w:pPr>
              <w:pStyle w:val="Normal"/>
              <w:widowControl w:val="false"/>
              <w:jc w:val="center"/>
              <w:rPr/>
            </w:pPr>
            <w:r>
              <w:rPr>
                <w:rFonts w:eastAsia="Calibri"/>
                <w:b/>
                <w:bCs/>
                <w:sz w:val="28"/>
                <w:szCs w:val="28"/>
                <w:lang w:eastAsia="en-US"/>
              </w:rPr>
              <w:t>о выручке</w:t>
            </w:r>
          </w:p>
        </w:tc>
      </w:tr>
      <w:tr>
        <w:trPr/>
        <w:tc>
          <w:tcPr>
            <w:tcW w:w="9574" w:type="dxa"/>
            <w:gridSpan w:val="6"/>
            <w:tcBorders>
              <w:bottom w:val="single" w:sz="4" w:space="0" w:color="000000"/>
            </w:tcBorders>
            <w:shd w:color="auto" w:fill="auto" w:val="clear"/>
          </w:tcPr>
          <w:p>
            <w:pPr>
              <w:pStyle w:val="Normal"/>
              <w:widowControl w:val="false"/>
              <w:snapToGrid w:val="false"/>
              <w:jc w:val="both"/>
              <w:rPr>
                <w:rFonts w:eastAsia="Calibri"/>
                <w:b/>
                <w:bCs/>
                <w:strike/>
                <w:color w:val="26282F"/>
                <w:szCs w:val="28"/>
                <w:lang w:eastAsia="en-US"/>
              </w:rPr>
            </w:pPr>
            <w:r>
              <w:rPr>
                <w:rFonts w:eastAsia="Calibri"/>
                <w:b/>
                <w:bCs/>
                <w:strike/>
                <w:color w:val="26282F"/>
                <w:szCs w:val="28"/>
                <w:lang w:eastAsia="en-US"/>
              </w:rPr>
            </w:r>
          </w:p>
        </w:tc>
      </w:tr>
      <w:tr>
        <w:trPr/>
        <w:tc>
          <w:tcPr>
            <w:tcW w:w="9574" w:type="dxa"/>
            <w:gridSpan w:val="6"/>
            <w:tcBorders>
              <w:top w:val="single" w:sz="4" w:space="0" w:color="000000"/>
            </w:tcBorders>
            <w:shd w:color="auto" w:fill="auto" w:val="clear"/>
          </w:tcPr>
          <w:p>
            <w:pPr>
              <w:pStyle w:val="Normal"/>
              <w:widowControl w:val="false"/>
              <w:jc w:val="center"/>
              <w:rPr/>
            </w:pPr>
            <w:r>
              <w:rPr>
                <w:rFonts w:eastAsia="Calibri"/>
                <w:szCs w:val="28"/>
                <w:lang w:eastAsia="en-US"/>
              </w:rPr>
              <w:t>(наименование заявителя, ИНН)</w:t>
            </w:r>
          </w:p>
        </w:tc>
      </w:tr>
      <w:tr>
        <w:trPr/>
        <w:tc>
          <w:tcPr>
            <w:tcW w:w="9574" w:type="dxa"/>
            <w:gridSpan w:val="6"/>
            <w:tcBorders>
              <w:bottom w:val="single" w:sz="4" w:space="0" w:color="000000"/>
            </w:tcBorders>
            <w:shd w:color="auto" w:fill="auto" w:val="clear"/>
          </w:tcPr>
          <w:p>
            <w:pPr>
              <w:pStyle w:val="Normal"/>
              <w:widowControl w:val="false"/>
              <w:snapToGrid w:val="false"/>
              <w:jc w:val="center"/>
              <w:rPr>
                <w:rFonts w:eastAsia="Calibri"/>
                <w:szCs w:val="28"/>
                <w:lang w:eastAsia="en-US"/>
              </w:rPr>
            </w:pPr>
            <w:r>
              <w:rPr>
                <w:rFonts w:eastAsia="Calibri"/>
                <w:szCs w:val="28"/>
                <w:lang w:eastAsia="en-US"/>
              </w:rPr>
            </w:r>
          </w:p>
        </w:tc>
      </w:tr>
      <w:tr>
        <w:trPr/>
        <w:tc>
          <w:tcPr>
            <w:tcW w:w="9574" w:type="dxa"/>
            <w:gridSpan w:val="6"/>
            <w:tcBorders>
              <w:top w:val="single" w:sz="4" w:space="0" w:color="000000"/>
            </w:tcBorders>
            <w:shd w:color="auto" w:fill="auto" w:val="clear"/>
          </w:tcPr>
          <w:p>
            <w:pPr>
              <w:pStyle w:val="Normal"/>
              <w:widowControl w:val="false"/>
              <w:snapToGrid w:val="false"/>
              <w:jc w:val="both"/>
              <w:rPr>
                <w:rFonts w:eastAsia="Calibri"/>
                <w:strike/>
                <w:szCs w:val="28"/>
                <w:lang w:eastAsia="en-US"/>
              </w:rPr>
            </w:pPr>
            <w:r>
              <w:rPr>
                <w:rFonts w:eastAsia="Calibri"/>
                <w:strike/>
                <w:szCs w:val="28"/>
                <w:lang w:eastAsia="en-US"/>
              </w:rPr>
            </w:r>
          </w:p>
        </w:tc>
      </w:tr>
      <w:tr>
        <w:trPr/>
        <w:tc>
          <w:tcPr>
            <w:tcW w:w="9574" w:type="dxa"/>
            <w:gridSpan w:val="6"/>
            <w:tcBorders/>
            <w:shd w:color="auto" w:fill="auto" w:val="clear"/>
          </w:tcPr>
          <w:p>
            <w:pPr>
              <w:pStyle w:val="Normal"/>
              <w:widowControl w:val="false"/>
              <w:jc w:val="both"/>
              <w:rPr>
                <w:rFonts w:eastAsia="Calibri"/>
                <w:sz w:val="20"/>
                <w:szCs w:val="20"/>
                <w:lang w:eastAsia="en-US"/>
              </w:rPr>
            </w:pPr>
            <w:r>
              <w:rPr>
                <w:rFonts w:eastAsia="Calibri"/>
                <w:sz w:val="28"/>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 доля дохода от реализации этой продукции составляет не менее, чем семьдесят процентов   за календарный _____________________ год.</w:t>
            </w:r>
          </w:p>
          <w:p>
            <w:pPr>
              <w:pStyle w:val="Normal"/>
              <w:widowControl w:val="false"/>
              <w:jc w:val="both"/>
              <w:rPr>
                <w:rFonts w:eastAsia="Calibri"/>
                <w:szCs w:val="28"/>
                <w:lang w:eastAsia="en-US"/>
              </w:rPr>
            </w:pPr>
            <w:r>
              <w:rPr>
                <w:rFonts w:eastAsia="Calibri"/>
                <w:sz w:val="20"/>
                <w:szCs w:val="20"/>
                <w:lang w:eastAsia="en-US"/>
              </w:rPr>
              <w:t>(предыдущий финансовый год)</w:t>
            </w:r>
          </w:p>
          <w:p>
            <w:pPr>
              <w:pStyle w:val="Normal"/>
              <w:widowControl w:val="false"/>
              <w:jc w:val="both"/>
              <w:rPr>
                <w:rFonts w:eastAsia="Calibri"/>
                <w:szCs w:val="28"/>
                <w:lang w:eastAsia="en-US"/>
              </w:rPr>
            </w:pPr>
            <w:r>
              <w:rPr>
                <w:rFonts w:eastAsia="Calibri"/>
                <w:szCs w:val="28"/>
                <w:lang w:eastAsia="en-US"/>
              </w:rPr>
            </w:r>
          </w:p>
        </w:tc>
      </w:tr>
      <w:tr>
        <w:trPr/>
        <w:tc>
          <w:tcPr>
            <w:tcW w:w="2659" w:type="dxa"/>
            <w:tcBorders/>
            <w:shd w:color="auto" w:fill="auto" w:val="clear"/>
          </w:tcPr>
          <w:p>
            <w:pPr>
              <w:pStyle w:val="Normal"/>
              <w:widowControl w:val="false"/>
              <w:jc w:val="both"/>
              <w:rPr/>
            </w:pPr>
            <w:r>
              <w:rPr>
                <w:rFonts w:eastAsia="Calibri"/>
                <w:sz w:val="28"/>
                <w:szCs w:val="28"/>
                <w:lang w:eastAsia="en-US"/>
              </w:rPr>
              <w:t>Руководитель</w:t>
            </w:r>
          </w:p>
        </w:tc>
        <w:tc>
          <w:tcPr>
            <w:tcW w:w="1876" w:type="dxa"/>
            <w:tcBorders/>
            <w:shd w:color="auto" w:fill="auto" w:val="clear"/>
          </w:tcPr>
          <w:p>
            <w:pPr>
              <w:pStyle w:val="Normal"/>
              <w:widowControl w:val="false"/>
              <w:jc w:val="both"/>
              <w:rPr/>
            </w:pPr>
            <w:r>
              <w:rPr>
                <w:rFonts w:eastAsia="Calibri"/>
                <w:szCs w:val="28"/>
                <w:lang w:eastAsia="en-US"/>
              </w:rPr>
              <w:t>___________</w:t>
            </w:r>
          </w:p>
        </w:tc>
        <w:tc>
          <w:tcPr>
            <w:tcW w:w="1985" w:type="dxa"/>
            <w:gridSpan w:val="3"/>
            <w:tcBorders/>
            <w:shd w:color="auto" w:fill="auto" w:val="clear"/>
          </w:tcPr>
          <w:p>
            <w:pPr>
              <w:pStyle w:val="Normal"/>
              <w:widowControl w:val="false"/>
              <w:jc w:val="center"/>
              <w:rPr/>
            </w:pPr>
            <w:r>
              <w:rPr>
                <w:rFonts w:eastAsia="Calibri"/>
                <w:szCs w:val="28"/>
                <w:lang w:eastAsia="en-US"/>
              </w:rPr>
              <w:t>__________</w:t>
            </w:r>
          </w:p>
        </w:tc>
        <w:tc>
          <w:tcPr>
            <w:tcW w:w="3054" w:type="dxa"/>
            <w:tcBorders/>
            <w:shd w:color="auto" w:fill="auto" w:val="clear"/>
          </w:tcPr>
          <w:p>
            <w:pPr>
              <w:pStyle w:val="Normal"/>
              <w:widowControl w:val="false"/>
              <w:jc w:val="both"/>
              <w:rPr/>
            </w:pPr>
            <w:r>
              <w:rPr>
                <w:rFonts w:eastAsia="Calibri"/>
                <w:szCs w:val="28"/>
                <w:lang w:eastAsia="en-US"/>
              </w:rPr>
              <w:t>__________________</w:t>
            </w:r>
          </w:p>
        </w:tc>
      </w:tr>
      <w:tr>
        <w:trPr/>
        <w:tc>
          <w:tcPr>
            <w:tcW w:w="2659" w:type="dxa"/>
            <w:tcBorders/>
            <w:shd w:color="auto" w:fill="auto" w:val="clear"/>
          </w:tcPr>
          <w:p>
            <w:pPr>
              <w:pStyle w:val="Normal"/>
              <w:widowControl w:val="false"/>
              <w:snapToGrid w:val="false"/>
              <w:jc w:val="both"/>
              <w:rPr>
                <w:rFonts w:eastAsia="Calibri"/>
                <w:sz w:val="20"/>
                <w:szCs w:val="20"/>
                <w:lang w:eastAsia="en-US"/>
              </w:rPr>
            </w:pPr>
            <w:r>
              <w:rPr>
                <w:rFonts w:eastAsia="Calibri"/>
                <w:sz w:val="20"/>
                <w:szCs w:val="20"/>
                <w:lang w:eastAsia="en-US"/>
              </w:rPr>
            </w:r>
          </w:p>
        </w:tc>
        <w:tc>
          <w:tcPr>
            <w:tcW w:w="1876" w:type="dxa"/>
            <w:tcBorders/>
            <w:shd w:color="auto" w:fill="auto" w:val="clear"/>
          </w:tcPr>
          <w:p>
            <w:pPr>
              <w:pStyle w:val="Normal"/>
              <w:widowControl w:val="false"/>
              <w:jc w:val="center"/>
              <w:rPr/>
            </w:pPr>
            <w:r>
              <w:rPr>
                <w:rFonts w:eastAsia="Calibri"/>
                <w:sz w:val="20"/>
                <w:szCs w:val="20"/>
                <w:lang w:eastAsia="en-US"/>
              </w:rPr>
              <w:t>(должность)</w:t>
            </w:r>
          </w:p>
        </w:tc>
        <w:tc>
          <w:tcPr>
            <w:tcW w:w="1985" w:type="dxa"/>
            <w:gridSpan w:val="3"/>
            <w:tcBorders/>
            <w:shd w:color="auto" w:fill="auto" w:val="clear"/>
          </w:tcPr>
          <w:p>
            <w:pPr>
              <w:pStyle w:val="Normal"/>
              <w:widowControl w:val="false"/>
              <w:jc w:val="center"/>
              <w:rPr/>
            </w:pPr>
            <w:r>
              <w:rPr>
                <w:rFonts w:eastAsia="Calibri"/>
                <w:sz w:val="20"/>
                <w:szCs w:val="20"/>
                <w:lang w:eastAsia="en-US"/>
              </w:rPr>
              <w:t>(подпись)</w:t>
            </w:r>
          </w:p>
        </w:tc>
        <w:tc>
          <w:tcPr>
            <w:tcW w:w="3054" w:type="dxa"/>
            <w:tcBorders/>
            <w:shd w:color="auto" w:fill="auto" w:val="clear"/>
          </w:tcPr>
          <w:p>
            <w:pPr>
              <w:pStyle w:val="Normal"/>
              <w:widowControl w:val="false"/>
              <w:rPr/>
            </w:pPr>
            <w:r>
              <w:rPr>
                <w:rFonts w:eastAsia="Calibri"/>
                <w:sz w:val="20"/>
                <w:szCs w:val="20"/>
                <w:lang w:eastAsia="en-US"/>
              </w:rPr>
              <w:t>(расшифровка подписи)</w:t>
            </w:r>
          </w:p>
        </w:tc>
      </w:tr>
      <w:tr>
        <w:trPr/>
        <w:tc>
          <w:tcPr>
            <w:tcW w:w="9574" w:type="dxa"/>
            <w:gridSpan w:val="6"/>
            <w:tcBorders/>
            <w:shd w:color="auto" w:fill="auto" w:val="clear"/>
          </w:tcPr>
          <w:p>
            <w:pPr>
              <w:pStyle w:val="Normal"/>
              <w:widowControl w:val="false"/>
              <w:snapToGrid w:val="false"/>
              <w:rPr>
                <w:rFonts w:eastAsia="Calibri"/>
                <w:sz w:val="20"/>
                <w:szCs w:val="20"/>
                <w:lang w:eastAsia="en-US"/>
              </w:rPr>
            </w:pPr>
            <w:r>
              <w:rPr>
                <w:rFonts w:eastAsia="Calibri"/>
                <w:sz w:val="20"/>
                <w:szCs w:val="20"/>
                <w:lang w:eastAsia="en-US"/>
              </w:rPr>
            </w:r>
          </w:p>
          <w:p>
            <w:pPr>
              <w:pStyle w:val="Normal"/>
              <w:widowControl w:val="false"/>
              <w:rPr/>
            </w:pPr>
            <w:r>
              <w:rPr>
                <w:rFonts w:eastAsia="Calibri"/>
                <w:sz w:val="20"/>
                <w:szCs w:val="20"/>
                <w:lang w:eastAsia="en-US"/>
              </w:rPr>
              <w:t>МП (при наличии)</w:t>
            </w:r>
          </w:p>
        </w:tc>
      </w:tr>
      <w:tr>
        <w:trPr/>
        <w:tc>
          <w:tcPr>
            <w:tcW w:w="2659" w:type="dxa"/>
            <w:tcBorders/>
            <w:shd w:color="auto" w:fill="auto" w:val="clear"/>
          </w:tcPr>
          <w:p>
            <w:pPr>
              <w:pStyle w:val="Normal"/>
              <w:widowControl w:val="false"/>
              <w:snapToGrid w:val="false"/>
              <w:jc w:val="both"/>
              <w:rPr>
                <w:rFonts w:eastAsia="Calibri"/>
                <w:szCs w:val="28"/>
                <w:lang w:eastAsia="en-US"/>
              </w:rPr>
            </w:pPr>
            <w:r>
              <w:rPr>
                <w:rFonts w:eastAsia="Calibri"/>
                <w:szCs w:val="28"/>
                <w:lang w:eastAsia="en-US"/>
              </w:rPr>
            </w:r>
          </w:p>
          <w:p>
            <w:pPr>
              <w:pStyle w:val="Normal"/>
              <w:widowControl w:val="false"/>
              <w:jc w:val="both"/>
              <w:rPr>
                <w:rFonts w:eastAsia="Calibri"/>
                <w:szCs w:val="28"/>
                <w:lang w:eastAsia="en-US"/>
              </w:rPr>
            </w:pPr>
            <w:r>
              <w:rPr>
                <w:rFonts w:eastAsia="Calibri"/>
                <w:szCs w:val="28"/>
                <w:lang w:eastAsia="en-US"/>
              </w:rPr>
            </w:r>
          </w:p>
          <w:p>
            <w:pPr>
              <w:pStyle w:val="Normal"/>
              <w:widowControl w:val="false"/>
              <w:jc w:val="both"/>
              <w:rPr/>
            </w:pPr>
            <w:r>
              <w:rPr>
                <w:rFonts w:eastAsia="Calibri"/>
                <w:sz w:val="28"/>
                <w:szCs w:val="28"/>
                <w:lang w:eastAsia="en-US"/>
              </w:rPr>
              <w:t>Главный бухгалтер</w:t>
            </w:r>
          </w:p>
        </w:tc>
        <w:tc>
          <w:tcPr>
            <w:tcW w:w="2941" w:type="dxa"/>
            <w:gridSpan w:val="2"/>
            <w:tcBorders>
              <w:bottom w:val="single" w:sz="4" w:space="0" w:color="000000"/>
            </w:tcBorders>
            <w:shd w:color="auto" w:fill="auto" w:val="clear"/>
          </w:tcPr>
          <w:p>
            <w:pPr>
              <w:pStyle w:val="Normal"/>
              <w:widowControl w:val="false"/>
              <w:snapToGrid w:val="false"/>
              <w:jc w:val="both"/>
              <w:rPr>
                <w:rFonts w:eastAsia="Calibri"/>
                <w:szCs w:val="28"/>
                <w:lang w:eastAsia="en-US"/>
              </w:rPr>
            </w:pPr>
            <w:r>
              <w:rPr>
                <w:rFonts w:eastAsia="Calibri"/>
                <w:szCs w:val="28"/>
                <w:lang w:eastAsia="en-US"/>
              </w:rPr>
            </w:r>
          </w:p>
        </w:tc>
        <w:tc>
          <w:tcPr>
            <w:tcW w:w="419" w:type="dxa"/>
            <w:tcBorders/>
            <w:shd w:color="auto" w:fill="auto" w:val="clear"/>
          </w:tcPr>
          <w:p>
            <w:pPr>
              <w:pStyle w:val="Normal"/>
              <w:widowControl w:val="false"/>
              <w:snapToGrid w:val="false"/>
              <w:jc w:val="both"/>
              <w:rPr>
                <w:rFonts w:eastAsia="Calibri"/>
                <w:szCs w:val="28"/>
                <w:lang w:eastAsia="en-US"/>
              </w:rPr>
            </w:pPr>
            <w:r>
              <w:rPr>
                <w:rFonts w:eastAsia="Calibri"/>
                <w:szCs w:val="28"/>
                <w:lang w:eastAsia="en-US"/>
              </w:rPr>
            </w:r>
          </w:p>
        </w:tc>
        <w:tc>
          <w:tcPr>
            <w:tcW w:w="3555" w:type="dxa"/>
            <w:gridSpan w:val="2"/>
            <w:tcBorders>
              <w:bottom w:val="single" w:sz="4" w:space="0" w:color="000000"/>
            </w:tcBorders>
            <w:shd w:color="auto" w:fill="auto" w:val="clear"/>
          </w:tcPr>
          <w:p>
            <w:pPr>
              <w:pStyle w:val="Normal"/>
              <w:widowControl w:val="false"/>
              <w:snapToGrid w:val="false"/>
              <w:jc w:val="both"/>
              <w:rPr>
                <w:rFonts w:eastAsia="Calibri"/>
                <w:szCs w:val="28"/>
                <w:lang w:eastAsia="en-US"/>
              </w:rPr>
            </w:pPr>
            <w:r>
              <w:rPr>
                <w:rFonts w:eastAsia="Calibri"/>
                <w:szCs w:val="28"/>
                <w:lang w:eastAsia="en-US"/>
              </w:rPr>
            </w:r>
          </w:p>
        </w:tc>
      </w:tr>
      <w:tr>
        <w:trPr/>
        <w:tc>
          <w:tcPr>
            <w:tcW w:w="2659" w:type="dxa"/>
            <w:tcBorders/>
            <w:shd w:color="auto" w:fill="auto" w:val="clear"/>
          </w:tcPr>
          <w:p>
            <w:pPr>
              <w:pStyle w:val="Normal"/>
              <w:widowControl w:val="false"/>
              <w:snapToGrid w:val="false"/>
              <w:jc w:val="both"/>
              <w:rPr>
                <w:rFonts w:eastAsia="Calibri"/>
                <w:szCs w:val="28"/>
                <w:lang w:eastAsia="en-US"/>
              </w:rPr>
            </w:pPr>
            <w:r>
              <w:rPr>
                <w:rFonts w:eastAsia="Calibri"/>
                <w:szCs w:val="28"/>
                <w:lang w:eastAsia="en-US"/>
              </w:rPr>
            </w:r>
          </w:p>
        </w:tc>
        <w:tc>
          <w:tcPr>
            <w:tcW w:w="2941" w:type="dxa"/>
            <w:gridSpan w:val="2"/>
            <w:tcBorders>
              <w:top w:val="single" w:sz="4" w:space="0" w:color="000000"/>
            </w:tcBorders>
            <w:shd w:color="auto" w:fill="auto" w:val="clear"/>
          </w:tcPr>
          <w:p>
            <w:pPr>
              <w:pStyle w:val="Normal"/>
              <w:widowControl w:val="false"/>
              <w:jc w:val="center"/>
              <w:rPr/>
            </w:pPr>
            <w:r>
              <w:rPr>
                <w:rFonts w:eastAsia="Calibri"/>
                <w:sz w:val="20"/>
                <w:szCs w:val="20"/>
                <w:lang w:eastAsia="en-US"/>
              </w:rPr>
              <w:t>(подпись)</w:t>
            </w:r>
          </w:p>
        </w:tc>
        <w:tc>
          <w:tcPr>
            <w:tcW w:w="419" w:type="dxa"/>
            <w:tcBorders/>
            <w:shd w:color="auto" w:fill="auto" w:val="clear"/>
          </w:tcPr>
          <w:p>
            <w:pPr>
              <w:pStyle w:val="Normal"/>
              <w:widowControl w:val="false"/>
              <w:snapToGrid w:val="false"/>
              <w:jc w:val="both"/>
              <w:rPr>
                <w:rFonts w:eastAsia="Calibri"/>
                <w:sz w:val="20"/>
                <w:szCs w:val="20"/>
                <w:lang w:eastAsia="en-US"/>
              </w:rPr>
            </w:pPr>
            <w:r>
              <w:rPr>
                <w:rFonts w:eastAsia="Calibri"/>
                <w:sz w:val="20"/>
                <w:szCs w:val="20"/>
                <w:lang w:eastAsia="en-US"/>
              </w:rPr>
            </w:r>
          </w:p>
        </w:tc>
        <w:tc>
          <w:tcPr>
            <w:tcW w:w="3555" w:type="dxa"/>
            <w:gridSpan w:val="2"/>
            <w:tcBorders>
              <w:top w:val="single" w:sz="4" w:space="0" w:color="000000"/>
            </w:tcBorders>
            <w:shd w:color="auto" w:fill="auto" w:val="clear"/>
          </w:tcPr>
          <w:p>
            <w:pPr>
              <w:pStyle w:val="Normal"/>
              <w:widowControl w:val="false"/>
              <w:jc w:val="center"/>
              <w:rPr/>
            </w:pPr>
            <w:r>
              <w:rPr>
                <w:rFonts w:eastAsia="Calibri"/>
                <w:sz w:val="20"/>
                <w:szCs w:val="20"/>
                <w:lang w:eastAsia="en-US"/>
              </w:rPr>
              <w:t>(расшифровка подписи)</w:t>
            </w:r>
          </w:p>
        </w:tc>
      </w:tr>
    </w:tbl>
    <w:p>
      <w:pPr>
        <w:pStyle w:val="Normal"/>
        <w:rPr/>
      </w:pPr>
      <w:r>
        <w:rPr/>
      </w:r>
    </w:p>
    <w:p>
      <w:pPr>
        <w:pStyle w:val="Normal"/>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 w:val="28"/>
          <w:szCs w:val="28"/>
        </w:rPr>
      </w:pPr>
      <w:r>
        <w:rPr>
          <w:sz w:val="28"/>
          <w:szCs w:val="28"/>
        </w:rPr>
        <w:t>Краснодарского края                                                                         А.Е. Дружинкин</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tbl>
      <w:tblPr>
        <w:tblW w:w="9643"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4817"/>
        <w:gridCol w:w="4825"/>
      </w:tblGrid>
      <w:tr>
        <w:trPr/>
        <w:tc>
          <w:tcPr>
            <w:tcW w:w="4817" w:type="dxa"/>
            <w:tcBorders/>
            <w:shd w:color="auto" w:fill="auto" w:val="clear"/>
          </w:tcPr>
          <w:p>
            <w:pPr>
              <w:pStyle w:val="Style27"/>
              <w:snapToGrid w:val="false"/>
              <w:jc w:val="both"/>
              <w:rPr/>
            </w:pPr>
            <w:r>
              <w:rPr/>
            </w:r>
          </w:p>
        </w:tc>
        <w:tc>
          <w:tcPr>
            <w:tcW w:w="4825" w:type="dxa"/>
            <w:tcBorders/>
            <w:shd w:color="auto" w:fill="auto" w:val="clear"/>
          </w:tcPr>
          <w:p>
            <w:pPr>
              <w:pStyle w:val="Style27"/>
              <w:jc w:val="center"/>
              <w:rPr>
                <w:szCs w:val="28"/>
              </w:rPr>
            </w:pPr>
            <w:r>
              <w:rPr>
                <w:szCs w:val="28"/>
              </w:rPr>
              <w:t xml:space="preserve">ПРИЛОЖЕНИЕ № </w:t>
            </w:r>
            <w:r>
              <w:rPr>
                <w:szCs w:val="28"/>
                <w:lang w:val="en-US"/>
              </w:rPr>
              <w:t>28</w:t>
            </w:r>
          </w:p>
          <w:p>
            <w:pPr>
              <w:pStyle w:val="Style27"/>
              <w:jc w:val="center"/>
              <w:rPr/>
            </w:pPr>
            <w:r>
              <w:rPr>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 w:val="28"/>
          <w:szCs w:val="28"/>
        </w:rPr>
      </w:pPr>
      <w:r>
        <w:rPr>
          <w:sz w:val="28"/>
          <w:szCs w:val="28"/>
        </w:rPr>
        <w:t xml:space="preserve">Заполняется крестьянским (фермерским) хозяйством </w:t>
      </w:r>
    </w:p>
    <w:p>
      <w:pPr>
        <w:pStyle w:val="Normal"/>
        <w:spacing w:lineRule="auto" w:line="216"/>
        <w:rPr>
          <w:sz w:val="28"/>
          <w:szCs w:val="28"/>
        </w:rPr>
      </w:pPr>
      <w:r>
        <w:rPr>
          <w:sz w:val="28"/>
          <w:szCs w:val="28"/>
        </w:rPr>
        <w:t>и индивидуальным предпринимателем</w:t>
      </w:r>
    </w:p>
    <w:p>
      <w:pPr>
        <w:pStyle w:val="Normal"/>
        <w:jc w:val="center"/>
        <w:rPr>
          <w:sz w:val="28"/>
          <w:szCs w:val="28"/>
        </w:rPr>
      </w:pPr>
      <w:r>
        <w:rPr>
          <w:sz w:val="28"/>
          <w:szCs w:val="28"/>
        </w:rPr>
      </w:r>
    </w:p>
    <w:p>
      <w:pPr>
        <w:pStyle w:val="Normal"/>
        <w:jc w:val="center"/>
        <w:rPr>
          <w:sz w:val="28"/>
          <w:szCs w:val="28"/>
        </w:rPr>
      </w:pPr>
      <w:r>
        <w:rPr>
          <w:sz w:val="28"/>
          <w:szCs w:val="28"/>
        </w:rPr>
        <w:t>Информация о поголовье сельскохозяйственных животных</w:t>
      </w:r>
    </w:p>
    <w:p>
      <w:pPr>
        <w:pStyle w:val="Normal"/>
        <w:rPr>
          <w:sz w:val="28"/>
          <w:szCs w:val="28"/>
        </w:rPr>
      </w:pPr>
      <w:r>
        <w:rPr>
          <w:sz w:val="28"/>
          <w:szCs w:val="28"/>
        </w:rPr>
      </w:r>
    </w:p>
    <w:p>
      <w:pPr>
        <w:pStyle w:val="Normal"/>
        <w:jc w:val="both"/>
        <w:rPr>
          <w:sz w:val="28"/>
          <w:szCs w:val="28"/>
        </w:rPr>
      </w:pPr>
      <w:r>
        <w:rPr>
          <w:sz w:val="28"/>
          <w:szCs w:val="28"/>
        </w:rPr>
        <w:t>Наименование получателя субсидии (полностью) _________________________</w:t>
        <w:br/>
        <w:t>Адрес получателя субсидии __________________________________________</w:t>
        <w:br/>
        <w:t>Телефон ___________________________________________________________</w:t>
        <w:br/>
      </w:r>
    </w:p>
    <w:tbl>
      <w:tblPr>
        <w:tblW w:w="9670" w:type="dxa"/>
        <w:jc w:val="left"/>
        <w:tblInd w:w="-213" w:type="dxa"/>
        <w:tblLayout w:type="fixed"/>
        <w:tblCellMar>
          <w:top w:w="0" w:type="dxa"/>
          <w:left w:w="108" w:type="dxa"/>
          <w:bottom w:w="0" w:type="dxa"/>
          <w:right w:w="108" w:type="dxa"/>
        </w:tblCellMar>
        <w:tblLook w:firstRow="0" w:noVBand="0" w:lastRow="0" w:firstColumn="0" w:lastColumn="0" w:noHBand="0" w:val="0000"/>
      </w:tblPr>
      <w:tblGrid>
        <w:gridCol w:w="3131"/>
        <w:gridCol w:w="1134"/>
        <w:gridCol w:w="1131"/>
        <w:gridCol w:w="1843"/>
        <w:gridCol w:w="2431"/>
      </w:tblGrid>
      <w:tr>
        <w:trPr>
          <w:trHeight w:val="1134" w:hRule="atLeast"/>
          <w:cantSplit w:val="true"/>
        </w:trPr>
        <w:tc>
          <w:tcPr>
            <w:tcW w:w="313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 w:val="28"/>
                <w:szCs w:val="28"/>
              </w:rPr>
              <w:t>Наименование показателя</w:t>
            </w:r>
          </w:p>
        </w:tc>
        <w:tc>
          <w:tcPr>
            <w:tcW w:w="1134" w:type="dxa"/>
            <w:tcBorders>
              <w:top w:val="single" w:sz="4" w:space="0" w:color="000000"/>
              <w:left w:val="single" w:sz="4" w:space="0" w:color="000000"/>
              <w:bottom w:val="single" w:sz="4" w:space="0" w:color="000000"/>
            </w:tcBorders>
            <w:shd w:color="auto" w:fill="auto" w:val="clear"/>
            <w:textDirection w:val="btLr"/>
            <w:vAlign w:val="center"/>
          </w:tcPr>
          <w:p>
            <w:pPr>
              <w:pStyle w:val="Normal"/>
              <w:ind w:left="113" w:right="113"/>
              <w:jc w:val="center"/>
              <w:rPr/>
            </w:pPr>
            <w:r>
              <w:rPr>
                <w:sz w:val="28"/>
                <w:szCs w:val="28"/>
              </w:rPr>
              <w:t>Единица измерения</w:t>
            </w:r>
          </w:p>
        </w:tc>
        <w:tc>
          <w:tcPr>
            <w:tcW w:w="1131" w:type="dxa"/>
            <w:tcBorders>
              <w:top w:val="single" w:sz="4" w:space="0" w:color="000000"/>
              <w:left w:val="single" w:sz="4" w:space="0" w:color="000000"/>
              <w:bottom w:val="single" w:sz="4" w:space="0" w:color="000000"/>
            </w:tcBorders>
            <w:shd w:color="auto" w:fill="auto" w:val="clear"/>
            <w:textDirection w:val="btLr"/>
          </w:tcPr>
          <w:p>
            <w:pPr>
              <w:pStyle w:val="Normal"/>
              <w:ind w:left="113" w:right="113"/>
              <w:jc w:val="center"/>
              <w:rPr/>
            </w:pPr>
            <w:r>
              <w:rPr>
                <w:sz w:val="28"/>
                <w:szCs w:val="28"/>
              </w:rPr>
              <w:t>На 01.01.20__ года</w:t>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jc w:val="center"/>
              <w:rPr>
                <w:sz w:val="28"/>
                <w:szCs w:val="28"/>
              </w:rPr>
            </w:pPr>
            <w:r>
              <w:rPr>
                <w:sz w:val="28"/>
                <w:szCs w:val="28"/>
              </w:rPr>
              <w:t>Количество</w:t>
            </w:r>
          </w:p>
          <w:p>
            <w:pPr>
              <w:pStyle w:val="Normal"/>
              <w:jc w:val="center"/>
              <w:rPr/>
            </w:pPr>
            <w:r>
              <w:rPr>
                <w:sz w:val="28"/>
                <w:szCs w:val="28"/>
              </w:rPr>
              <w:t>на 1 января текущего года</w:t>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Количество</w:t>
            </w:r>
          </w:p>
          <w:p>
            <w:pPr>
              <w:pStyle w:val="Normal"/>
              <w:jc w:val="center"/>
              <w:rPr/>
            </w:pPr>
            <w:r>
              <w:rPr>
                <w:sz w:val="28"/>
                <w:szCs w:val="28"/>
              </w:rPr>
              <w:t>на дату подачи заявления на получение субсидий</w:t>
            </w:r>
          </w:p>
        </w:tc>
      </w:tr>
      <w:tr>
        <w:trPr>
          <w:trHeight w:val="261" w:hRule="atLeast"/>
        </w:trPr>
        <w:tc>
          <w:tcPr>
            <w:tcW w:w="313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 w:val="28"/>
                <w:szCs w:val="28"/>
              </w:rPr>
              <w:t>1</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 w:val="28"/>
                <w:szCs w:val="28"/>
              </w:rPr>
              <w:t>2</w:t>
            </w:r>
          </w:p>
        </w:tc>
        <w:tc>
          <w:tcPr>
            <w:tcW w:w="1131" w:type="dxa"/>
            <w:tcBorders>
              <w:top w:val="single" w:sz="4" w:space="0" w:color="000000"/>
              <w:left w:val="single" w:sz="4" w:space="0" w:color="000000"/>
              <w:bottom w:val="single" w:sz="4" w:space="0" w:color="000000"/>
            </w:tcBorders>
            <w:shd w:color="auto" w:fill="auto" w:val="clear"/>
          </w:tcPr>
          <w:p>
            <w:pPr>
              <w:pStyle w:val="Normal"/>
              <w:jc w:val="center"/>
              <w:rPr/>
            </w:pPr>
            <w:r>
              <w:rPr>
                <w:sz w:val="28"/>
                <w:szCs w:val="28"/>
              </w:rPr>
              <w:t>3</w:t>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 w:val="28"/>
                <w:szCs w:val="28"/>
              </w:rPr>
              <w:t>4</w:t>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8"/>
                <w:szCs w:val="28"/>
              </w:rPr>
              <w:t>5</w:t>
            </w:r>
          </w:p>
        </w:tc>
      </w:tr>
      <w:tr>
        <w:trPr>
          <w:trHeight w:val="240" w:hRule="atLeast"/>
        </w:trPr>
        <w:tc>
          <w:tcPr>
            <w:tcW w:w="3131" w:type="dxa"/>
            <w:tcBorders>
              <w:top w:val="single" w:sz="4" w:space="0" w:color="000000"/>
              <w:left w:val="single" w:sz="4" w:space="0" w:color="000000"/>
              <w:bottom w:val="single" w:sz="4" w:space="0" w:color="000000"/>
            </w:tcBorders>
            <w:shd w:color="auto" w:fill="auto" w:val="clear"/>
            <w:vAlign w:val="bottom"/>
          </w:tcPr>
          <w:p>
            <w:pPr>
              <w:pStyle w:val="Normal"/>
              <w:rPr/>
            </w:pPr>
            <w:r>
              <w:rPr>
                <w:szCs w:val="26"/>
              </w:rPr>
              <w:t>Крупный рогатый скот</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Cs w:val="26"/>
              </w:rPr>
              <w:t>голов</w:t>
            </w:r>
          </w:p>
        </w:tc>
        <w:tc>
          <w:tcPr>
            <w:tcW w:w="1131" w:type="dxa"/>
            <w:tcBorders>
              <w:top w:val="single" w:sz="4" w:space="0" w:color="000000"/>
              <w:left w:val="single" w:sz="4" w:space="0" w:color="000000"/>
              <w:bottom w:val="single" w:sz="4" w:space="0" w:color="000000"/>
            </w:tcBorders>
            <w:shd w:color="auto" w:fill="auto" w:val="clear"/>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snapToGrid w:val="false"/>
              <w:jc w:val="center"/>
              <w:rPr>
                <w:sz w:val="28"/>
                <w:szCs w:val="28"/>
              </w:rPr>
            </w:pPr>
            <w:r>
              <w:rPr>
                <w:sz w:val="28"/>
                <w:szCs w:val="28"/>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tc>
      </w:tr>
      <w:tr>
        <w:trPr>
          <w:trHeight w:val="240" w:hRule="atLeast"/>
        </w:trPr>
        <w:tc>
          <w:tcPr>
            <w:tcW w:w="3131" w:type="dxa"/>
            <w:tcBorders>
              <w:top w:val="single" w:sz="4" w:space="0" w:color="000000"/>
              <w:left w:val="single" w:sz="4" w:space="0" w:color="000000"/>
              <w:bottom w:val="single" w:sz="4" w:space="0" w:color="000000"/>
            </w:tcBorders>
            <w:shd w:color="auto" w:fill="auto" w:val="clear"/>
            <w:vAlign w:val="bottom"/>
          </w:tcPr>
          <w:p>
            <w:pPr>
              <w:pStyle w:val="Normal"/>
              <w:ind w:firstLine="444"/>
              <w:rPr/>
            </w:pPr>
            <w:r>
              <w:rPr>
                <w:szCs w:val="26"/>
              </w:rPr>
              <w:t>в том числе коровы</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Cs w:val="26"/>
              </w:rPr>
              <w:t>голов</w:t>
            </w:r>
          </w:p>
        </w:tc>
        <w:tc>
          <w:tcPr>
            <w:tcW w:w="1131" w:type="dxa"/>
            <w:tcBorders>
              <w:top w:val="single" w:sz="4" w:space="0" w:color="000000"/>
              <w:left w:val="single" w:sz="4" w:space="0" w:color="000000"/>
              <w:bottom w:val="single" w:sz="4" w:space="0" w:color="000000"/>
            </w:tcBorders>
            <w:shd w:color="auto" w:fill="auto" w:val="clear"/>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snapToGrid w:val="false"/>
              <w:jc w:val="center"/>
              <w:rPr>
                <w:sz w:val="28"/>
                <w:szCs w:val="28"/>
              </w:rPr>
            </w:pPr>
            <w:r>
              <w:rPr>
                <w:sz w:val="28"/>
                <w:szCs w:val="28"/>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tc>
      </w:tr>
      <w:tr>
        <w:trPr>
          <w:trHeight w:val="240" w:hRule="atLeast"/>
        </w:trPr>
        <w:tc>
          <w:tcPr>
            <w:tcW w:w="3131" w:type="dxa"/>
            <w:tcBorders>
              <w:top w:val="single" w:sz="4" w:space="0" w:color="000000"/>
              <w:left w:val="single" w:sz="4" w:space="0" w:color="000000"/>
              <w:bottom w:val="single" w:sz="4" w:space="0" w:color="000000"/>
            </w:tcBorders>
            <w:shd w:color="auto" w:fill="auto" w:val="clear"/>
            <w:vAlign w:val="bottom"/>
          </w:tcPr>
          <w:p>
            <w:pPr>
              <w:pStyle w:val="Normal"/>
              <w:rPr/>
            </w:pPr>
            <w:r>
              <w:rPr>
                <w:szCs w:val="26"/>
              </w:rPr>
              <w:t>Овцы (козы)</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Cs w:val="26"/>
              </w:rPr>
              <w:t>голов</w:t>
            </w:r>
          </w:p>
        </w:tc>
        <w:tc>
          <w:tcPr>
            <w:tcW w:w="1131" w:type="dxa"/>
            <w:tcBorders>
              <w:top w:val="single" w:sz="4" w:space="0" w:color="000000"/>
              <w:left w:val="single" w:sz="4" w:space="0" w:color="000000"/>
              <w:bottom w:val="single" w:sz="4" w:space="0" w:color="000000"/>
            </w:tcBorders>
            <w:shd w:color="auto" w:fill="auto" w:val="clear"/>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snapToGrid w:val="false"/>
              <w:jc w:val="center"/>
              <w:rPr>
                <w:sz w:val="28"/>
                <w:szCs w:val="28"/>
              </w:rPr>
            </w:pPr>
            <w:r>
              <w:rPr>
                <w:sz w:val="28"/>
                <w:szCs w:val="28"/>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tc>
      </w:tr>
      <w:tr>
        <w:trPr>
          <w:trHeight w:val="1187" w:hRule="atLeast"/>
        </w:trPr>
        <w:tc>
          <w:tcPr>
            <w:tcW w:w="3131" w:type="dxa"/>
            <w:tcBorders>
              <w:top w:val="single" w:sz="4" w:space="0" w:color="000000"/>
              <w:left w:val="single" w:sz="4" w:space="0" w:color="000000"/>
              <w:bottom w:val="single" w:sz="4" w:space="0" w:color="000000"/>
            </w:tcBorders>
            <w:shd w:color="auto" w:fill="auto" w:val="clear"/>
            <w:vAlign w:val="bottom"/>
          </w:tcPr>
          <w:p>
            <w:pPr>
              <w:pStyle w:val="Normal"/>
              <w:ind w:left="444"/>
              <w:jc w:val="center"/>
              <w:rPr>
                <w:szCs w:val="26"/>
              </w:rPr>
            </w:pPr>
            <w:r>
              <w:rPr>
                <w:szCs w:val="26"/>
              </w:rPr>
              <w:t>в т. ч.</w:t>
            </w:r>
          </w:p>
          <w:p>
            <w:pPr>
              <w:pStyle w:val="Normal"/>
              <w:ind w:left="444"/>
              <w:jc w:val="center"/>
              <w:rPr/>
            </w:pPr>
            <w:r>
              <w:rPr>
                <w:szCs w:val="26"/>
              </w:rPr>
              <w:t>овцематки (козы) и ярки (козочки) старше 1 года</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Cs w:val="26"/>
              </w:rPr>
              <w:t>голов</w:t>
            </w:r>
          </w:p>
        </w:tc>
        <w:tc>
          <w:tcPr>
            <w:tcW w:w="1131" w:type="dxa"/>
            <w:tcBorders>
              <w:top w:val="single" w:sz="4" w:space="0" w:color="000000"/>
              <w:left w:val="single" w:sz="4" w:space="0" w:color="000000"/>
              <w:bottom w:val="single" w:sz="4" w:space="0" w:color="000000"/>
            </w:tcBorders>
            <w:shd w:color="auto" w:fill="auto" w:val="clear"/>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snapToGrid w:val="false"/>
              <w:jc w:val="center"/>
              <w:rPr>
                <w:sz w:val="28"/>
                <w:szCs w:val="28"/>
              </w:rPr>
            </w:pPr>
            <w:r>
              <w:rPr>
                <w:sz w:val="28"/>
                <w:szCs w:val="28"/>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tc>
      </w:tr>
      <w:tr>
        <w:trPr>
          <w:trHeight w:val="285" w:hRule="atLeast"/>
        </w:trPr>
        <w:tc>
          <w:tcPr>
            <w:tcW w:w="3131" w:type="dxa"/>
            <w:tcBorders>
              <w:top w:val="single" w:sz="4" w:space="0" w:color="000000"/>
              <w:left w:val="single" w:sz="4" w:space="0" w:color="000000"/>
              <w:bottom w:val="single" w:sz="4" w:space="0" w:color="000000"/>
            </w:tcBorders>
            <w:shd w:color="auto" w:fill="auto" w:val="clear"/>
            <w:vAlign w:val="bottom"/>
          </w:tcPr>
          <w:p>
            <w:pPr>
              <w:pStyle w:val="Normal"/>
              <w:ind w:firstLine="46"/>
              <w:rPr/>
            </w:pPr>
            <w:r>
              <w:rPr>
                <w:szCs w:val="26"/>
              </w:rPr>
              <w:t>Птица</w:t>
            </w:r>
          </w:p>
        </w:tc>
        <w:tc>
          <w:tcPr>
            <w:tcW w:w="1134"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szCs w:val="26"/>
              </w:rPr>
              <w:t>голов</w:t>
            </w:r>
          </w:p>
        </w:tc>
        <w:tc>
          <w:tcPr>
            <w:tcW w:w="1131" w:type="dxa"/>
            <w:tcBorders>
              <w:top w:val="single" w:sz="4" w:space="0" w:color="000000"/>
              <w:left w:val="single" w:sz="4" w:space="0" w:color="000000"/>
              <w:bottom w:val="single" w:sz="4" w:space="0" w:color="000000"/>
            </w:tcBorders>
            <w:shd w:color="auto" w:fill="auto" w:val="clear"/>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shd w:color="auto" w:fill="auto" w:val="clear"/>
            <w:vAlign w:val="center"/>
          </w:tcPr>
          <w:p>
            <w:pPr>
              <w:pStyle w:val="Normal"/>
              <w:snapToGrid w:val="false"/>
              <w:jc w:val="center"/>
              <w:rPr>
                <w:sz w:val="28"/>
                <w:szCs w:val="28"/>
              </w:rPr>
            </w:pPr>
            <w:r>
              <w:rPr>
                <w:sz w:val="28"/>
                <w:szCs w:val="28"/>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tc>
      </w:tr>
    </w:tbl>
    <w:p>
      <w:pPr>
        <w:pStyle w:val="Normal"/>
        <w:tabs>
          <w:tab w:val="clear" w:pos="708"/>
          <w:tab w:val="left" w:pos="4428" w:leader="none"/>
          <w:tab w:val="left" w:pos="6948" w:leader="none"/>
        </w:tabs>
        <w:ind w:left="96"/>
        <w:rPr>
          <w:color w:val="000000"/>
          <w:sz w:val="28"/>
          <w:szCs w:val="28"/>
        </w:rPr>
      </w:pPr>
      <w:r>
        <w:rPr>
          <w:color w:val="000000"/>
          <w:sz w:val="28"/>
          <w:szCs w:val="28"/>
        </w:rPr>
      </w:r>
    </w:p>
    <w:p>
      <w:pPr>
        <w:pStyle w:val="Normal"/>
        <w:tabs>
          <w:tab w:val="clear" w:pos="708"/>
          <w:tab w:val="left" w:pos="4428" w:leader="none"/>
          <w:tab w:val="left" w:pos="6948" w:leader="none"/>
        </w:tabs>
        <w:ind w:left="96"/>
        <w:rPr>
          <w:color w:val="000000"/>
          <w:szCs w:val="26"/>
        </w:rPr>
      </w:pPr>
      <w:r>
        <w:rPr>
          <w:color w:val="000000"/>
          <w:szCs w:val="26"/>
        </w:rPr>
        <w:t>Об ответственности за предоставление недостоверных данных предупреждён.</w:t>
      </w:r>
    </w:p>
    <w:p>
      <w:pPr>
        <w:pStyle w:val="Normal"/>
        <w:tabs>
          <w:tab w:val="clear" w:pos="708"/>
          <w:tab w:val="left" w:pos="4428" w:leader="none"/>
          <w:tab w:val="left" w:pos="6948" w:leader="none"/>
        </w:tabs>
        <w:ind w:left="96"/>
        <w:rPr>
          <w:szCs w:val="26"/>
        </w:rPr>
      </w:pPr>
      <w:r>
        <w:rPr>
          <w:color w:val="000000"/>
          <w:szCs w:val="26"/>
        </w:rPr>
        <w:t>Достоверность представленной информации подтверждаю.</w:t>
      </w:r>
    </w:p>
    <w:tbl>
      <w:tblPr>
        <w:tblW w:w="9568"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532"/>
        <w:gridCol w:w="1532"/>
        <w:gridCol w:w="623"/>
        <w:gridCol w:w="2880"/>
      </w:tblGrid>
      <w:tr>
        <w:trPr/>
        <w:tc>
          <w:tcPr>
            <w:tcW w:w="4532" w:type="dxa"/>
            <w:tcBorders/>
            <w:shd w:color="auto" w:fill="auto" w:val="clear"/>
          </w:tcPr>
          <w:p>
            <w:pPr>
              <w:pStyle w:val="Normal"/>
              <w:snapToGrid w:val="false"/>
              <w:rPr>
                <w:szCs w:val="26"/>
              </w:rPr>
            </w:pPr>
            <w:r>
              <w:rPr>
                <w:szCs w:val="26"/>
              </w:rPr>
            </w:r>
          </w:p>
          <w:p>
            <w:pPr>
              <w:pStyle w:val="Normal"/>
              <w:rPr>
                <w:szCs w:val="26"/>
              </w:rPr>
            </w:pPr>
            <w:r>
              <w:rPr>
                <w:szCs w:val="26"/>
              </w:rPr>
              <w:t>Глава КФХ (индивидуальный</w:t>
            </w:r>
          </w:p>
          <w:p>
            <w:pPr>
              <w:pStyle w:val="Normal"/>
              <w:rPr/>
            </w:pPr>
            <w:r>
              <w:rPr>
                <w:szCs w:val="26"/>
              </w:rPr>
              <w:t>предприниматель)</w:t>
            </w:r>
          </w:p>
        </w:tc>
        <w:tc>
          <w:tcPr>
            <w:tcW w:w="1532" w:type="dxa"/>
            <w:tcBorders>
              <w:bottom w:val="single" w:sz="4" w:space="0" w:color="000000"/>
            </w:tcBorders>
            <w:shd w:color="auto" w:fill="auto" w:val="clear"/>
          </w:tcPr>
          <w:p>
            <w:pPr>
              <w:pStyle w:val="Normal"/>
              <w:snapToGrid w:val="false"/>
              <w:rPr>
                <w:szCs w:val="26"/>
              </w:rPr>
            </w:pPr>
            <w:r>
              <w:rPr>
                <w:szCs w:val="26"/>
              </w:rPr>
            </w:r>
          </w:p>
        </w:tc>
        <w:tc>
          <w:tcPr>
            <w:tcW w:w="623" w:type="dxa"/>
            <w:tcBorders/>
            <w:shd w:color="auto" w:fill="auto" w:val="clear"/>
            <w:vAlign w:val="bottom"/>
          </w:tcPr>
          <w:p>
            <w:pPr>
              <w:pStyle w:val="Normal"/>
              <w:snapToGrid w:val="false"/>
              <w:rPr>
                <w:szCs w:val="26"/>
              </w:rPr>
            </w:pPr>
            <w:r>
              <w:rPr>
                <w:szCs w:val="26"/>
              </w:rPr>
            </w:r>
          </w:p>
        </w:tc>
        <w:tc>
          <w:tcPr>
            <w:tcW w:w="2880" w:type="dxa"/>
            <w:tcBorders>
              <w:bottom w:val="single" w:sz="4" w:space="0" w:color="000000"/>
            </w:tcBorders>
            <w:shd w:color="auto" w:fill="auto" w:val="clear"/>
            <w:vAlign w:val="bottom"/>
          </w:tcPr>
          <w:p>
            <w:pPr>
              <w:pStyle w:val="Normal"/>
              <w:snapToGrid w:val="false"/>
              <w:rPr>
                <w:szCs w:val="26"/>
              </w:rPr>
            </w:pPr>
            <w:r>
              <w:rPr>
                <w:szCs w:val="26"/>
              </w:rPr>
            </w:r>
          </w:p>
        </w:tc>
      </w:tr>
      <w:tr>
        <w:trPr/>
        <w:tc>
          <w:tcPr>
            <w:tcW w:w="4532" w:type="dxa"/>
            <w:tcBorders/>
            <w:shd w:color="auto" w:fill="auto" w:val="clear"/>
          </w:tcPr>
          <w:p>
            <w:pPr>
              <w:pStyle w:val="Normal"/>
              <w:snapToGrid w:val="false"/>
              <w:ind w:firstLine="708"/>
              <w:jc w:val="center"/>
              <w:rPr/>
            </w:pPr>
            <w:r>
              <w:rPr>
                <w:szCs w:val="26"/>
              </w:rPr>
              <w:t>М.П.</w:t>
            </w:r>
            <w:r>
              <w:rPr>
                <w:szCs w:val="26"/>
                <w:lang w:val="en-US"/>
              </w:rPr>
              <w:t xml:space="preserve"> (</w:t>
            </w:r>
            <w:r>
              <w:rPr>
                <w:szCs w:val="26"/>
              </w:rPr>
              <w:t>при наличии)</w:t>
            </w:r>
          </w:p>
        </w:tc>
        <w:tc>
          <w:tcPr>
            <w:tcW w:w="1532" w:type="dxa"/>
            <w:tcBorders>
              <w:top w:val="single" w:sz="4" w:space="0" w:color="000000"/>
            </w:tcBorders>
            <w:shd w:color="auto" w:fill="auto" w:val="clear"/>
          </w:tcPr>
          <w:p>
            <w:pPr>
              <w:pStyle w:val="Normal"/>
              <w:jc w:val="center"/>
              <w:rPr/>
            </w:pPr>
            <w:r>
              <w:rPr>
                <w:szCs w:val="26"/>
              </w:rPr>
              <w:t>(подпись)</w:t>
            </w:r>
          </w:p>
        </w:tc>
        <w:tc>
          <w:tcPr>
            <w:tcW w:w="623" w:type="dxa"/>
            <w:tcBorders/>
            <w:shd w:color="auto" w:fill="auto" w:val="clear"/>
          </w:tcPr>
          <w:p>
            <w:pPr>
              <w:pStyle w:val="Normal"/>
              <w:snapToGrid w:val="false"/>
              <w:jc w:val="center"/>
              <w:rPr>
                <w:szCs w:val="26"/>
              </w:rPr>
            </w:pPr>
            <w:r>
              <w:rPr>
                <w:szCs w:val="26"/>
              </w:rPr>
            </w:r>
          </w:p>
        </w:tc>
        <w:tc>
          <w:tcPr>
            <w:tcW w:w="2880" w:type="dxa"/>
            <w:tcBorders>
              <w:top w:val="single" w:sz="4" w:space="0" w:color="000000"/>
            </w:tcBorders>
            <w:shd w:color="auto" w:fill="auto" w:val="clear"/>
          </w:tcPr>
          <w:p>
            <w:pPr>
              <w:pStyle w:val="Normal"/>
              <w:jc w:val="center"/>
              <w:rPr/>
            </w:pPr>
            <w:r>
              <w:rPr>
                <w:szCs w:val="26"/>
              </w:rPr>
              <w:t>(</w:t>
            </w:r>
            <w:r>
              <w:rPr>
                <w:rFonts w:eastAsia="Calibri"/>
                <w:szCs w:val="26"/>
              </w:rPr>
              <w:t>расшифровка подписи)</w:t>
            </w:r>
          </w:p>
        </w:tc>
      </w:tr>
    </w:tbl>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 w:val="28"/>
          <w:szCs w:val="28"/>
          <w:shd w:fill="FFFFFF" w:val="clear"/>
          <w:lang w:eastAsia="ru-RU"/>
        </w:rPr>
      </w:pPr>
      <w:r>
        <w:rPr>
          <w:sz w:val="28"/>
          <w:szCs w:val="28"/>
        </w:rPr>
        <w:t>Краснодарского края                                                                         А.Е. Дружинкин</w:t>
      </w:r>
    </w:p>
    <w:p>
      <w:pPr>
        <w:sectPr>
          <w:headerReference w:type="even" r:id="rId13"/>
          <w:headerReference w:type="default" r:id="rId14"/>
          <w:headerReference w:type="first" r:id="rId15"/>
          <w:type w:val="nextPage"/>
          <w:pgSz w:w="11906" w:h="16838"/>
          <w:pgMar w:left="1701" w:right="567" w:gutter="0" w:header="720" w:top="1134" w:footer="0" w:bottom="1134"/>
          <w:pgNumType w:fmt="decimal"/>
          <w:formProt w:val="false"/>
          <w:textDirection w:val="lrTb"/>
          <w:docGrid w:type="default" w:linePitch="600" w:charSpace="28672"/>
        </w:sectPr>
      </w:pPr>
    </w:p>
    <w:p>
      <w:pPr>
        <w:pStyle w:val="Normal"/>
        <w:jc w:val="both"/>
        <w:rPr>
          <w:sz w:val="28"/>
          <w:szCs w:val="28"/>
          <w:shd w:fill="FFFFFF" w:val="clear"/>
          <w:lang w:eastAsia="ru-RU"/>
        </w:rPr>
      </w:pPr>
      <w:r>
        <w:rPr>
          <w:sz w:val="28"/>
          <w:szCs w:val="28"/>
          <w:shd w:fill="FFFFFF" w:val="clear"/>
          <w:lang w:eastAsia="ru-RU"/>
        </w:rPr>
      </w:r>
    </w:p>
    <w:p>
      <w:pPr>
        <w:pStyle w:val="Normal"/>
        <w:jc w:val="both"/>
        <w:rPr>
          <w:sz w:val="28"/>
          <w:szCs w:val="28"/>
          <w:shd w:fill="FFFFFF" w:val="clear"/>
          <w:lang w:eastAsia="ru-RU"/>
        </w:rPr>
      </w:pPr>
      <w:r>
        <w:rPr>
          <w:sz w:val="28"/>
          <w:szCs w:val="28"/>
          <w:shd w:fill="FFFFFF" w:val="clear"/>
          <w:lang w:eastAsia="ru-RU"/>
        </w:rPr>
      </w:r>
      <w:r>
        <w:br w:type="page"/>
      </w:r>
    </w:p>
    <w:tbl>
      <w:tblPr>
        <w:tblW w:w="14790"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7284"/>
        <w:gridCol w:w="7505"/>
      </w:tblGrid>
      <w:tr>
        <w:trPr/>
        <w:tc>
          <w:tcPr>
            <w:tcW w:w="7284" w:type="dxa"/>
            <w:tcBorders/>
            <w:shd w:color="auto" w:fill="auto" w:val="clear"/>
          </w:tcPr>
          <w:p>
            <w:pPr>
              <w:pStyle w:val="Style27"/>
              <w:pageBreakBefore/>
              <w:snapToGrid w:val="false"/>
              <w:jc w:val="both"/>
              <w:rPr>
                <w:szCs w:val="28"/>
              </w:rPr>
            </w:pPr>
            <w:r>
              <w:rPr>
                <w:szCs w:val="28"/>
              </w:rPr>
            </w:r>
          </w:p>
        </w:tc>
        <w:tc>
          <w:tcPr>
            <w:tcW w:w="7505" w:type="dxa"/>
            <w:tcBorders/>
            <w:shd w:color="auto" w:fill="auto" w:val="clear"/>
          </w:tcPr>
          <w:p>
            <w:pPr>
              <w:pStyle w:val="Style27"/>
              <w:jc w:val="center"/>
              <w:rPr>
                <w:szCs w:val="28"/>
              </w:rPr>
            </w:pPr>
            <w:r>
              <w:rPr>
                <w:szCs w:val="28"/>
              </w:rPr>
              <w:t>ПРИЛОЖЕНИЕ № 29</w:t>
            </w:r>
          </w:p>
          <w:p>
            <w:pPr>
              <w:pStyle w:val="Style27"/>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 w:val="24"/>
        </w:rPr>
      </w:pPr>
      <w:r>
        <w:rPr>
          <w:sz w:val="24"/>
        </w:rPr>
        <w:t xml:space="preserve">Заполняется крестьянским (фермерским) хозяйством </w:t>
      </w:r>
    </w:p>
    <w:p>
      <w:pPr>
        <w:pStyle w:val="Normal"/>
        <w:tabs>
          <w:tab w:val="clear" w:pos="708"/>
          <w:tab w:val="left" w:pos="-5180" w:leader="none"/>
        </w:tabs>
        <w:spacing w:lineRule="auto" w:line="216"/>
        <w:rPr>
          <w:sz w:val="24"/>
        </w:rPr>
      </w:pPr>
      <w:r>
        <w:rPr>
          <w:sz w:val="24"/>
        </w:rPr>
        <w:t>и индивидуальным предпринимателем, гражданином</w:t>
      </w:r>
    </w:p>
    <w:p>
      <w:pPr>
        <w:pStyle w:val="Normal"/>
        <w:tabs>
          <w:tab w:val="clear" w:pos="708"/>
          <w:tab w:val="left" w:pos="-5180" w:leader="none"/>
        </w:tabs>
        <w:spacing w:lineRule="auto" w:line="216"/>
        <w:rPr>
          <w:rFonts w:eastAsia="Calibri"/>
          <w:szCs w:val="26"/>
          <w:lang w:eastAsia="en-US"/>
        </w:rPr>
      </w:pPr>
      <w:r>
        <w:rPr>
          <w:sz w:val="24"/>
        </w:rPr>
        <w:t>ведущим личное подсобное хозяйство</w:t>
      </w:r>
      <w:r>
        <w:rPr>
          <w:szCs w:val="26"/>
        </w:rPr>
        <w:t xml:space="preserve"> </w:t>
      </w:r>
    </w:p>
    <w:p>
      <w:pPr>
        <w:pStyle w:val="Normal"/>
        <w:jc w:val="center"/>
        <w:rPr>
          <w:szCs w:val="26"/>
          <w:lang w:eastAsia="en-US"/>
        </w:rPr>
      </w:pPr>
      <w:r>
        <w:rPr>
          <w:rFonts w:eastAsia="Calibri"/>
          <w:szCs w:val="26"/>
          <w:lang w:eastAsia="en-US"/>
        </w:rPr>
        <w:t xml:space="preserve">Сводный реестр затрат </w:t>
      </w:r>
    </w:p>
    <w:p>
      <w:pPr>
        <w:pStyle w:val="Normal"/>
        <w:jc w:val="center"/>
        <w:rPr>
          <w:rFonts w:eastAsia="Calibri"/>
          <w:szCs w:val="26"/>
          <w:lang w:eastAsia="en-US"/>
        </w:rPr>
      </w:pPr>
      <w:r>
        <w:rPr>
          <w:szCs w:val="26"/>
          <w:lang w:eastAsia="en-US"/>
        </w:rPr>
        <w:t xml:space="preserve"> </w:t>
      </w:r>
      <w:r>
        <w:rPr>
          <w:rFonts w:eastAsia="Calibri"/>
          <w:szCs w:val="26"/>
          <w:lang w:eastAsia="en-US"/>
        </w:rPr>
        <w:t>подтверждающих часть фактически понесённых заявителем затрат в отчётном и текущем финансовом году на производство</w:t>
      </w:r>
      <w:r>
        <w:rPr>
          <w:rFonts w:eastAsia="Calibri" w:cs="Arial"/>
          <w:szCs w:val="26"/>
          <w:lang w:eastAsia="en-US"/>
        </w:rPr>
        <w:t xml:space="preserve"> </w:t>
      </w:r>
      <w:r>
        <w:rPr>
          <w:rFonts w:eastAsia="Calibri"/>
          <w:szCs w:val="26"/>
          <w:lang w:eastAsia="en-US"/>
        </w:rPr>
        <w:t>продукции животноводства (мясо КРС, молоко коров, коз)</w:t>
      </w:r>
    </w:p>
    <w:tbl>
      <w:tblPr>
        <w:tblW w:w="12975"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2078"/>
        <w:gridCol w:w="10896"/>
      </w:tblGrid>
      <w:tr>
        <w:trPr/>
        <w:tc>
          <w:tcPr>
            <w:tcW w:w="2078" w:type="dxa"/>
            <w:tcBorders/>
            <w:shd w:color="auto" w:fill="auto" w:val="clear"/>
          </w:tcPr>
          <w:p>
            <w:pPr>
              <w:pStyle w:val="Normal"/>
              <w:rPr/>
            </w:pPr>
            <w:r>
              <w:rPr>
                <w:rFonts w:eastAsia="Calibri"/>
                <w:szCs w:val="26"/>
                <w:lang w:eastAsia="en-US"/>
              </w:rPr>
              <w:t>Заявитель, ИНН</w:t>
            </w:r>
          </w:p>
        </w:tc>
        <w:tc>
          <w:tcPr>
            <w:tcW w:w="10896" w:type="dxa"/>
            <w:tcBorders/>
            <w:shd w:color="auto" w:fill="auto" w:val="clear"/>
          </w:tcPr>
          <w:p>
            <w:pPr>
              <w:pStyle w:val="Normal"/>
              <w:rPr/>
            </w:pPr>
            <w:r>
              <w:rPr>
                <w:rFonts w:eastAsia="Calibri"/>
                <w:szCs w:val="26"/>
                <w:lang w:eastAsia="en-US"/>
              </w:rPr>
              <w:t>__________________________________________________________________________________</w:t>
            </w:r>
          </w:p>
        </w:tc>
      </w:tr>
    </w:tbl>
    <w:p>
      <w:pPr>
        <w:pStyle w:val="Normal"/>
        <w:rPr>
          <w:rFonts w:eastAsia="Calibri"/>
          <w:szCs w:val="28"/>
          <w:lang w:eastAsia="en-US"/>
        </w:rPr>
      </w:pPr>
      <w:r>
        <w:rPr>
          <w:rFonts w:eastAsia="Calibri"/>
          <w:szCs w:val="28"/>
          <w:lang w:eastAsia="en-US"/>
        </w:rPr>
      </w:r>
    </w:p>
    <w:tbl>
      <w:tblPr>
        <w:tblW w:w="14975" w:type="dxa"/>
        <w:jc w:val="left"/>
        <w:tblInd w:w="-13" w:type="dxa"/>
        <w:tblLayout w:type="fixed"/>
        <w:tblCellMar>
          <w:top w:w="0" w:type="dxa"/>
          <w:left w:w="108" w:type="dxa"/>
          <w:bottom w:w="0" w:type="dxa"/>
          <w:right w:w="108" w:type="dxa"/>
        </w:tblCellMar>
        <w:tblLook w:firstRow="0" w:noVBand="0" w:lastRow="0" w:firstColumn="0" w:lastColumn="0" w:noHBand="0" w:val="0000"/>
      </w:tblPr>
      <w:tblGrid>
        <w:gridCol w:w="64"/>
        <w:gridCol w:w="608"/>
        <w:gridCol w:w="840"/>
        <w:gridCol w:w="837"/>
        <w:gridCol w:w="1670"/>
        <w:gridCol w:w="1306"/>
        <w:gridCol w:w="1530"/>
        <w:gridCol w:w="1634"/>
        <w:gridCol w:w="1485"/>
        <w:gridCol w:w="1306"/>
        <w:gridCol w:w="1185"/>
        <w:gridCol w:w="2339"/>
        <w:gridCol w:w="170"/>
      </w:tblGrid>
      <w:tr>
        <w:trPr>
          <w:trHeight w:val="390" w:hRule="atLeast"/>
        </w:trPr>
        <w:tc>
          <w:tcPr>
            <w:tcW w:w="67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w:t>
            </w:r>
            <w:r>
              <w:rPr>
                <w:kern w:val="2"/>
                <w:sz w:val="21"/>
                <w:szCs w:val="21"/>
                <w:lang w:eastAsia="en-US"/>
              </w:rPr>
              <w:t xml:space="preserve"> </w:t>
            </w:r>
            <w:r>
              <w:rPr>
                <w:rFonts w:eastAsia="Lucida Sans Unicode"/>
                <w:kern w:val="2"/>
                <w:sz w:val="21"/>
                <w:szCs w:val="21"/>
                <w:lang w:eastAsia="en-US"/>
              </w:rPr>
              <w:t>п/п</w:t>
            </w:r>
          </w:p>
        </w:tc>
        <w:tc>
          <w:tcPr>
            <w:tcW w:w="10608" w:type="dxa"/>
            <w:gridSpan w:val="8"/>
            <w:tcBorders>
              <w:top w:val="single" w:sz="4" w:space="0" w:color="000000"/>
              <w:left w:val="single" w:sz="4" w:space="0" w:color="000000"/>
              <w:bottom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 xml:space="preserve">Документы, подтверждающие часть фактически </w:t>
            </w:r>
            <w:r>
              <w:rPr>
                <w:rFonts w:eastAsia="Calibri"/>
                <w:kern w:val="2"/>
                <w:sz w:val="21"/>
                <w:szCs w:val="21"/>
                <w:lang w:eastAsia="en-US"/>
              </w:rPr>
              <w:t>понесенных</w:t>
            </w:r>
            <w:r>
              <w:rPr>
                <w:rFonts w:eastAsia="Lucida Sans Unicode"/>
                <w:kern w:val="2"/>
                <w:sz w:val="21"/>
                <w:szCs w:val="21"/>
                <w:lang w:eastAsia="en-US"/>
              </w:rPr>
              <w:t xml:space="preserve"> затрат</w:t>
            </w:r>
          </w:p>
        </w:tc>
        <w:tc>
          <w:tcPr>
            <w:tcW w:w="352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sz w:val="21"/>
                <w:szCs w:val="21"/>
              </w:rPr>
            </w:pPr>
            <w:r>
              <w:rPr>
                <w:rFonts w:eastAsia="Lucida Sans Unicode"/>
                <w:kern w:val="2"/>
                <w:sz w:val="21"/>
                <w:szCs w:val="21"/>
                <w:lang w:eastAsia="en-US"/>
              </w:rPr>
              <w:t xml:space="preserve">Сумма фактически </w:t>
            </w:r>
            <w:r>
              <w:rPr>
                <w:rFonts w:eastAsia="Calibri"/>
                <w:kern w:val="2"/>
                <w:sz w:val="21"/>
                <w:szCs w:val="21"/>
                <w:lang w:eastAsia="en-US"/>
              </w:rPr>
              <w:t>понесенных</w:t>
            </w:r>
            <w:r>
              <w:rPr>
                <w:rFonts w:eastAsia="Lucida Sans Unicode"/>
                <w:kern w:val="2"/>
                <w:sz w:val="21"/>
                <w:szCs w:val="21"/>
                <w:lang w:eastAsia="en-US"/>
              </w:rPr>
              <w:t xml:space="preserve"> затрат*,</w:t>
            </w:r>
          </w:p>
          <w:p>
            <w:pPr>
              <w:pStyle w:val="Normal"/>
              <w:widowControl w:val="false"/>
              <w:ind w:right="-2"/>
              <w:jc w:val="center"/>
              <w:rPr/>
            </w:pPr>
            <w:r>
              <w:rPr>
                <w:sz w:val="21"/>
                <w:szCs w:val="21"/>
              </w:rPr>
              <w:t>рублей</w:t>
            </w:r>
          </w:p>
        </w:tc>
        <w:tc>
          <w:tcPr>
            <w:tcW w:w="170" w:type="dxa"/>
            <w:tcBorders/>
            <w:shd w:color="auto" w:fill="auto" w:val="clear"/>
            <w:tcMar>
              <w:left w:w="5" w:type="dxa"/>
              <w:right w:w="5" w:type="dxa"/>
            </w:tcMar>
          </w:tcPr>
          <w:p>
            <w:pPr>
              <w:pStyle w:val="Normal"/>
              <w:snapToGrid w:val="false"/>
              <w:rPr/>
            </w:pPr>
            <w:r>
              <w:rPr/>
            </w:r>
          </w:p>
        </w:tc>
      </w:tr>
      <w:tr>
        <w:trPr>
          <w:trHeight w:val="1014" w:hRule="atLeast"/>
        </w:trPr>
        <w:tc>
          <w:tcPr>
            <w:tcW w:w="67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16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rFonts w:eastAsia="Lucida Sans Unicode"/>
                <w:kern w:val="2"/>
                <w:sz w:val="21"/>
                <w:szCs w:val="21"/>
                <w:lang w:eastAsia="en-US"/>
              </w:rPr>
            </w:pPr>
            <w:r>
              <w:rPr>
                <w:rFonts w:eastAsia="Lucida Sans Unicode"/>
                <w:kern w:val="2"/>
                <w:sz w:val="21"/>
                <w:szCs w:val="21"/>
                <w:lang w:eastAsia="en-US"/>
              </w:rPr>
              <w:t>договор</w:t>
            </w:r>
          </w:p>
          <w:p>
            <w:pPr>
              <w:pStyle w:val="Normal"/>
              <w:widowControl w:val="false"/>
              <w:ind w:right="-2"/>
              <w:jc w:val="center"/>
              <w:rPr/>
            </w:pPr>
            <w:r>
              <w:rPr>
                <w:rFonts w:eastAsia="Lucida Sans Unicode"/>
                <w:kern w:val="2"/>
                <w:sz w:val="21"/>
                <w:szCs w:val="21"/>
                <w:lang w:eastAsia="en-US"/>
              </w:rPr>
              <w:t>(при наличии)</w:t>
            </w:r>
          </w:p>
        </w:tc>
        <w:tc>
          <w:tcPr>
            <w:tcW w:w="450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442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платежные документы</w:t>
            </w:r>
          </w:p>
        </w:tc>
        <w:tc>
          <w:tcPr>
            <w:tcW w:w="352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170" w:type="dxa"/>
            <w:tcBorders/>
            <w:shd w:color="auto" w:fill="auto" w:val="clear"/>
            <w:tcMar>
              <w:left w:w="5" w:type="dxa"/>
              <w:right w:w="5" w:type="dxa"/>
            </w:tcMar>
          </w:tcPr>
          <w:p>
            <w:pPr>
              <w:pStyle w:val="Normal"/>
              <w:snapToGrid w:val="false"/>
              <w:rPr/>
            </w:pPr>
            <w:r>
              <w:rPr/>
            </w:r>
          </w:p>
        </w:tc>
      </w:tr>
      <w:tr>
        <w:trPr/>
        <w:tc>
          <w:tcPr>
            <w:tcW w:w="67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pPr>
            <w:r>
              <w:rPr/>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номер</w:t>
            </w:r>
          </w:p>
        </w:tc>
        <w:tc>
          <w:tcPr>
            <w:tcW w:w="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дата</w:t>
            </w:r>
          </w:p>
        </w:tc>
        <w:tc>
          <w:tcPr>
            <w:tcW w:w="1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eastAsia="Lucida Sans Unicode"/>
                <w:kern w:val="2"/>
                <w:sz w:val="21"/>
                <w:szCs w:val="21"/>
                <w:lang w:eastAsia="en-US"/>
              </w:rPr>
              <w:t>наименование документа</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дата, номер</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сумма*, рублей</w:t>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eastAsia="Lucida Sans Unicode"/>
                <w:kern w:val="2"/>
                <w:sz w:val="21"/>
                <w:szCs w:val="21"/>
                <w:lang w:eastAsia="en-US"/>
              </w:rPr>
              <w:t>наименование документа</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дата, номер</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сумма*, рублей</w:t>
            </w:r>
          </w:p>
        </w:tc>
        <w:tc>
          <w:tcPr>
            <w:tcW w:w="1185"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rFonts w:eastAsia="Lucida Sans Unicode"/>
                <w:kern w:val="2"/>
                <w:sz w:val="21"/>
                <w:szCs w:val="21"/>
                <w:lang w:eastAsia="en-US"/>
              </w:rPr>
              <w:t>всего</w:t>
            </w:r>
          </w:p>
        </w:tc>
        <w:tc>
          <w:tcPr>
            <w:tcW w:w="23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1"/>
                <w:szCs w:val="21"/>
              </w:rPr>
            </w:pPr>
            <w:r>
              <w:rPr>
                <w:sz w:val="21"/>
                <w:szCs w:val="21"/>
              </w:rPr>
              <w:t>в том числе затраты на объем, заявлен</w:t>
            </w:r>
          </w:p>
          <w:p>
            <w:pPr>
              <w:pStyle w:val="Normal"/>
              <w:widowControl w:val="false"/>
              <w:jc w:val="center"/>
              <w:rPr/>
            </w:pPr>
            <w:r>
              <w:rPr>
                <w:sz w:val="21"/>
                <w:szCs w:val="21"/>
              </w:rPr>
              <w:t>ный к субсидированию</w:t>
            </w:r>
          </w:p>
        </w:tc>
        <w:tc>
          <w:tcPr>
            <w:tcW w:w="170" w:type="dxa"/>
            <w:tcBorders/>
            <w:shd w:color="auto" w:fill="auto" w:val="clear"/>
            <w:tcMar>
              <w:left w:w="5" w:type="dxa"/>
              <w:right w:w="5" w:type="dxa"/>
            </w:tcMar>
          </w:tcPr>
          <w:p>
            <w:pPr>
              <w:pStyle w:val="Normal"/>
              <w:snapToGrid w:val="false"/>
              <w:rPr/>
            </w:pPr>
            <w:r>
              <w:rPr/>
            </w:r>
          </w:p>
        </w:tc>
      </w:tr>
      <w:tr>
        <w:trPr/>
        <w:tc>
          <w:tcPr>
            <w:tcW w:w="6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1</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2</w:t>
            </w:r>
          </w:p>
        </w:tc>
        <w:tc>
          <w:tcPr>
            <w:tcW w:w="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3</w:t>
            </w:r>
          </w:p>
        </w:tc>
        <w:tc>
          <w:tcPr>
            <w:tcW w:w="1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4</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5</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6</w:t>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7</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8</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9</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10</w:t>
            </w:r>
          </w:p>
        </w:tc>
        <w:tc>
          <w:tcPr>
            <w:tcW w:w="23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11</w:t>
            </w:r>
          </w:p>
        </w:tc>
        <w:tc>
          <w:tcPr>
            <w:tcW w:w="170" w:type="dxa"/>
            <w:tcBorders/>
            <w:shd w:color="auto" w:fill="auto" w:val="clear"/>
            <w:tcMar>
              <w:left w:w="5" w:type="dxa"/>
              <w:right w:w="5" w:type="dxa"/>
            </w:tcMar>
          </w:tcPr>
          <w:p>
            <w:pPr>
              <w:pStyle w:val="Normal"/>
              <w:snapToGrid w:val="false"/>
              <w:rPr/>
            </w:pPr>
            <w:r>
              <w:rPr/>
            </w:r>
          </w:p>
        </w:tc>
      </w:tr>
      <w:tr>
        <w:trPr/>
        <w:tc>
          <w:tcPr>
            <w:tcW w:w="6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both"/>
              <w:rPr>
                <w:sz w:val="21"/>
                <w:szCs w:val="21"/>
              </w:rPr>
            </w:pPr>
            <w:r>
              <w:rPr>
                <w:sz w:val="21"/>
                <w:szCs w:val="21"/>
              </w:rPr>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23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70" w:type="dxa"/>
            <w:tcBorders/>
            <w:shd w:color="auto" w:fill="auto" w:val="clear"/>
            <w:tcMar>
              <w:left w:w="5" w:type="dxa"/>
              <w:right w:w="5" w:type="dxa"/>
            </w:tcMar>
          </w:tcPr>
          <w:p>
            <w:pPr>
              <w:pStyle w:val="Normal"/>
              <w:snapToGrid w:val="false"/>
              <w:rPr>
                <w:rFonts w:eastAsia="Lucida Sans Unicode"/>
                <w:kern w:val="2"/>
                <w:sz w:val="21"/>
                <w:szCs w:val="21"/>
                <w:lang w:eastAsia="en-US"/>
              </w:rPr>
            </w:pPr>
            <w:r>
              <w:rPr>
                <w:rFonts w:eastAsia="Lucida Sans Unicode"/>
                <w:kern w:val="2"/>
                <w:sz w:val="21"/>
                <w:szCs w:val="21"/>
                <w:lang w:eastAsia="en-US"/>
              </w:rPr>
            </w:r>
          </w:p>
        </w:tc>
      </w:tr>
      <w:tr>
        <w:trPr/>
        <w:tc>
          <w:tcPr>
            <w:tcW w:w="1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rPr/>
            </w:pPr>
            <w:r>
              <w:rPr>
                <w:rFonts w:eastAsia="Lucida Sans Unicode"/>
                <w:kern w:val="2"/>
                <w:sz w:val="21"/>
                <w:szCs w:val="21"/>
                <w:lang w:eastAsia="en-US"/>
              </w:rPr>
              <w:t>Итого</w:t>
            </w:r>
          </w:p>
        </w:tc>
        <w:tc>
          <w:tcPr>
            <w:tcW w:w="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х</w:t>
            </w:r>
          </w:p>
        </w:tc>
        <w:tc>
          <w:tcPr>
            <w:tcW w:w="1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х</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х</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х</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2"/>
              <w:jc w:val="center"/>
              <w:rPr/>
            </w:pPr>
            <w:r>
              <w:rPr>
                <w:rFonts w:eastAsia="Lucida Sans Unicode"/>
                <w:kern w:val="2"/>
                <w:sz w:val="21"/>
                <w:szCs w:val="21"/>
                <w:lang w:eastAsia="en-US"/>
              </w:rPr>
              <w:t>х</w:t>
            </w:r>
          </w:p>
        </w:tc>
        <w:tc>
          <w:tcPr>
            <w:tcW w:w="13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rFonts w:eastAsia="Lucida Sans Unicode"/>
                <w:kern w:val="2"/>
                <w:sz w:val="21"/>
                <w:szCs w:val="21"/>
                <w:lang w:eastAsia="en-US"/>
              </w:rPr>
            </w:pPr>
            <w:r>
              <w:rPr>
                <w:rFonts w:eastAsia="Lucida Sans Unicode"/>
                <w:kern w:val="2"/>
                <w:sz w:val="21"/>
                <w:szCs w:val="21"/>
                <w:lang w:eastAsia="en-US"/>
              </w:rPr>
            </w:r>
          </w:p>
        </w:tc>
        <w:tc>
          <w:tcPr>
            <w:tcW w:w="23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right="-2"/>
              <w:jc w:val="center"/>
              <w:rPr>
                <w:sz w:val="21"/>
                <w:szCs w:val="21"/>
              </w:rPr>
            </w:pPr>
            <w:r>
              <w:rPr>
                <w:sz w:val="21"/>
                <w:szCs w:val="21"/>
              </w:rPr>
            </w:r>
          </w:p>
        </w:tc>
        <w:tc>
          <w:tcPr>
            <w:tcW w:w="170" w:type="dxa"/>
            <w:tcBorders/>
            <w:shd w:color="auto" w:fill="auto" w:val="clear"/>
            <w:tcMar>
              <w:left w:w="5" w:type="dxa"/>
              <w:right w:w="5" w:type="dxa"/>
            </w:tcMar>
          </w:tcPr>
          <w:p>
            <w:pPr>
              <w:pStyle w:val="Normal"/>
              <w:snapToGrid w:val="false"/>
              <w:rPr>
                <w:sz w:val="21"/>
                <w:szCs w:val="21"/>
              </w:rPr>
            </w:pPr>
            <w:r>
              <w:rPr>
                <w:sz w:val="21"/>
                <w:szCs w:val="21"/>
              </w:rPr>
            </w:r>
          </w:p>
        </w:tc>
      </w:tr>
      <w:tr>
        <w:trPr>
          <w:trHeight w:val="855" w:hRule="atLeast"/>
        </w:trPr>
        <w:tc>
          <w:tcPr>
            <w:tcW w:w="64" w:type="dxa"/>
            <w:tcBorders/>
            <w:shd w:color="auto" w:fill="auto" w:val="clear"/>
            <w:tcMar>
              <w:left w:w="5" w:type="dxa"/>
              <w:right w:w="5" w:type="dxa"/>
            </w:tcMar>
          </w:tcPr>
          <w:p>
            <w:pPr>
              <w:pStyle w:val="Style27"/>
              <w:rPr/>
            </w:pPr>
            <w:r>
              <w:rPr/>
            </w:r>
          </w:p>
        </w:tc>
        <w:tc>
          <w:tcPr>
            <w:tcW w:w="14910" w:type="dxa"/>
            <w:gridSpan w:val="12"/>
            <w:tcBorders>
              <w:top w:val="single" w:sz="2" w:space="0" w:color="000000"/>
            </w:tcBorders>
            <w:shd w:color="auto" w:fill="auto" w:val="clear"/>
            <w:tcMar>
              <w:left w:w="5" w:type="dxa"/>
              <w:right w:w="5" w:type="dxa"/>
            </w:tcMar>
          </w:tcPr>
          <w:p>
            <w:pPr>
              <w:pStyle w:val="Normal"/>
              <w:tabs>
                <w:tab w:val="clear" w:pos="708"/>
                <w:tab w:val="left" w:pos="2460" w:leader="none"/>
              </w:tabs>
              <w:rPr>
                <w:rFonts w:eastAsia="Calibri"/>
                <w:sz w:val="18"/>
                <w:szCs w:val="18"/>
                <w:lang w:eastAsia="en-US"/>
              </w:rPr>
            </w:pPr>
            <w:r>
              <w:rPr>
                <w:rFonts w:eastAsia="Calibri"/>
                <w:sz w:val="18"/>
                <w:szCs w:val="18"/>
                <w:lang w:eastAsia="en-US"/>
              </w:rPr>
              <w:t>*Сумма понесенных затрат указывается без учета НДС. Для заявителей, использующих право на освобождение от исполнения обязанностей налогоплательщика, связанных с исчислением и уплатой НДС, сумма понесенных затрат указывается с учетом НДС.</w:t>
            </w:r>
          </w:p>
          <w:p>
            <w:pPr>
              <w:pStyle w:val="Normal"/>
              <w:tabs>
                <w:tab w:val="clear" w:pos="708"/>
                <w:tab w:val="left" w:pos="2460" w:leader="none"/>
              </w:tabs>
              <w:rPr/>
            </w:pPr>
            <w:r>
              <w:rPr>
                <w:rFonts w:eastAsia="Calibri"/>
                <w:sz w:val="18"/>
                <w:szCs w:val="18"/>
                <w:lang w:eastAsia="en-US"/>
              </w:rPr>
              <w:t>Примечание: к сводному реестру прилагаются указанные в реестре копии документов, заверенных заявителем, которые не могут являться подтверждающими документами по иным видам субсидий.</w:t>
            </w:r>
          </w:p>
        </w:tc>
      </w:tr>
    </w:tbl>
    <w:p>
      <w:pPr>
        <w:pStyle w:val="Normal"/>
        <w:tabs>
          <w:tab w:val="clear" w:pos="708"/>
          <w:tab w:val="left" w:pos="-5940" w:leader="none"/>
        </w:tabs>
        <w:jc w:val="both"/>
        <w:rPr>
          <w:sz w:val="28"/>
          <w:szCs w:val="28"/>
        </w:rPr>
      </w:pPr>
      <w:r>
        <w:rPr>
          <w:sz w:val="28"/>
          <w:szCs w:val="28"/>
        </w:rPr>
        <w:t xml:space="preserve">Заявитель  </w:t>
        <w:tab/>
        <w:t>_____________________________</w:t>
        <w:tab/>
        <w:tab/>
        <w:tab/>
        <w:t>_______________________________</w:t>
        <w:tab/>
        <w:tab/>
        <w:tab/>
        <w:tab/>
        <w:tab/>
        <w:tab/>
        <w:t xml:space="preserve">                          </w:t>
      </w:r>
      <w:r>
        <w:rPr>
          <w:sz w:val="20"/>
          <w:szCs w:val="20"/>
        </w:rPr>
        <w:t>(подпись)</w:t>
        <w:tab/>
        <w:tab/>
        <w:tab/>
        <w:tab/>
        <w:tab/>
        <w:tab/>
        <w:t xml:space="preserve">       </w:t>
      </w:r>
      <w:r>
        <w:rPr>
          <w:sz w:val="20"/>
          <w:szCs w:val="20"/>
          <w:lang w:val="en-US"/>
        </w:rPr>
        <w:t>(</w:t>
      </w:r>
      <w:r>
        <w:rPr>
          <w:bCs/>
          <w:sz w:val="20"/>
          <w:szCs w:val="20"/>
        </w:rPr>
        <w:t>расшифровка подписи</w:t>
      </w:r>
      <w:r>
        <w:rPr>
          <w:bCs/>
          <w:sz w:val="20"/>
          <w:szCs w:val="20"/>
          <w:lang w:val="en-US"/>
        </w:rPr>
        <w:t>)</w:t>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p>
    <w:tbl>
      <w:tblPr>
        <w:tblW w:w="9643"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132"/>
        <w:gridCol w:w="5510"/>
      </w:tblGrid>
      <w:tr>
        <w:trPr/>
        <w:tc>
          <w:tcPr>
            <w:tcW w:w="4132" w:type="dxa"/>
            <w:tcBorders/>
            <w:shd w:color="auto" w:fill="auto" w:val="clear"/>
          </w:tcPr>
          <w:p>
            <w:pPr>
              <w:pStyle w:val="Style27"/>
              <w:snapToGrid w:val="false"/>
              <w:rPr/>
            </w:pPr>
            <w:r>
              <w:rPr/>
            </w:r>
          </w:p>
        </w:tc>
        <w:tc>
          <w:tcPr>
            <w:tcW w:w="5510" w:type="dxa"/>
            <w:tcBorders/>
            <w:shd w:color="auto" w:fill="auto" w:val="clear"/>
          </w:tcPr>
          <w:p>
            <w:pPr>
              <w:pStyle w:val="Normal"/>
              <w:jc w:val="center"/>
              <w:rPr>
                <w:sz w:val="28"/>
                <w:szCs w:val="28"/>
              </w:rPr>
            </w:pPr>
            <w:r>
              <w:rPr>
                <w:sz w:val="28"/>
                <w:szCs w:val="28"/>
              </w:rPr>
              <w:t xml:space="preserve">     </w:t>
            </w:r>
            <w:r>
              <w:rPr>
                <w:sz w:val="28"/>
                <w:szCs w:val="28"/>
              </w:rPr>
              <w:t>ПРИЛОЖЕНИЕ № 30</w:t>
            </w:r>
          </w:p>
          <w:p>
            <w:pPr>
              <w:pStyle w:val="Style27"/>
              <w:ind w:right="397"/>
              <w:jc w:val="center"/>
              <w:rPr/>
            </w:pPr>
            <w:r>
              <w:rPr>
                <w:sz w:val="28"/>
                <w:szCs w:val="28"/>
              </w:rPr>
              <w:t xml:space="preserve">к Порядку предоставления субсидий </w:t>
            </w:r>
            <w:r>
              <w:rPr>
                <w:rStyle w:val="1"/>
                <w:color w:val="000000"/>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rFonts w:eastAsia="Calibri"/>
          <w:szCs w:val="28"/>
          <w:lang w:eastAsia="en-US"/>
        </w:rPr>
      </w:pPr>
      <w:r>
        <w:rPr>
          <w:szCs w:val="28"/>
        </w:rPr>
        <w:t>«Налог на профессиональный доход»</w:t>
      </w:r>
    </w:p>
    <w:p>
      <w:pPr>
        <w:pStyle w:val="Normal"/>
        <w:jc w:val="center"/>
        <w:rPr>
          <w:rFonts w:eastAsia="Calibri"/>
          <w:szCs w:val="28"/>
          <w:lang w:eastAsia="en-US"/>
        </w:rPr>
      </w:pPr>
      <w:r>
        <w:rPr>
          <w:rFonts w:eastAsia="Calibri"/>
          <w:szCs w:val="28"/>
          <w:lang w:eastAsia="en-US"/>
        </w:rPr>
        <w:t>АКТ № ____</w:t>
      </w:r>
    </w:p>
    <w:p>
      <w:pPr>
        <w:pStyle w:val="Normal"/>
        <w:jc w:val="center"/>
        <w:rPr>
          <w:rFonts w:eastAsia="Calibri"/>
          <w:szCs w:val="28"/>
          <w:lang w:eastAsia="en-US"/>
        </w:rPr>
      </w:pPr>
      <w:r>
        <w:rPr>
          <w:rFonts w:eastAsia="Calibri"/>
          <w:szCs w:val="28"/>
          <w:lang w:eastAsia="en-US"/>
        </w:rPr>
        <w:t xml:space="preserve">расхода саженцев плодово-ягодных культур, рассады и семян </w:t>
      </w:r>
    </w:p>
    <w:p>
      <w:pPr>
        <w:pStyle w:val="Normal"/>
        <w:jc w:val="center"/>
        <w:rPr>
          <w:rFonts w:eastAsia="Calibri"/>
          <w:sz w:val="24"/>
          <w:szCs w:val="22"/>
        </w:rPr>
      </w:pPr>
      <w:r>
        <w:rPr>
          <w:rFonts w:eastAsia="Calibri"/>
          <w:szCs w:val="28"/>
          <w:lang w:eastAsia="en-US"/>
        </w:rPr>
        <w:t>овощных и цветочных культур</w:t>
      </w:r>
    </w:p>
    <w:tbl>
      <w:tblPr>
        <w:tblW w:w="9639" w:type="dxa"/>
        <w:jc w:val="left"/>
        <w:tblInd w:w="-120" w:type="dxa"/>
        <w:tblLayout w:type="fixed"/>
        <w:tblCellMar>
          <w:top w:w="0" w:type="dxa"/>
          <w:left w:w="108" w:type="dxa"/>
          <w:bottom w:w="0" w:type="dxa"/>
          <w:right w:w="108" w:type="dxa"/>
        </w:tblCellMar>
        <w:tblLook w:firstRow="0" w:noVBand="0" w:lastRow="0" w:firstColumn="0" w:lastColumn="0" w:noHBand="0" w:val="0000"/>
      </w:tblPr>
      <w:tblGrid>
        <w:gridCol w:w="5527"/>
        <w:gridCol w:w="4111"/>
      </w:tblGrid>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Ф.И.О. гражданина, ведущего личное подсобное хозяйство и применяющие специальный налоговый режим «Налог на профессиональный доход»</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Адрес местонахождение участка</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24"/>
                <w:szCs w:val="28"/>
                <w:lang w:eastAsia="en-US"/>
              </w:rPr>
            </w:pPr>
            <w:r>
              <w:rPr>
                <w:rFonts w:eastAsia="Calibri" w:cs="Calibri" w:ascii="Calibri" w:hAnsi="Calibri"/>
                <w:sz w:val="24"/>
                <w:szCs w:val="28"/>
                <w:lang w:eastAsia="en-US"/>
              </w:rPr>
            </w:r>
          </w:p>
        </w:tc>
      </w:tr>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Способ высадки саженцев и (или) высева семян и (или) высадки рассады</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Вид разрешенного использования земельного участка</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eastAsia="Calibri"/>
                <w:sz w:val="24"/>
                <w:szCs w:val="22"/>
              </w:rPr>
              <w:t>Право пользования (аренда/собственность)</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bl>
    <w:p>
      <w:pPr>
        <w:pStyle w:val="Normal"/>
        <w:spacing w:lineRule="auto" w:line="276" w:before="0" w:after="200"/>
        <w:jc w:val="center"/>
        <w:rPr>
          <w:rFonts w:eastAsia="Calibri"/>
          <w:sz w:val="16"/>
          <w:szCs w:val="16"/>
          <w:lang w:eastAsia="en-US"/>
        </w:rPr>
      </w:pPr>
      <w:r>
        <w:rPr>
          <w:rFonts w:eastAsia="Calibri"/>
          <w:sz w:val="16"/>
          <w:szCs w:val="16"/>
          <w:lang w:eastAsia="en-US"/>
        </w:rPr>
      </w:r>
    </w:p>
    <w:tbl>
      <w:tblPr>
        <w:tblW w:w="9645" w:type="dxa"/>
        <w:jc w:val="left"/>
        <w:tblInd w:w="-120" w:type="dxa"/>
        <w:tblLayout w:type="fixed"/>
        <w:tblCellMar>
          <w:top w:w="0" w:type="dxa"/>
          <w:left w:w="108" w:type="dxa"/>
          <w:bottom w:w="0" w:type="dxa"/>
          <w:right w:w="108" w:type="dxa"/>
        </w:tblCellMar>
        <w:tblLook w:firstRow="0" w:noVBand="0" w:lastRow="0" w:firstColumn="0" w:lastColumn="0" w:noHBand="0" w:val="0000"/>
      </w:tblPr>
      <w:tblGrid>
        <w:gridCol w:w="1558"/>
        <w:gridCol w:w="1214"/>
        <w:gridCol w:w="1982"/>
        <w:gridCol w:w="2326"/>
        <w:gridCol w:w="1366"/>
        <w:gridCol w:w="1198"/>
      </w:tblGrid>
      <w:tr>
        <w:trPr/>
        <w:tc>
          <w:tcPr>
            <w:tcW w:w="27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2"/>
                <w:szCs w:val="22"/>
                <w:lang w:eastAsia="en-US"/>
              </w:rPr>
              <w:t>Название</w:t>
            </w:r>
          </w:p>
        </w:tc>
        <w:tc>
          <w:tcPr>
            <w:tcW w:w="198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2"/>
                <w:szCs w:val="22"/>
              </w:rPr>
              <w:t>Площадь, использованная под высадку саженцев и (или) рассаду и (или) высев семян, м</w:t>
            </w:r>
            <w:r>
              <w:rPr>
                <w:rFonts w:eastAsia="Calibri"/>
                <w:sz w:val="22"/>
                <w:szCs w:val="22"/>
                <w:vertAlign w:val="superscript"/>
              </w:rPr>
              <w:t>2</w:t>
            </w:r>
          </w:p>
        </w:tc>
        <w:tc>
          <w:tcPr>
            <w:tcW w:w="23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Расход саженцев (шт.)</w:t>
            </w:r>
          </w:p>
          <w:p>
            <w:pPr>
              <w:pStyle w:val="Normal"/>
              <w:jc w:val="center"/>
              <w:rPr>
                <w:rFonts w:eastAsia="Calibri"/>
                <w:sz w:val="22"/>
                <w:szCs w:val="22"/>
                <w:lang w:eastAsia="en-US"/>
              </w:rPr>
            </w:pPr>
            <w:r>
              <w:rPr>
                <w:rFonts w:eastAsia="Calibri"/>
                <w:sz w:val="22"/>
                <w:szCs w:val="22"/>
                <w:lang w:eastAsia="en-US"/>
              </w:rPr>
              <w:t>и (или) рассады, (шт.)</w:t>
            </w:r>
          </w:p>
          <w:p>
            <w:pPr>
              <w:pStyle w:val="Normal"/>
              <w:jc w:val="center"/>
              <w:rPr/>
            </w:pPr>
            <w:r>
              <w:rPr>
                <w:rFonts w:eastAsia="Calibri"/>
                <w:sz w:val="22"/>
                <w:szCs w:val="22"/>
                <w:lang w:eastAsia="en-US"/>
              </w:rPr>
              <w:t>и (или) семян, (кг)</w:t>
            </w:r>
          </w:p>
        </w:tc>
        <w:tc>
          <w:tcPr>
            <w:tcW w:w="13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13" w:right="113"/>
              <w:jc w:val="center"/>
              <w:rPr>
                <w:rFonts w:eastAsia="Calibri"/>
                <w:sz w:val="22"/>
                <w:szCs w:val="22"/>
                <w:lang w:eastAsia="en-US"/>
              </w:rPr>
            </w:pPr>
            <w:r>
              <w:rPr>
                <w:rFonts w:eastAsia="Calibri"/>
                <w:sz w:val="22"/>
                <w:szCs w:val="22"/>
                <w:lang w:eastAsia="en-US"/>
              </w:rPr>
              <w:t>Цена за</w:t>
            </w:r>
          </w:p>
          <w:p>
            <w:pPr>
              <w:pStyle w:val="Normal"/>
              <w:ind w:left="113" w:right="113"/>
              <w:jc w:val="center"/>
              <w:rPr/>
            </w:pPr>
            <w:r>
              <w:rPr>
                <w:rFonts w:eastAsia="Calibri"/>
                <w:sz w:val="22"/>
                <w:szCs w:val="22"/>
                <w:lang w:eastAsia="en-US"/>
              </w:rPr>
              <w:t>единицу, руб. коп.</w:t>
            </w:r>
          </w:p>
        </w:tc>
        <w:tc>
          <w:tcPr>
            <w:tcW w:w="11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13" w:right="113"/>
              <w:jc w:val="center"/>
              <w:rPr/>
            </w:pPr>
            <w:r>
              <w:rPr>
                <w:rFonts w:eastAsia="Calibri"/>
                <w:sz w:val="22"/>
                <w:szCs w:val="22"/>
                <w:lang w:eastAsia="en-US"/>
              </w:rPr>
              <w:t>сумма, руб. коп.</w:t>
            </w:r>
          </w:p>
        </w:tc>
      </w:tr>
      <w:tr>
        <w:trPr>
          <w:trHeight w:val="1279" w:hRule="atLeast"/>
          <w:cantSplit w:val="true"/>
        </w:trPr>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саженцев и (или) семян</w:t>
            </w:r>
          </w:p>
          <w:p>
            <w:pPr>
              <w:pStyle w:val="Normal"/>
              <w:jc w:val="center"/>
              <w:rPr>
                <w:rFonts w:eastAsia="Calibri"/>
                <w:sz w:val="22"/>
                <w:szCs w:val="22"/>
                <w:lang w:eastAsia="en-US"/>
              </w:rPr>
            </w:pPr>
            <w:r>
              <w:rPr>
                <w:rFonts w:eastAsia="Calibri"/>
                <w:sz w:val="22"/>
                <w:szCs w:val="22"/>
                <w:lang w:eastAsia="en-US"/>
              </w:rPr>
              <w:t>и (или)</w:t>
            </w:r>
          </w:p>
          <w:p>
            <w:pPr>
              <w:pStyle w:val="Normal"/>
              <w:jc w:val="center"/>
              <w:rPr/>
            </w:pPr>
            <w:r>
              <w:rPr>
                <w:rFonts w:eastAsia="Calibri"/>
                <w:sz w:val="22"/>
                <w:szCs w:val="22"/>
                <w:lang w:eastAsia="en-US"/>
              </w:rPr>
              <w:t>рассады</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2"/>
                <w:szCs w:val="22"/>
                <w:lang w:eastAsia="en-US"/>
              </w:rPr>
              <w:t>культуры</w:t>
            </w:r>
          </w:p>
        </w:tc>
        <w:tc>
          <w:tcPr>
            <w:tcW w:w="19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c>
          <w:tcPr>
            <w:tcW w:w="23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c>
          <w:tcPr>
            <w:tcW w:w="136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c>
          <w:tcPr>
            <w:tcW w:w="11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pPr>
            <w:r>
              <w:rPr/>
            </w:r>
          </w:p>
        </w:tc>
      </w:tr>
      <w:tr>
        <w:trPr>
          <w:trHeight w:val="198" w:hRule="atLeast"/>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 w:val="20"/>
                <w:szCs w:val="28"/>
                <w:lang w:eastAsia="en-US"/>
              </w:rPr>
            </w:pPr>
            <w:r>
              <w:rPr>
                <w:rFonts w:eastAsia="Calibri"/>
                <w:sz w:val="20"/>
                <w:szCs w:val="28"/>
                <w:lang w:eastAsia="en-US"/>
              </w:rPr>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 w:val="20"/>
                <w:szCs w:val="28"/>
                <w:lang w:eastAsia="en-US"/>
              </w:rPr>
            </w:pPr>
            <w:r>
              <w:rPr>
                <w:rFonts w:eastAsia="Calibri"/>
                <w:sz w:val="20"/>
                <w:szCs w:val="28"/>
                <w:lang w:eastAsia="en-US"/>
              </w:rPr>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 w:val="18"/>
                <w:szCs w:val="18"/>
                <w:lang w:eastAsia="en-US"/>
              </w:rPr>
            </w:pPr>
            <w:r>
              <w:rPr>
                <w:rFonts w:eastAsia="Calibri"/>
                <w:sz w:val="18"/>
                <w:szCs w:val="18"/>
                <w:lang w:eastAsia="en-US"/>
              </w:rPr>
            </w:r>
          </w:p>
        </w:tc>
        <w:tc>
          <w:tcPr>
            <w:tcW w:w="232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 w:val="18"/>
                <w:szCs w:val="28"/>
                <w:lang w:eastAsia="en-US"/>
              </w:rPr>
            </w:pPr>
            <w:r>
              <w:rPr>
                <w:rFonts w:eastAsia="Calibri"/>
                <w:sz w:val="18"/>
                <w:szCs w:val="28"/>
                <w:lang w:eastAsia="en-US"/>
              </w:rPr>
            </w:r>
          </w:p>
        </w:tc>
        <w:tc>
          <w:tcPr>
            <w:tcW w:w="136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 w:val="18"/>
                <w:szCs w:val="28"/>
                <w:lang w:eastAsia="en-US"/>
              </w:rPr>
            </w:pPr>
            <w:r>
              <w:rPr>
                <w:rFonts w:eastAsia="Calibri"/>
                <w:sz w:val="18"/>
                <w:szCs w:val="28"/>
                <w:lang w:eastAsia="en-US"/>
              </w:rPr>
            </w:r>
          </w:p>
        </w:tc>
        <w:tc>
          <w:tcPr>
            <w:tcW w:w="119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eastAsia="Calibri"/>
                <w:szCs w:val="28"/>
                <w:lang w:eastAsia="en-US"/>
              </w:rPr>
            </w:pPr>
            <w:r>
              <w:rPr>
                <w:rFonts w:eastAsia="Calibri"/>
                <w:szCs w:val="28"/>
                <w:lang w:eastAsia="en-US"/>
              </w:rPr>
            </w:r>
          </w:p>
        </w:tc>
      </w:tr>
      <w:tr>
        <w:trPr>
          <w:trHeight w:val="161" w:hRule="atLeast"/>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20"/>
                <w:szCs w:val="28"/>
                <w:lang w:eastAsia="en-US"/>
              </w:rPr>
            </w:pPr>
            <w:r>
              <w:rPr>
                <w:rFonts w:eastAsia="Calibri" w:cs="Calibri" w:ascii="Calibri" w:hAnsi="Calibri"/>
                <w:sz w:val="20"/>
                <w:szCs w:val="28"/>
                <w:lang w:eastAsia="en-US"/>
              </w:rPr>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20"/>
                <w:szCs w:val="28"/>
                <w:lang w:eastAsia="en-US"/>
              </w:rPr>
            </w:pPr>
            <w:r>
              <w:rPr>
                <w:rFonts w:eastAsia="Calibri" w:cs="Calibri" w:ascii="Calibri" w:hAnsi="Calibri"/>
                <w:sz w:val="20"/>
                <w:szCs w:val="28"/>
                <w:lang w:eastAsia="en-US"/>
              </w:rPr>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16"/>
                <w:szCs w:val="16"/>
                <w:lang w:eastAsia="en-US"/>
              </w:rPr>
            </w:pPr>
            <w:r>
              <w:rPr>
                <w:rFonts w:eastAsia="Calibri" w:cs="Calibri" w:ascii="Calibri" w:hAnsi="Calibri"/>
                <w:sz w:val="16"/>
                <w:szCs w:val="16"/>
                <w:lang w:eastAsia="en-US"/>
              </w:rPr>
            </w:r>
          </w:p>
        </w:tc>
        <w:tc>
          <w:tcPr>
            <w:tcW w:w="232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16"/>
                <w:szCs w:val="28"/>
                <w:lang w:eastAsia="en-US"/>
              </w:rPr>
            </w:pPr>
            <w:r>
              <w:rPr>
                <w:rFonts w:eastAsia="Calibri" w:cs="Calibri" w:ascii="Calibri" w:hAnsi="Calibri"/>
                <w:sz w:val="16"/>
                <w:szCs w:val="28"/>
                <w:lang w:eastAsia="en-US"/>
              </w:rPr>
            </w:r>
          </w:p>
        </w:tc>
        <w:tc>
          <w:tcPr>
            <w:tcW w:w="136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 w:val="16"/>
                <w:szCs w:val="28"/>
                <w:lang w:eastAsia="en-US"/>
              </w:rPr>
            </w:pPr>
            <w:r>
              <w:rPr>
                <w:rFonts w:eastAsia="Calibri" w:cs="Calibri" w:ascii="Calibri" w:hAnsi="Calibri"/>
                <w:sz w:val="16"/>
                <w:szCs w:val="28"/>
                <w:lang w:eastAsia="en-US"/>
              </w:rPr>
            </w:r>
          </w:p>
        </w:tc>
        <w:tc>
          <w:tcPr>
            <w:tcW w:w="1198"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bl>
    <w:p>
      <w:pPr>
        <w:pStyle w:val="Normal"/>
        <w:spacing w:lineRule="auto" w:line="276" w:before="0" w:after="200"/>
        <w:jc w:val="both"/>
        <w:rPr>
          <w:szCs w:val="28"/>
        </w:rPr>
      </w:pPr>
      <w:r>
        <w:rPr/>
        <w:t>Приложение: на __________ листах расходных документов.</w:t>
      </w:r>
    </w:p>
    <w:tbl>
      <w:tblPr>
        <w:tblW w:w="9639"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447"/>
        <w:gridCol w:w="1349"/>
        <w:gridCol w:w="239"/>
        <w:gridCol w:w="1414"/>
        <w:gridCol w:w="2190"/>
      </w:tblGrid>
      <w:tr>
        <w:trPr>
          <w:trHeight w:val="1382" w:hRule="atLeast"/>
        </w:trPr>
        <w:tc>
          <w:tcPr>
            <w:tcW w:w="4447" w:type="dxa"/>
            <w:tcBorders/>
            <w:shd w:color="auto" w:fill="auto" w:val="clear"/>
          </w:tcPr>
          <w:p>
            <w:pPr>
              <w:pStyle w:val="Normal"/>
              <w:spacing w:before="0" w:after="200"/>
              <w:rPr/>
            </w:pPr>
            <w:r>
              <w:rPr>
                <w:szCs w:val="28"/>
              </w:rPr>
              <w:t>Заявитель: гражданин, ведущий ЛПХ и применяющий специальный налоговый режим «Налог на профессиональный доход»</w:t>
            </w:r>
          </w:p>
        </w:tc>
        <w:tc>
          <w:tcPr>
            <w:tcW w:w="1349" w:type="dxa"/>
            <w:tcBorders>
              <w:bottom w:val="single" w:sz="4" w:space="0" w:color="000000"/>
            </w:tcBorders>
            <w:shd w:color="auto" w:fill="auto" w:val="clear"/>
          </w:tcPr>
          <w:p>
            <w:pPr>
              <w:pStyle w:val="Normal"/>
              <w:snapToGrid w:val="false"/>
              <w:rPr>
                <w:rFonts w:eastAsia="Calibri"/>
                <w:szCs w:val="28"/>
                <w:lang w:eastAsia="en-US"/>
              </w:rPr>
            </w:pPr>
            <w:r>
              <w:rPr>
                <w:rFonts w:eastAsia="Calibri"/>
                <w:szCs w:val="28"/>
                <w:lang w:eastAsia="en-US"/>
              </w:rPr>
            </w:r>
          </w:p>
        </w:tc>
        <w:tc>
          <w:tcPr>
            <w:tcW w:w="239" w:type="dxa"/>
            <w:tcBorders/>
            <w:shd w:color="auto" w:fill="auto" w:val="clear"/>
            <w:vAlign w:val="bottom"/>
          </w:tcPr>
          <w:p>
            <w:pPr>
              <w:pStyle w:val="Normal"/>
              <w:snapToGrid w:val="false"/>
              <w:jc w:val="center"/>
              <w:rPr>
                <w:rFonts w:eastAsia="Calibri"/>
                <w:szCs w:val="28"/>
                <w:lang w:eastAsia="en-US"/>
              </w:rPr>
            </w:pPr>
            <w:r>
              <w:rPr>
                <w:rFonts w:eastAsia="Calibri"/>
                <w:szCs w:val="28"/>
                <w:lang w:eastAsia="en-US"/>
              </w:rPr>
            </w:r>
          </w:p>
        </w:tc>
        <w:tc>
          <w:tcPr>
            <w:tcW w:w="3604" w:type="dxa"/>
            <w:gridSpan w:val="2"/>
            <w:tcBorders>
              <w:bottom w:val="single" w:sz="4" w:space="0" w:color="000000"/>
            </w:tcBorders>
            <w:shd w:color="auto" w:fill="auto" w:val="clear"/>
            <w:vAlign w:val="bottom"/>
          </w:tcPr>
          <w:p>
            <w:pPr>
              <w:pStyle w:val="Normal"/>
              <w:snapToGrid w:val="false"/>
              <w:jc w:val="center"/>
              <w:rPr>
                <w:szCs w:val="28"/>
              </w:rPr>
            </w:pPr>
            <w:r>
              <w:rPr>
                <w:szCs w:val="28"/>
              </w:rPr>
            </w:r>
          </w:p>
        </w:tc>
      </w:tr>
      <w:tr>
        <w:trPr/>
        <w:tc>
          <w:tcPr>
            <w:tcW w:w="4447" w:type="dxa"/>
            <w:tcBorders/>
            <w:shd w:color="auto" w:fill="auto" w:val="clear"/>
          </w:tcPr>
          <w:p>
            <w:pPr>
              <w:pStyle w:val="Normal"/>
              <w:snapToGrid w:val="false"/>
              <w:rPr>
                <w:sz w:val="20"/>
                <w:szCs w:val="28"/>
              </w:rPr>
            </w:pPr>
            <w:r>
              <w:rPr>
                <w:sz w:val="20"/>
                <w:szCs w:val="28"/>
              </w:rPr>
            </w:r>
          </w:p>
        </w:tc>
        <w:tc>
          <w:tcPr>
            <w:tcW w:w="1349" w:type="dxa"/>
            <w:tcBorders>
              <w:top w:val="single" w:sz="4" w:space="0" w:color="000000"/>
            </w:tcBorders>
            <w:shd w:color="auto" w:fill="auto" w:val="clear"/>
          </w:tcPr>
          <w:p>
            <w:pPr>
              <w:pStyle w:val="Normal"/>
              <w:jc w:val="center"/>
              <w:rPr/>
            </w:pPr>
            <w:r>
              <w:rPr>
                <w:sz w:val="22"/>
                <w:szCs w:val="22"/>
              </w:rPr>
              <w:t>(подпись)</w:t>
            </w:r>
          </w:p>
        </w:tc>
        <w:tc>
          <w:tcPr>
            <w:tcW w:w="239" w:type="dxa"/>
            <w:tcBorders/>
            <w:shd w:color="auto" w:fill="auto" w:val="clear"/>
          </w:tcPr>
          <w:p>
            <w:pPr>
              <w:pStyle w:val="Normal"/>
              <w:snapToGrid w:val="false"/>
              <w:jc w:val="center"/>
              <w:rPr>
                <w:sz w:val="22"/>
                <w:szCs w:val="22"/>
              </w:rPr>
            </w:pPr>
            <w:r>
              <w:rPr>
                <w:sz w:val="22"/>
                <w:szCs w:val="22"/>
              </w:rPr>
            </w:r>
          </w:p>
        </w:tc>
        <w:tc>
          <w:tcPr>
            <w:tcW w:w="3604" w:type="dxa"/>
            <w:gridSpan w:val="2"/>
            <w:tcBorders>
              <w:top w:val="single" w:sz="4" w:space="0" w:color="000000"/>
            </w:tcBorders>
            <w:shd w:color="auto" w:fill="auto" w:val="clear"/>
          </w:tcPr>
          <w:p>
            <w:pPr>
              <w:pStyle w:val="Normal"/>
              <w:jc w:val="center"/>
              <w:rPr/>
            </w:pPr>
            <w:r>
              <w:rPr>
                <w:sz w:val="22"/>
                <w:szCs w:val="22"/>
              </w:rPr>
              <w:t>(</w:t>
            </w:r>
            <w:r>
              <w:rPr>
                <w:rFonts w:eastAsia="Calibri"/>
                <w:sz w:val="22"/>
                <w:szCs w:val="22"/>
              </w:rPr>
              <w:t>расшифровка подписи</w:t>
            </w:r>
            <w:r>
              <w:rPr>
                <w:sz w:val="22"/>
                <w:szCs w:val="22"/>
              </w:rPr>
              <w:t>)</w:t>
            </w:r>
          </w:p>
        </w:tc>
      </w:tr>
      <w:tr>
        <w:trPr/>
        <w:tc>
          <w:tcPr>
            <w:tcW w:w="4447" w:type="dxa"/>
            <w:tcBorders/>
            <w:shd w:color="auto" w:fill="auto" w:val="clear"/>
          </w:tcPr>
          <w:p>
            <w:pPr>
              <w:pStyle w:val="Normal"/>
              <w:rPr/>
            </w:pPr>
            <w:r>
              <w:rPr>
                <w:szCs w:val="28"/>
              </w:rPr>
              <w:t>« __ » ____________ 20___ года</w:t>
            </w:r>
          </w:p>
        </w:tc>
        <w:tc>
          <w:tcPr>
            <w:tcW w:w="1349" w:type="dxa"/>
            <w:tcBorders/>
            <w:shd w:color="auto" w:fill="auto" w:val="clear"/>
          </w:tcPr>
          <w:p>
            <w:pPr>
              <w:pStyle w:val="Normal"/>
              <w:snapToGrid w:val="false"/>
              <w:rPr>
                <w:szCs w:val="28"/>
              </w:rPr>
            </w:pPr>
            <w:r>
              <w:rPr>
                <w:szCs w:val="28"/>
              </w:rPr>
            </w:r>
          </w:p>
        </w:tc>
        <w:tc>
          <w:tcPr>
            <w:tcW w:w="239" w:type="dxa"/>
            <w:tcBorders/>
            <w:shd w:color="auto" w:fill="auto" w:val="clear"/>
            <w:vAlign w:val="bottom"/>
          </w:tcPr>
          <w:p>
            <w:pPr>
              <w:pStyle w:val="Normal"/>
              <w:snapToGrid w:val="false"/>
              <w:rPr>
                <w:szCs w:val="28"/>
              </w:rPr>
            </w:pPr>
            <w:r>
              <w:rPr>
                <w:szCs w:val="28"/>
              </w:rPr>
            </w:r>
          </w:p>
        </w:tc>
        <w:tc>
          <w:tcPr>
            <w:tcW w:w="1414" w:type="dxa"/>
            <w:tcBorders/>
            <w:shd w:color="auto" w:fill="auto" w:val="clear"/>
            <w:vAlign w:val="bottom"/>
          </w:tcPr>
          <w:p>
            <w:pPr>
              <w:pStyle w:val="Normal"/>
              <w:snapToGrid w:val="false"/>
              <w:rPr>
                <w:szCs w:val="28"/>
              </w:rPr>
            </w:pPr>
            <w:r>
              <w:rPr>
                <w:szCs w:val="28"/>
              </w:rPr>
            </w:r>
          </w:p>
        </w:tc>
        <w:tc>
          <w:tcPr>
            <w:tcW w:w="2190" w:type="dxa"/>
            <w:tcBorders/>
            <w:shd w:color="auto" w:fill="auto" w:val="clear"/>
            <w:vAlign w:val="bottom"/>
          </w:tcPr>
          <w:p>
            <w:pPr>
              <w:pStyle w:val="Normal"/>
              <w:snapToGrid w:val="false"/>
              <w:rPr>
                <w:szCs w:val="28"/>
              </w:rPr>
            </w:pPr>
            <w:r>
              <w:rPr>
                <w:szCs w:val="28"/>
              </w:rPr>
            </w:r>
          </w:p>
        </w:tc>
      </w:tr>
    </w:tbl>
    <w:p>
      <w:pPr>
        <w:pStyle w:val="Normal"/>
        <w:tabs>
          <w:tab w:val="clear" w:pos="708"/>
          <w:tab w:val="left" w:pos="-5940" w:leader="none"/>
        </w:tabs>
        <w:jc w:val="both"/>
        <w:rPr>
          <w:sz w:val="28"/>
        </w:rPr>
      </w:pPr>
      <w:r>
        <w:rPr>
          <w:sz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p>
    <w:tbl>
      <w:tblPr>
        <w:tblW w:w="9643"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132"/>
        <w:gridCol w:w="5510"/>
      </w:tblGrid>
      <w:tr>
        <w:trPr/>
        <w:tc>
          <w:tcPr>
            <w:tcW w:w="4132" w:type="dxa"/>
            <w:tcBorders/>
            <w:shd w:color="auto" w:fill="auto" w:val="clear"/>
          </w:tcPr>
          <w:p>
            <w:pPr>
              <w:pStyle w:val="Style27"/>
              <w:snapToGrid w:val="false"/>
              <w:rPr/>
            </w:pPr>
            <w:r>
              <w:rPr/>
            </w:r>
          </w:p>
        </w:tc>
        <w:tc>
          <w:tcPr>
            <w:tcW w:w="5510" w:type="dxa"/>
            <w:tcBorders/>
            <w:shd w:color="auto" w:fill="auto" w:val="clear"/>
          </w:tcPr>
          <w:p>
            <w:pPr>
              <w:pStyle w:val="Normal"/>
              <w:jc w:val="center"/>
              <w:rPr>
                <w:szCs w:val="26"/>
              </w:rPr>
            </w:pPr>
            <w:r>
              <w:rPr>
                <w:szCs w:val="26"/>
              </w:rPr>
              <w:t xml:space="preserve">     </w:t>
            </w:r>
            <w:r>
              <w:rPr>
                <w:szCs w:val="26"/>
              </w:rPr>
              <w:t>ПРИЛОЖЕНИЕ № 31</w:t>
            </w:r>
          </w:p>
          <w:p>
            <w:pPr>
              <w:pStyle w:val="Style27"/>
              <w:ind w:right="39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ConsPlusTitle"/>
        <w:widowControl/>
        <w:jc w:val="center"/>
        <w:rPr>
          <w:sz w:val="26"/>
          <w:szCs w:val="26"/>
        </w:rPr>
      </w:pPr>
      <w:r>
        <w:rPr>
          <w:sz w:val="26"/>
          <w:szCs w:val="26"/>
        </w:rPr>
      </w:r>
    </w:p>
    <w:p>
      <w:pPr>
        <w:pStyle w:val="ConsPlusTitle"/>
        <w:widowControl/>
        <w:jc w:val="center"/>
        <w:rPr>
          <w:sz w:val="26"/>
          <w:szCs w:val="26"/>
        </w:rPr>
      </w:pPr>
      <w:r>
        <w:rPr>
          <w:sz w:val="26"/>
          <w:szCs w:val="26"/>
        </w:rPr>
      </w:r>
    </w:p>
    <w:p>
      <w:pPr>
        <w:pStyle w:val="ConsPlusTitle"/>
        <w:widowControl/>
        <w:jc w:val="center"/>
        <w:rPr>
          <w:rFonts w:ascii="Times New Roman" w:hAnsi="Times New Roman" w:cs="Times New Roman"/>
          <w:b w:val="false"/>
          <w:bCs w:val="false"/>
          <w:sz w:val="26"/>
          <w:szCs w:val="26"/>
        </w:rPr>
      </w:pPr>
      <w:r>
        <w:rPr>
          <w:rFonts w:cs="Times New Roman" w:ascii="Times New Roman" w:hAnsi="Times New Roman"/>
          <w:b w:val="false"/>
          <w:bCs w:val="false"/>
          <w:sz w:val="26"/>
          <w:szCs w:val="26"/>
        </w:rPr>
        <w:t>РАСЧЕТНЫЕ РАЗМЕРЫ</w:t>
      </w:r>
    </w:p>
    <w:p>
      <w:pPr>
        <w:pStyle w:val="ConsPlusTitle"/>
        <w:widowControl/>
        <w:jc w:val="center"/>
        <w:rPr>
          <w:sz w:val="26"/>
          <w:szCs w:val="26"/>
        </w:rPr>
      </w:pPr>
      <w:r>
        <w:rPr>
          <w:rFonts w:cs="Times New Roman" w:ascii="Times New Roman" w:hAnsi="Times New Roman"/>
          <w:b w:val="false"/>
          <w:bCs w:val="false"/>
          <w:sz w:val="26"/>
          <w:szCs w:val="26"/>
        </w:rPr>
        <w:t xml:space="preserve">ставок субсидий для предоставления финансовой государственной поддержки крестьянским (фермерским) хозяйствам и индивидуальным предпринимателям, ведущим деятельность в области сельскохозяйственного производства </w:t>
      </w:r>
    </w:p>
    <w:p>
      <w:pPr>
        <w:pStyle w:val="BodyText"/>
        <w:keepNext w:val="true"/>
        <w:keepLines/>
        <w:spacing w:before="0" w:after="0"/>
        <w:ind w:firstLine="709"/>
        <w:jc w:val="center"/>
        <w:rPr>
          <w:sz w:val="26"/>
          <w:szCs w:val="26"/>
        </w:rPr>
      </w:pPr>
      <w:r>
        <w:rPr>
          <w:sz w:val="26"/>
          <w:szCs w:val="26"/>
        </w:rPr>
      </w:r>
    </w:p>
    <w:p>
      <w:pPr>
        <w:pStyle w:val="BodyText"/>
        <w:spacing w:before="0" w:after="0"/>
        <w:ind w:firstLine="709"/>
        <w:jc w:val="center"/>
        <w:rPr>
          <w:sz w:val="26"/>
          <w:szCs w:val="26"/>
        </w:rPr>
      </w:pPr>
      <w:r>
        <w:rPr>
          <w:sz w:val="26"/>
          <w:szCs w:val="26"/>
        </w:rPr>
      </w:r>
    </w:p>
    <w:tbl>
      <w:tblPr>
        <w:tblW w:w="9643" w:type="dxa"/>
        <w:jc w:val="left"/>
        <w:tblInd w:w="-63" w:type="dxa"/>
        <w:tblLayout w:type="fixed"/>
        <w:tblCellMar>
          <w:top w:w="55" w:type="dxa"/>
          <w:left w:w="55" w:type="dxa"/>
          <w:bottom w:w="55" w:type="dxa"/>
          <w:right w:w="55" w:type="dxa"/>
        </w:tblCellMar>
        <w:tblLook w:firstRow="0" w:noVBand="0" w:lastRow="0" w:firstColumn="0" w:lastColumn="0" w:noHBand="0" w:val="0000"/>
      </w:tblPr>
      <w:tblGrid>
        <w:gridCol w:w="673"/>
        <w:gridCol w:w="4028"/>
        <w:gridCol w:w="4942"/>
      </w:tblGrid>
      <w:tr>
        <w:trPr/>
        <w:tc>
          <w:tcPr>
            <w:tcW w:w="673" w:type="dxa"/>
            <w:tcBorders>
              <w:top w:val="single" w:sz="2" w:space="0" w:color="000000"/>
              <w:left w:val="single" w:sz="2" w:space="0" w:color="000000"/>
              <w:bottom w:val="single" w:sz="2" w:space="0" w:color="000000"/>
            </w:tcBorders>
            <w:shd w:color="auto" w:fill="auto" w:val="clear"/>
          </w:tcPr>
          <w:p>
            <w:pPr>
              <w:pStyle w:val="Style27"/>
              <w:jc w:val="center"/>
              <w:rPr/>
            </w:pPr>
            <w:r>
              <w:rPr>
                <w:szCs w:val="26"/>
              </w:rPr>
              <w:t>N</w:t>
              <w:br/>
              <w:t>п/п</w:t>
            </w:r>
          </w:p>
        </w:tc>
        <w:tc>
          <w:tcPr>
            <w:tcW w:w="4028" w:type="dxa"/>
            <w:tcBorders>
              <w:top w:val="single" w:sz="2" w:space="0" w:color="000000"/>
              <w:left w:val="single" w:sz="2" w:space="0" w:color="000000"/>
              <w:bottom w:val="single" w:sz="2" w:space="0" w:color="000000"/>
            </w:tcBorders>
            <w:shd w:color="auto" w:fill="auto" w:val="clear"/>
          </w:tcPr>
          <w:p>
            <w:pPr>
              <w:pStyle w:val="Style27"/>
              <w:jc w:val="center"/>
              <w:rPr/>
            </w:pPr>
            <w:r>
              <w:rPr>
                <w:szCs w:val="26"/>
              </w:rPr>
              <w:t>Вид субсидии</w:t>
            </w:r>
          </w:p>
        </w:tc>
        <w:tc>
          <w:tcPr>
            <w:tcW w:w="4942" w:type="dxa"/>
            <w:tcBorders>
              <w:top w:val="single" w:sz="2" w:space="0" w:color="000000"/>
              <w:left w:val="single" w:sz="2" w:space="0" w:color="000000"/>
              <w:bottom w:val="single" w:sz="2" w:space="0" w:color="000000"/>
              <w:right w:val="single" w:sz="2" w:space="0" w:color="000000"/>
            </w:tcBorders>
            <w:shd w:color="auto" w:fill="auto" w:val="clear"/>
          </w:tcPr>
          <w:p>
            <w:pPr>
              <w:pStyle w:val="Style27"/>
              <w:jc w:val="center"/>
              <w:rPr/>
            </w:pPr>
            <w:r>
              <w:rPr>
                <w:szCs w:val="26"/>
              </w:rPr>
              <w:t>Размер субсидии на затраты, понесенные в текущем финансовом году и четвертом квартале предыдущего года</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w:t>
            </w:r>
          </w:p>
        </w:tc>
        <w:tc>
          <w:tcPr>
            <w:tcW w:w="4028" w:type="dxa"/>
            <w:tcBorders>
              <w:left w:val="single" w:sz="2" w:space="0" w:color="000000"/>
              <w:bottom w:val="single" w:sz="2" w:space="0" w:color="000000"/>
            </w:tcBorders>
            <w:shd w:color="auto" w:fill="auto" w:val="clear"/>
          </w:tcPr>
          <w:p>
            <w:pPr>
              <w:pStyle w:val="Style27"/>
              <w:jc w:val="center"/>
              <w:rPr/>
            </w:pPr>
            <w:r>
              <w:rPr>
                <w:szCs w:val="26"/>
              </w:rPr>
              <w:t>2</w:t>
            </w:r>
          </w:p>
        </w:tc>
        <w:tc>
          <w:tcPr>
            <w:tcW w:w="4942" w:type="dxa"/>
            <w:tcBorders>
              <w:left w:val="single" w:sz="2" w:space="0" w:color="000000"/>
              <w:bottom w:val="single" w:sz="2" w:space="0" w:color="000000"/>
              <w:right w:val="single" w:sz="2" w:space="0" w:color="000000"/>
            </w:tcBorders>
            <w:shd w:color="auto" w:fill="auto" w:val="clear"/>
          </w:tcPr>
          <w:p>
            <w:pPr>
              <w:pStyle w:val="Style27"/>
              <w:jc w:val="center"/>
              <w:rPr/>
            </w:pPr>
            <w:r>
              <w:rPr>
                <w:szCs w:val="26"/>
              </w:rPr>
              <w:t>3</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1.1</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поголовье коров, нетелей, ремонтных телок</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1.1.1</w:t>
            </w:r>
          </w:p>
        </w:tc>
        <w:tc>
          <w:tcPr>
            <w:tcW w:w="4028" w:type="dxa"/>
            <w:tcBorders>
              <w:left w:val="single" w:sz="2" w:space="0" w:color="000000"/>
              <w:bottom w:val="single" w:sz="2" w:space="0" w:color="000000"/>
            </w:tcBorders>
            <w:shd w:color="auto" w:fill="auto" w:val="clear"/>
          </w:tcPr>
          <w:p>
            <w:pPr>
              <w:pStyle w:val="Style27"/>
              <w:rPr/>
            </w:pPr>
            <w:r>
              <w:rPr>
                <w:szCs w:val="26"/>
              </w:rPr>
              <w:t>при приобретении 1 и более голов</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200 рублей за 1кг живого веса,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1.2</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поголовье овцематок (ярочек) пород мясного направления</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1.2.1</w:t>
            </w:r>
          </w:p>
        </w:tc>
        <w:tc>
          <w:tcPr>
            <w:tcW w:w="4028" w:type="dxa"/>
            <w:tcBorders>
              <w:left w:val="single" w:sz="2" w:space="0" w:color="000000"/>
              <w:bottom w:val="single" w:sz="2" w:space="0" w:color="000000"/>
            </w:tcBorders>
            <w:shd w:color="auto" w:fill="auto" w:val="clear"/>
          </w:tcPr>
          <w:p>
            <w:pPr>
              <w:pStyle w:val="Style27"/>
              <w:rPr/>
            </w:pPr>
            <w:r>
              <w:rPr>
                <w:szCs w:val="26"/>
              </w:rPr>
              <w:t>при приобретении до 20 голов</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100 рублей за 1кг живого веса,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1.2.2</w:t>
            </w:r>
          </w:p>
        </w:tc>
        <w:tc>
          <w:tcPr>
            <w:tcW w:w="4028" w:type="dxa"/>
            <w:tcBorders>
              <w:left w:val="single" w:sz="2" w:space="0" w:color="000000"/>
              <w:bottom w:val="single" w:sz="2" w:space="0" w:color="000000"/>
            </w:tcBorders>
            <w:shd w:color="auto" w:fill="auto" w:val="clear"/>
          </w:tcPr>
          <w:p>
            <w:pPr>
              <w:pStyle w:val="Style27"/>
              <w:rPr/>
            </w:pPr>
            <w:r>
              <w:rPr>
                <w:szCs w:val="26"/>
              </w:rPr>
              <w:t>при приобретении более 20 голов</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150 рублей за 1 кг живого веса,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1.3</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поголовье козочек</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1.3.1</w:t>
            </w:r>
          </w:p>
        </w:tc>
        <w:tc>
          <w:tcPr>
            <w:tcW w:w="4028" w:type="dxa"/>
            <w:tcBorders>
              <w:left w:val="single" w:sz="2" w:space="0" w:color="000000"/>
              <w:bottom w:val="single" w:sz="2" w:space="0" w:color="000000"/>
            </w:tcBorders>
            <w:shd w:color="auto" w:fill="auto" w:val="clear"/>
          </w:tcPr>
          <w:p>
            <w:pPr>
              <w:pStyle w:val="Style27"/>
              <w:rPr/>
            </w:pPr>
            <w:r>
              <w:rPr>
                <w:szCs w:val="26"/>
              </w:rPr>
              <w:t>при приобретении товарного поголовья козочек</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200 рублей за 1 кг живого веса,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2</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Возмещение части затрат на приобретение молодняка кроликов, гусей, индеек</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2.1</w:t>
            </w:r>
          </w:p>
        </w:tc>
        <w:tc>
          <w:tcPr>
            <w:tcW w:w="4028" w:type="dxa"/>
            <w:tcBorders>
              <w:left w:val="single" w:sz="2" w:space="0" w:color="000000"/>
              <w:bottom w:val="single" w:sz="2" w:space="0" w:color="000000"/>
            </w:tcBorders>
            <w:shd w:color="auto" w:fill="auto" w:val="clear"/>
          </w:tcPr>
          <w:p>
            <w:pPr>
              <w:pStyle w:val="Style27"/>
              <w:rPr/>
            </w:pPr>
            <w:r>
              <w:rPr>
                <w:szCs w:val="26"/>
              </w:rPr>
              <w:t>на приобретение молодняка кроликов</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400 рублей за одну голову,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2.2</w:t>
            </w:r>
          </w:p>
        </w:tc>
        <w:tc>
          <w:tcPr>
            <w:tcW w:w="4028" w:type="dxa"/>
            <w:tcBorders>
              <w:left w:val="single" w:sz="2" w:space="0" w:color="000000"/>
              <w:bottom w:val="single" w:sz="2" w:space="0" w:color="000000"/>
            </w:tcBorders>
            <w:shd w:color="auto" w:fill="auto" w:val="clear"/>
          </w:tcPr>
          <w:p>
            <w:pPr>
              <w:pStyle w:val="Style27"/>
              <w:rPr/>
            </w:pPr>
            <w:r>
              <w:rPr>
                <w:szCs w:val="26"/>
              </w:rPr>
              <w:t>на приобретение молодняка гусей, индеек</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100 рублей за одну голову,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3</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Возмещение части затрат на производство реализуемой продукции животноводства</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3.1</w:t>
            </w:r>
          </w:p>
        </w:tc>
        <w:tc>
          <w:tcPr>
            <w:tcW w:w="4028" w:type="dxa"/>
            <w:tcBorders>
              <w:left w:val="single" w:sz="2" w:space="0" w:color="000000"/>
              <w:bottom w:val="single" w:sz="2" w:space="0" w:color="000000"/>
            </w:tcBorders>
            <w:shd w:color="auto" w:fill="auto" w:val="clear"/>
          </w:tcPr>
          <w:p>
            <w:pPr>
              <w:pStyle w:val="Style27"/>
              <w:rPr/>
            </w:pPr>
            <w:r>
              <w:rPr>
                <w:szCs w:val="26"/>
              </w:rPr>
              <w:t>за реализацию молока</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lang w:val="en-US"/>
              </w:rPr>
              <w:t>4</w:t>
            </w:r>
            <w:r>
              <w:rPr>
                <w:szCs w:val="26"/>
              </w:rPr>
              <w:t xml:space="preserve"> рубля за 1 кг молока (в физическом весе), но не более чем за 100 000 кг в финансовом году  и не более </w:t>
            </w:r>
            <w:r>
              <w:rPr>
                <w:szCs w:val="26"/>
                <w:lang w:val="en-US"/>
              </w:rPr>
              <w:t>95</w:t>
            </w:r>
            <w:r>
              <w:rPr>
                <w:szCs w:val="26"/>
              </w:rPr>
              <w:t>%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3.2</w:t>
            </w:r>
          </w:p>
        </w:tc>
        <w:tc>
          <w:tcPr>
            <w:tcW w:w="4028" w:type="dxa"/>
            <w:tcBorders>
              <w:left w:val="single" w:sz="2" w:space="0" w:color="000000"/>
              <w:bottom w:val="single" w:sz="2" w:space="0" w:color="000000"/>
            </w:tcBorders>
            <w:shd w:color="auto" w:fill="auto" w:val="clear"/>
          </w:tcPr>
          <w:p>
            <w:pPr>
              <w:pStyle w:val="Style27"/>
              <w:rPr/>
            </w:pPr>
            <w:r>
              <w:rPr>
                <w:szCs w:val="26"/>
              </w:rPr>
              <w:t>за реализацию мяса крупного рогатого скота</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15 рублей  за 1 кг живого веса (живой массы), но не более чем за 100 000 кг в финансовом году   и не более 95%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4</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Возмещение части затрат на оплату услуг по искусственному осеменению сельскохозяйственных животных (крупного рогатого скота, овец и коз)</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4.1</w:t>
            </w:r>
          </w:p>
        </w:tc>
        <w:tc>
          <w:tcPr>
            <w:tcW w:w="4028" w:type="dxa"/>
            <w:tcBorders>
              <w:left w:val="single" w:sz="2" w:space="0" w:color="000000"/>
              <w:bottom w:val="single" w:sz="2" w:space="0" w:color="000000"/>
            </w:tcBorders>
            <w:shd w:color="auto" w:fill="auto" w:val="clear"/>
          </w:tcPr>
          <w:p>
            <w:pPr>
              <w:pStyle w:val="Style27"/>
              <w:rPr/>
            </w:pPr>
            <w:r>
              <w:rPr>
                <w:szCs w:val="26"/>
              </w:rPr>
              <w:t>за искусственное осеменение крупного рогатого скота</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1500 рублей за одну голову,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4.2</w:t>
            </w:r>
          </w:p>
        </w:tc>
        <w:tc>
          <w:tcPr>
            <w:tcW w:w="4028" w:type="dxa"/>
            <w:tcBorders>
              <w:left w:val="single" w:sz="2" w:space="0" w:color="000000"/>
              <w:bottom w:val="single" w:sz="2" w:space="0" w:color="000000"/>
            </w:tcBorders>
            <w:shd w:color="auto" w:fill="auto" w:val="clear"/>
          </w:tcPr>
          <w:p>
            <w:pPr>
              <w:pStyle w:val="Style27"/>
              <w:rPr/>
            </w:pPr>
            <w:r>
              <w:rPr>
                <w:szCs w:val="26"/>
              </w:rPr>
              <w:t>за искусственное осеменение овец и коз</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500 рублей за одну голову, но не более 50% от фактически понесенных  и подтвержденных затрат</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5</w:t>
            </w:r>
          </w:p>
        </w:tc>
        <w:tc>
          <w:tcPr>
            <w:tcW w:w="4028" w:type="dxa"/>
            <w:tcBorders>
              <w:left w:val="single" w:sz="2" w:space="0" w:color="000000"/>
              <w:bottom w:val="single" w:sz="2" w:space="0" w:color="000000"/>
            </w:tcBorders>
            <w:shd w:color="auto" w:fill="auto" w:val="clear"/>
          </w:tcPr>
          <w:p>
            <w:pPr>
              <w:pStyle w:val="Style27"/>
              <w:rPr/>
            </w:pPr>
            <w:r>
              <w:rPr>
                <w:szCs w:val="26"/>
              </w:rPr>
              <w:t>Возмещение части затрат на приобретение систем капельного орошения для ведения овощеводства</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20% от фактически понесенных и подтвержденных затрат на приобретение и установку, но не более 90 000 рублей</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6</w:t>
            </w:r>
          </w:p>
        </w:tc>
        <w:tc>
          <w:tcPr>
            <w:tcW w:w="8970" w:type="dxa"/>
            <w:gridSpan w:val="2"/>
            <w:tcBorders>
              <w:left w:val="single" w:sz="2" w:space="0" w:color="000000"/>
              <w:bottom w:val="single" w:sz="2" w:space="0" w:color="000000"/>
              <w:right w:val="single" w:sz="2" w:space="0" w:color="000000"/>
            </w:tcBorders>
            <w:shd w:color="auto" w:fill="auto" w:val="clear"/>
          </w:tcPr>
          <w:p>
            <w:pPr>
              <w:pStyle w:val="Style27"/>
              <w:jc w:val="center"/>
              <w:rPr/>
            </w:pPr>
            <w:r>
              <w:rPr>
                <w:szCs w:val="26"/>
              </w:rPr>
              <w:t xml:space="preserve">Возмещение части затрат на строительство теплиц для выращивания овощей </w:t>
            </w:r>
            <w:r>
              <w:rPr>
                <w:color w:val="000000"/>
                <w:szCs w:val="26"/>
              </w:rPr>
              <w:t>и (или) ягод</w:t>
            </w:r>
            <w:r>
              <w:rPr>
                <w:szCs w:val="26"/>
              </w:rPr>
              <w:t xml:space="preserve"> защищенного грунта</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6.1</w:t>
            </w:r>
          </w:p>
        </w:tc>
        <w:tc>
          <w:tcPr>
            <w:tcW w:w="4028" w:type="dxa"/>
            <w:tcBorders>
              <w:left w:val="single" w:sz="2" w:space="0" w:color="000000"/>
              <w:bottom w:val="single" w:sz="2" w:space="0" w:color="000000"/>
            </w:tcBorders>
            <w:shd w:color="auto" w:fill="auto" w:val="clear"/>
          </w:tcPr>
          <w:p>
            <w:pPr>
              <w:pStyle w:val="Style27"/>
              <w:rPr/>
            </w:pPr>
            <w:r>
              <w:rPr>
                <w:szCs w:val="26"/>
              </w:rPr>
              <w:t>строительство теплиц на металлическом и стеклопластиковом каркасе площадью не менее 100 кв. м каждая</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700 рублей за 1 кв. м, но не более 95% от фактически понесенных  и подтвержденных затрат и не более чем за 0,5 га в финансовом году</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6.2</w:t>
            </w:r>
          </w:p>
        </w:tc>
        <w:tc>
          <w:tcPr>
            <w:tcW w:w="4028" w:type="dxa"/>
            <w:tcBorders>
              <w:left w:val="single" w:sz="2" w:space="0" w:color="000000"/>
              <w:bottom w:val="single" w:sz="2" w:space="0" w:color="000000"/>
            </w:tcBorders>
            <w:shd w:color="auto" w:fill="auto" w:val="clear"/>
          </w:tcPr>
          <w:p>
            <w:pPr>
              <w:pStyle w:val="Style27"/>
              <w:rPr/>
            </w:pPr>
            <w:r>
              <w:rPr>
                <w:szCs w:val="26"/>
              </w:rPr>
              <w:t>строительство теплиц на деревянном и комбинированном каркасе площадью не менее 100 кв. м каждая</w:t>
            </w:r>
          </w:p>
        </w:tc>
        <w:tc>
          <w:tcPr>
            <w:tcW w:w="4942" w:type="dxa"/>
            <w:tcBorders>
              <w:left w:val="single" w:sz="2" w:space="0" w:color="000000"/>
              <w:bottom w:val="single" w:sz="2" w:space="0" w:color="000000"/>
              <w:right w:val="single" w:sz="2" w:space="0" w:color="000000"/>
            </w:tcBorders>
            <w:shd w:color="auto" w:fill="auto" w:val="clear"/>
          </w:tcPr>
          <w:p>
            <w:pPr>
              <w:pStyle w:val="Style27"/>
              <w:rPr>
                <w:szCs w:val="26"/>
              </w:rPr>
            </w:pPr>
            <w:r>
              <w:rPr>
                <w:szCs w:val="26"/>
              </w:rPr>
              <w:t>300 рублей за 1кв.м, но не более 95% от фактически понесенных  и подтвержденных затрат и не более чем за 0,5 га в финансовом году</w:t>
            </w:r>
          </w:p>
          <w:p>
            <w:pPr>
              <w:pStyle w:val="Style27"/>
              <w:rPr>
                <w:szCs w:val="26"/>
              </w:rPr>
            </w:pPr>
            <w:r>
              <w:rPr>
                <w:szCs w:val="26"/>
              </w:rPr>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7</w:t>
            </w:r>
          </w:p>
        </w:tc>
        <w:tc>
          <w:tcPr>
            <w:tcW w:w="4028" w:type="dxa"/>
            <w:tcBorders>
              <w:left w:val="single" w:sz="2" w:space="0" w:color="000000"/>
              <w:bottom w:val="single" w:sz="2" w:space="0" w:color="000000"/>
            </w:tcBorders>
            <w:shd w:color="auto" w:fill="auto" w:val="clear"/>
          </w:tcPr>
          <w:p>
            <w:pPr>
              <w:pStyle w:val="Style27"/>
              <w:rPr/>
            </w:pPr>
            <w:r>
              <w:rPr>
                <w:szCs w:val="26"/>
              </w:rPr>
              <w:t>Возмещение части затрат на приобретение технологического оборудования для животноводства и птицеводства</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20% от фактически понесенных  и подтвержденных затрат на приобретение, но не более 80 000 рублей</w:t>
            </w:r>
          </w:p>
        </w:tc>
      </w:tr>
      <w:tr>
        <w:trPr/>
        <w:tc>
          <w:tcPr>
            <w:tcW w:w="673" w:type="dxa"/>
            <w:tcBorders>
              <w:left w:val="single" w:sz="2" w:space="0" w:color="000000"/>
              <w:bottom w:val="single" w:sz="2" w:space="0" w:color="000000"/>
            </w:tcBorders>
            <w:shd w:color="auto" w:fill="auto" w:val="clear"/>
          </w:tcPr>
          <w:p>
            <w:pPr>
              <w:pStyle w:val="Style27"/>
              <w:jc w:val="center"/>
              <w:rPr/>
            </w:pPr>
            <w:r>
              <w:rPr>
                <w:szCs w:val="26"/>
              </w:rPr>
              <w:t>8</w:t>
            </w:r>
          </w:p>
        </w:tc>
        <w:tc>
          <w:tcPr>
            <w:tcW w:w="4028" w:type="dxa"/>
            <w:tcBorders>
              <w:left w:val="single" w:sz="2" w:space="0" w:color="000000"/>
              <w:bottom w:val="single" w:sz="2" w:space="0" w:color="000000"/>
            </w:tcBorders>
            <w:shd w:color="auto" w:fill="auto" w:val="clear"/>
          </w:tcPr>
          <w:p>
            <w:pPr>
              <w:pStyle w:val="Style27"/>
              <w:rPr/>
            </w:pPr>
            <w:r>
              <w:rPr>
                <w:szCs w:val="26"/>
              </w:rPr>
              <w:t>Возмещение части затрат по наращиванию поголовья коров</w:t>
            </w:r>
          </w:p>
        </w:tc>
        <w:tc>
          <w:tcPr>
            <w:tcW w:w="4942" w:type="dxa"/>
            <w:tcBorders>
              <w:left w:val="single" w:sz="2" w:space="0" w:color="000000"/>
              <w:bottom w:val="single" w:sz="2" w:space="0" w:color="000000"/>
              <w:right w:val="single" w:sz="2" w:space="0" w:color="000000"/>
            </w:tcBorders>
            <w:shd w:color="auto" w:fill="auto" w:val="clear"/>
          </w:tcPr>
          <w:p>
            <w:pPr>
              <w:pStyle w:val="Style27"/>
              <w:rPr/>
            </w:pPr>
            <w:r>
              <w:rPr>
                <w:szCs w:val="26"/>
              </w:rPr>
              <w:t>50 000 рублей на одну голову, но не более чем за две головы в финансовом году  и не более 95 % от фактически понесенных и подтвержденных затрат на содержание субсидируемых животных</w:t>
            </w:r>
          </w:p>
        </w:tc>
      </w:tr>
    </w:tbl>
    <w:p>
      <w:pPr>
        <w:pStyle w:val="Normal"/>
        <w:jc w:val="both"/>
        <w:rPr>
          <w:sz w:val="28"/>
          <w:szCs w:val="28"/>
        </w:rPr>
      </w:pPr>
      <w:r>
        <w:rPr>
          <w:sz w:val="28"/>
          <w:szCs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6"/>
        </w:rPr>
      </w:pPr>
      <w:r>
        <w:rPr>
          <w:sz w:val="28"/>
          <w:szCs w:val="28"/>
        </w:rPr>
        <w:t>Краснодарского края                                                                         А.Е. Дружинкин</w:t>
      </w:r>
    </w:p>
    <w:p>
      <w:pPr>
        <w:sectPr>
          <w:type w:val="continuous"/>
          <w:pgSz w:w="11906" w:h="16838"/>
          <w:pgMar w:left="1701" w:right="567" w:gutter="0" w:header="720" w:top="1134" w:footer="0" w:bottom="1134"/>
          <w:formProt w:val="false"/>
          <w:textDirection w:val="lrTb"/>
          <w:docGrid w:type="default" w:linePitch="600" w:charSpace="28672"/>
        </w:sectPr>
      </w:pPr>
    </w:p>
    <w:tbl>
      <w:tblPr>
        <w:tblW w:w="9643"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585"/>
        <w:gridCol w:w="5057"/>
      </w:tblGrid>
      <w:tr>
        <w:trPr/>
        <w:tc>
          <w:tcPr>
            <w:tcW w:w="4585" w:type="dxa"/>
            <w:tcBorders/>
            <w:shd w:color="auto" w:fill="auto" w:val="clear"/>
          </w:tcPr>
          <w:p>
            <w:pPr>
              <w:pStyle w:val="Style27"/>
              <w:snapToGrid w:val="false"/>
              <w:jc w:val="both"/>
              <w:rPr>
                <w:szCs w:val="26"/>
              </w:rPr>
            </w:pPr>
            <w:r>
              <w:rPr>
                <w:szCs w:val="26"/>
              </w:rPr>
            </w:r>
          </w:p>
        </w:tc>
        <w:tc>
          <w:tcPr>
            <w:tcW w:w="5057" w:type="dxa"/>
            <w:tcBorders/>
            <w:shd w:color="auto" w:fill="auto" w:val="clear"/>
          </w:tcPr>
          <w:p>
            <w:pPr>
              <w:pStyle w:val="Style27"/>
              <w:jc w:val="center"/>
              <w:rPr>
                <w:szCs w:val="26"/>
              </w:rPr>
            </w:pPr>
            <w:r>
              <w:rPr>
                <w:szCs w:val="26"/>
              </w:rPr>
              <w:t>ПРИЛОЖЕНИЕ № 32</w:t>
            </w:r>
          </w:p>
          <w:p>
            <w:pPr>
              <w:pStyle w:val="Style2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widowControl w:val="false"/>
        <w:jc w:val="center"/>
        <w:rPr>
          <w:szCs w:val="26"/>
        </w:rPr>
      </w:pPr>
      <w:r>
        <w:rPr>
          <w:szCs w:val="26"/>
        </w:rPr>
      </w:r>
    </w:p>
    <w:p>
      <w:pPr>
        <w:pStyle w:val="Normal"/>
        <w:widowControl w:val="false"/>
        <w:jc w:val="center"/>
        <w:rPr>
          <w:szCs w:val="26"/>
        </w:rPr>
      </w:pPr>
      <w:r>
        <w:rPr>
          <w:szCs w:val="26"/>
        </w:rPr>
        <w:t>РАСЧЕТНЫЕ РАЗМЕРЫ</w:t>
      </w:r>
    </w:p>
    <w:p>
      <w:pPr>
        <w:pStyle w:val="Normal"/>
        <w:widowControl w:val="false"/>
        <w:jc w:val="center"/>
        <w:rPr>
          <w:szCs w:val="26"/>
        </w:rPr>
      </w:pPr>
      <w:r>
        <w:rPr>
          <w:szCs w:val="26"/>
        </w:rPr>
        <w:t xml:space="preserve">ставок субсидий для предоставления финансовой государственной </w:t>
      </w:r>
    </w:p>
    <w:p>
      <w:pPr>
        <w:pStyle w:val="Normal"/>
        <w:widowControl w:val="false"/>
        <w:jc w:val="center"/>
        <w:rPr>
          <w:szCs w:val="26"/>
        </w:rPr>
      </w:pPr>
      <w:r>
        <w:rPr>
          <w:szCs w:val="26"/>
        </w:rPr>
        <w:t xml:space="preserve">поддержки развития личных подсобных хозяйств в области </w:t>
      </w:r>
    </w:p>
    <w:p>
      <w:pPr>
        <w:pStyle w:val="Normal"/>
        <w:widowControl w:val="false"/>
        <w:jc w:val="center"/>
        <w:rPr>
          <w:szCs w:val="26"/>
        </w:rPr>
      </w:pPr>
      <w:r>
        <w:rPr>
          <w:szCs w:val="26"/>
        </w:rPr>
        <w:t xml:space="preserve">сельскохозяйственного производства </w:t>
      </w:r>
    </w:p>
    <w:p>
      <w:pPr>
        <w:pStyle w:val="Normal"/>
        <w:widowControl w:val="false"/>
        <w:jc w:val="center"/>
        <w:rPr>
          <w:szCs w:val="26"/>
        </w:rPr>
      </w:pPr>
      <w:r>
        <w:rPr>
          <w:szCs w:val="26"/>
        </w:rPr>
      </w:r>
    </w:p>
    <w:tbl>
      <w:tblPr>
        <w:tblW w:w="9705" w:type="dxa"/>
        <w:jc w:val="left"/>
        <w:tblInd w:w="-137" w:type="dxa"/>
        <w:tblLayout w:type="fixed"/>
        <w:tblCellMar>
          <w:top w:w="102" w:type="dxa"/>
          <w:left w:w="62" w:type="dxa"/>
          <w:bottom w:w="102" w:type="dxa"/>
          <w:right w:w="62" w:type="dxa"/>
        </w:tblCellMar>
        <w:tblLook w:firstRow="0" w:noVBand="0" w:lastRow="0" w:firstColumn="0" w:lastColumn="0" w:noHBand="0" w:val="0000"/>
      </w:tblPr>
      <w:tblGrid>
        <w:gridCol w:w="734"/>
        <w:gridCol w:w="3001"/>
        <w:gridCol w:w="5970"/>
      </w:tblGrid>
      <w:tr>
        <w:trPr>
          <w:trHeight w:val="1092"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 xml:space="preserve">№ </w:t>
            </w:r>
            <w:r>
              <w:rPr>
                <w:szCs w:val="26"/>
              </w:rPr>
              <w:t>п/п</w:t>
            </w:r>
          </w:p>
          <w:p>
            <w:pPr>
              <w:pStyle w:val="Normal"/>
              <w:widowControl w:val="false"/>
              <w:jc w:val="center"/>
              <w:rPr>
                <w:szCs w:val="26"/>
              </w:rPr>
            </w:pPr>
            <w:r>
              <w:rPr>
                <w:szCs w:val="26"/>
              </w:rPr>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Вид субсидии</w:t>
            </w:r>
          </w:p>
          <w:p>
            <w:pPr>
              <w:pStyle w:val="Normal"/>
              <w:widowControl w:val="false"/>
              <w:jc w:val="center"/>
              <w:rPr>
                <w:szCs w:val="26"/>
              </w:rPr>
            </w:pPr>
            <w:r>
              <w:rPr>
                <w:szCs w:val="26"/>
              </w:rPr>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Размер субсидии на затраты, понесенные в текущем финансовом году и четвертом квартале предыдущего года,</w:t>
            </w:r>
            <w:r>
              <w:rPr>
                <w:rFonts w:cs="Arial" w:ascii="Arial" w:hAnsi="Arial"/>
                <w:szCs w:val="26"/>
              </w:rPr>
              <w:t xml:space="preserve"> </w:t>
            </w:r>
            <w:r>
              <w:rPr>
                <w:szCs w:val="26"/>
              </w:rPr>
              <w:t>для граждан, не применяющих специальный налоговый режим «Налог на профессиональный доход»</w:t>
            </w:r>
          </w:p>
        </w:tc>
      </w:tr>
      <w:tr>
        <w:trPr>
          <w:trHeight w:val="325"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1</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1.1</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коров, нетелей, ремонтных телок</w:t>
            </w:r>
          </w:p>
        </w:tc>
      </w:tr>
      <w:tr>
        <w:trPr>
          <w:trHeight w:val="874"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1.1.1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3 голов по похозяйственному учету</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1.2</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овцематок (ярочек) пород мясного направления</w:t>
            </w:r>
          </w:p>
        </w:tc>
      </w:tr>
      <w:tr>
        <w:trPr>
          <w:trHeight w:val="1565"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1.2.1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при приобретении до 20 голов</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100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20 голов по похозяйственному учету</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1.3</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козочек</w:t>
            </w:r>
          </w:p>
        </w:tc>
      </w:tr>
      <w:tr>
        <w:trPr>
          <w:trHeight w:val="844"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1.3.1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3 голов по похозяйственному учету</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Cs w:val="26"/>
              </w:rPr>
              <w:t>Возмещение части затрат на приобретение молодняка кроликов, гусей, индеек</w:t>
            </w:r>
          </w:p>
        </w:tc>
      </w:tr>
      <w:tr>
        <w:trPr>
          <w:trHeight w:val="1005"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молодняка кроликов до 50 голов</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300 рублей за одну голову, но не более 50 % от фактически понесенных и подтвержденных затрат</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2.3</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молодняка гусей, индеек до 50 голов</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100 рублей за одну голову, но не более 50 % от фактически понесенных и подтвержденных затрат</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3</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Возмещение части затрат на производство реализуемой</w:t>
            </w:r>
          </w:p>
          <w:p>
            <w:pPr>
              <w:pStyle w:val="Normal"/>
              <w:widowControl w:val="false"/>
              <w:jc w:val="center"/>
              <w:rPr/>
            </w:pPr>
            <w:r>
              <w:rPr>
                <w:szCs w:val="26"/>
              </w:rPr>
              <w:t>продукции животноводства</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реализацию мяса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 рублей за 1 кг живого веса, но не более чем за     1 000 кг в финансовом году, но не более 95 % от фактически понесенных и подтвержденных затрат</w:t>
            </w:r>
          </w:p>
        </w:tc>
      </w:tr>
      <w:tr>
        <w:trPr>
          <w:trHeight w:val="776"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3.2</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реализацию молока (коров, коз)</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4 рубля за 1 кг молока, но не более чем за 10 000 кг в финансовом году, но не более 95 % от фактически понесенных и подтвержденных затрат</w:t>
            </w:r>
          </w:p>
        </w:tc>
      </w:tr>
      <w:tr>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4</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Cs w:val="26"/>
              </w:rPr>
            </w:pPr>
            <w:r>
              <w:rPr>
                <w:szCs w:val="26"/>
              </w:rPr>
              <w:t>Возмещение части затрат на оплату услуг по искусственному осеменению сельскохозяйственных животных</w:t>
            </w:r>
          </w:p>
          <w:p>
            <w:pPr>
              <w:pStyle w:val="Normal"/>
              <w:widowControl w:val="false"/>
              <w:jc w:val="center"/>
              <w:rPr/>
            </w:pPr>
            <w:r>
              <w:rPr>
                <w:szCs w:val="26"/>
              </w:rPr>
              <w:t>(крупного рогатого скота, овец и коз)</w:t>
            </w:r>
          </w:p>
        </w:tc>
      </w:tr>
      <w:tr>
        <w:trPr>
          <w:trHeight w:val="1042"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4.1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искусственное осеменение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1500 рублей за одну голову, но не более 50 % от фактически понесенных и подтвержденных затрат</w:t>
            </w:r>
          </w:p>
        </w:tc>
      </w:tr>
      <w:tr>
        <w:trPr>
          <w:trHeight w:val="830"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4.2</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искусственное осеменение овец и коз</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500 рублей за одну голову, но не более 50 % от фактически понесенных и подтвержденных затрат</w:t>
            </w:r>
          </w:p>
        </w:tc>
      </w:tr>
      <w:tr>
        <w:trPr>
          <w:trHeight w:val="607"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5</w:t>
            </w:r>
          </w:p>
        </w:tc>
        <w:tc>
          <w:tcPr>
            <w:tcW w:w="89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Возмещение части затрат на строительство теплиц для выращивания овощей  и (или) ягод защищенного грунта</w:t>
            </w:r>
          </w:p>
        </w:tc>
      </w:tr>
      <w:tr>
        <w:trPr>
          <w:trHeight w:val="304"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5.1</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строительство теплиц на металлическом и стеклопластиковом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700 рублей за 1 кв. м, но не более 95 % от фактически понесенных и подтвержденных затрат и не более чем за 0,01 га в финансовом году</w:t>
            </w:r>
          </w:p>
        </w:tc>
      </w:tr>
      <w:tr>
        <w:trPr>
          <w:trHeight w:val="304" w:hRule="atLeast"/>
        </w:trPr>
        <w:tc>
          <w:tcPr>
            <w:tcW w:w="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5.2</w:t>
            </w:r>
          </w:p>
        </w:tc>
        <w:tc>
          <w:tcPr>
            <w:tcW w:w="3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строительство теплиц на деревянном и комбинированном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300 рублей за 1 кв. м, но не более 95 % от фактически понесенных затрат и не более чем за 0,01 га в финансовом году</w:t>
            </w:r>
          </w:p>
        </w:tc>
      </w:tr>
    </w:tbl>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Cs w:val="26"/>
        </w:rPr>
      </w:pPr>
      <w:r>
        <w:rPr>
          <w:sz w:val="28"/>
          <w:szCs w:val="28"/>
        </w:rPr>
        <w:t>Краснодарского края                                                                         А.Е. Дружинкин</w:t>
      </w:r>
    </w:p>
    <w:tbl>
      <w:tblPr>
        <w:tblW w:w="9643"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585"/>
        <w:gridCol w:w="5057"/>
      </w:tblGrid>
      <w:tr>
        <w:trPr/>
        <w:tc>
          <w:tcPr>
            <w:tcW w:w="4585" w:type="dxa"/>
            <w:tcBorders/>
            <w:shd w:color="auto" w:fill="auto" w:val="clear"/>
          </w:tcPr>
          <w:p>
            <w:pPr>
              <w:pStyle w:val="Style27"/>
              <w:snapToGrid w:val="false"/>
              <w:jc w:val="both"/>
              <w:rPr>
                <w:szCs w:val="26"/>
              </w:rPr>
            </w:pPr>
            <w:r>
              <w:rPr>
                <w:szCs w:val="26"/>
              </w:rPr>
            </w:r>
          </w:p>
        </w:tc>
        <w:tc>
          <w:tcPr>
            <w:tcW w:w="5057" w:type="dxa"/>
            <w:tcBorders/>
            <w:shd w:color="auto" w:fill="auto" w:val="clear"/>
          </w:tcPr>
          <w:p>
            <w:pPr>
              <w:pStyle w:val="Style27"/>
              <w:jc w:val="center"/>
              <w:rPr>
                <w:szCs w:val="26"/>
              </w:rPr>
            </w:pPr>
            <w:r>
              <w:rPr>
                <w:szCs w:val="26"/>
              </w:rPr>
              <w:t>ПРИЛОЖЕНИЕ № 33</w:t>
            </w:r>
          </w:p>
          <w:p>
            <w:pPr>
              <w:pStyle w:val="Style27"/>
              <w:jc w:val="center"/>
              <w:rPr/>
            </w:pPr>
            <w:r>
              <w:rPr>
                <w:szCs w:val="26"/>
              </w:rPr>
              <w:t xml:space="preserve">к Порядку предоставления субсидий </w:t>
            </w:r>
            <w:r>
              <w:rPr>
                <w:rStyle w:val="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widowControl w:val="false"/>
        <w:jc w:val="center"/>
        <w:rPr>
          <w:szCs w:val="26"/>
        </w:rPr>
      </w:pPr>
      <w:r>
        <w:rPr>
          <w:szCs w:val="26"/>
        </w:rPr>
      </w:r>
    </w:p>
    <w:p>
      <w:pPr>
        <w:pStyle w:val="Normal"/>
        <w:widowControl w:val="false"/>
        <w:jc w:val="center"/>
        <w:rPr>
          <w:szCs w:val="26"/>
        </w:rPr>
      </w:pPr>
      <w:r>
        <w:rPr>
          <w:szCs w:val="26"/>
        </w:rPr>
        <w:t>РАСЧЕТНЫЕ РАЗМЕРЫ</w:t>
      </w:r>
    </w:p>
    <w:p>
      <w:pPr>
        <w:pStyle w:val="Normal"/>
        <w:widowControl w:val="false"/>
        <w:jc w:val="center"/>
        <w:rPr>
          <w:szCs w:val="26"/>
        </w:rPr>
      </w:pPr>
      <w:r>
        <w:rPr>
          <w:szCs w:val="26"/>
        </w:rPr>
        <w:t xml:space="preserve">ставок субсидий для предоставления финансовой государственной </w:t>
      </w:r>
    </w:p>
    <w:p>
      <w:pPr>
        <w:pStyle w:val="Normal"/>
        <w:widowControl w:val="false"/>
        <w:jc w:val="center"/>
        <w:rPr>
          <w:szCs w:val="26"/>
        </w:rPr>
      </w:pPr>
      <w:r>
        <w:rPr>
          <w:szCs w:val="26"/>
        </w:rPr>
        <w:t xml:space="preserve">поддержки для граждан, ведущих личные подсобные хозяйства </w:t>
      </w:r>
    </w:p>
    <w:p>
      <w:pPr>
        <w:pStyle w:val="Normal"/>
        <w:widowControl w:val="false"/>
        <w:jc w:val="center"/>
        <w:rPr>
          <w:szCs w:val="26"/>
        </w:rPr>
      </w:pPr>
      <w:r>
        <w:rPr>
          <w:szCs w:val="26"/>
        </w:rPr>
        <w:t xml:space="preserve">и применяющих специальный налоговый режим </w:t>
      </w:r>
    </w:p>
    <w:p>
      <w:pPr>
        <w:pStyle w:val="Normal"/>
        <w:widowControl w:val="false"/>
        <w:jc w:val="center"/>
        <w:rPr>
          <w:szCs w:val="26"/>
        </w:rPr>
      </w:pPr>
      <w:r>
        <w:rPr>
          <w:szCs w:val="26"/>
        </w:rPr>
        <w:t xml:space="preserve">«налог на профессиональный доход» по направлению </w:t>
      </w:r>
    </w:p>
    <w:p>
      <w:pPr>
        <w:pStyle w:val="Normal"/>
        <w:widowControl w:val="false"/>
        <w:jc w:val="center"/>
        <w:rPr>
          <w:szCs w:val="26"/>
        </w:rPr>
      </w:pPr>
      <w:r>
        <w:rPr>
          <w:szCs w:val="26"/>
        </w:rPr>
        <w:t>«Мой огород – мой бизнес»</w:t>
      </w:r>
    </w:p>
    <w:tbl>
      <w:tblPr>
        <w:tblW w:w="9843" w:type="dxa"/>
        <w:jc w:val="left"/>
        <w:tblInd w:w="-137" w:type="dxa"/>
        <w:tblLayout w:type="fixed"/>
        <w:tblCellMar>
          <w:top w:w="102" w:type="dxa"/>
          <w:left w:w="62" w:type="dxa"/>
          <w:bottom w:w="102" w:type="dxa"/>
          <w:right w:w="62" w:type="dxa"/>
        </w:tblCellMar>
        <w:tblLook w:firstRow="0" w:noVBand="0" w:lastRow="0" w:firstColumn="0" w:lastColumn="0" w:noHBand="0" w:val="0000"/>
      </w:tblPr>
      <w:tblGrid>
        <w:gridCol w:w="737"/>
        <w:gridCol w:w="3295"/>
        <w:gridCol w:w="5811"/>
      </w:tblGrid>
      <w:tr>
        <w:trPr>
          <w:trHeight w:val="1092"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 xml:space="preserve">№ </w:t>
            </w:r>
            <w:r>
              <w:rPr>
                <w:szCs w:val="26"/>
              </w:rPr>
              <w:t>п/п</w:t>
            </w:r>
          </w:p>
          <w:p>
            <w:pPr>
              <w:pStyle w:val="Normal"/>
              <w:widowControl w:val="false"/>
              <w:jc w:val="center"/>
              <w:rPr>
                <w:szCs w:val="26"/>
              </w:rPr>
            </w:pPr>
            <w:r>
              <w:rPr>
                <w:szCs w:val="26"/>
              </w:rPr>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Вид субсидии</w:t>
            </w:r>
          </w:p>
          <w:p>
            <w:pPr>
              <w:pStyle w:val="Normal"/>
              <w:widowControl w:val="false"/>
              <w:jc w:val="center"/>
              <w:rPr>
                <w:szCs w:val="26"/>
              </w:rPr>
            </w:pPr>
            <w:r>
              <w:rPr>
                <w:szCs w:val="26"/>
              </w:rPr>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Размер субсидии на затраты, понесенные в</w:t>
            </w:r>
          </w:p>
          <w:p>
            <w:pPr>
              <w:pStyle w:val="Normal"/>
              <w:widowControl w:val="false"/>
              <w:jc w:val="center"/>
              <w:rPr>
                <w:szCs w:val="26"/>
              </w:rPr>
            </w:pPr>
            <w:r>
              <w:rPr>
                <w:szCs w:val="26"/>
              </w:rPr>
              <w:t>текущем финансовом году и четвертом квартале предыдущего года,</w:t>
            </w:r>
            <w:r>
              <w:rPr>
                <w:rFonts w:cs="Arial" w:ascii="Arial" w:hAnsi="Arial"/>
                <w:szCs w:val="26"/>
              </w:rPr>
              <w:t xml:space="preserve"> </w:t>
            </w:r>
            <w:r>
              <w:rPr>
                <w:szCs w:val="26"/>
              </w:rPr>
              <w:t>для граждан, применяющих специальный налоговый режим «Налог на</w:t>
            </w:r>
          </w:p>
          <w:p>
            <w:pPr>
              <w:pStyle w:val="Normal"/>
              <w:widowControl w:val="false"/>
              <w:jc w:val="center"/>
              <w:rPr/>
            </w:pPr>
            <w:r>
              <w:rPr>
                <w:szCs w:val="26"/>
              </w:rPr>
              <w:t>профессиональный доход»</w:t>
            </w:r>
          </w:p>
        </w:tc>
      </w:tr>
      <w:tr>
        <w:trPr>
          <w:trHeight w:val="14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1</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Возмещение части затрат на приобретение племенных сельскохозяйственных животных, а также товарных сельскохозяйственных животных (коров, нетелей,</w:t>
            </w:r>
          </w:p>
          <w:p>
            <w:pPr>
              <w:pStyle w:val="Normal"/>
              <w:widowControl w:val="false"/>
              <w:jc w:val="center"/>
              <w:rPr>
                <w:szCs w:val="26"/>
              </w:rPr>
            </w:pPr>
            <w:r>
              <w:rPr>
                <w:szCs w:val="26"/>
              </w:rPr>
              <w:t>овцематок, ремонтных телок, ярочек, козочек), предназначенных</w:t>
            </w:r>
          </w:p>
          <w:p>
            <w:pPr>
              <w:pStyle w:val="Normal"/>
              <w:widowControl w:val="false"/>
              <w:jc w:val="center"/>
              <w:rPr/>
            </w:pPr>
            <w:r>
              <w:rPr>
                <w:szCs w:val="26"/>
              </w:rPr>
              <w:t>для воспроизводства</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1.1</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коров, нетелей, ремонтных телок</w:t>
            </w:r>
          </w:p>
        </w:tc>
      </w:tr>
      <w:tr>
        <w:trPr>
          <w:trHeight w:val="559"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1.1.1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при приобретении</w:t>
            </w:r>
          </w:p>
          <w:p>
            <w:pPr>
              <w:pStyle w:val="Normal"/>
              <w:widowControl w:val="false"/>
              <w:rPr/>
            </w:pPr>
            <w:r>
              <w:rPr>
                <w:szCs w:val="26"/>
              </w:rPr>
              <w:t>не более 10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10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1.2</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овцематок (ярочек) пород мясного направления</w:t>
            </w:r>
          </w:p>
        </w:tc>
      </w:tr>
      <w:tr>
        <w:trPr>
          <w:trHeight w:val="757"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1.2.1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при приобретении</w:t>
            </w:r>
          </w:p>
          <w:p>
            <w:pPr>
              <w:pStyle w:val="Normal"/>
              <w:widowControl w:val="false"/>
              <w:rPr/>
            </w:pPr>
            <w:r>
              <w:rPr>
                <w:szCs w:val="26"/>
              </w:rPr>
              <w:t>не более 30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30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1.3</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поголовье козочек</w:t>
            </w:r>
          </w:p>
        </w:tc>
      </w:tr>
      <w:tr>
        <w:trPr>
          <w:trHeight w:val="1170"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1.3.1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при приобретении</w:t>
            </w:r>
          </w:p>
          <w:p>
            <w:pPr>
              <w:pStyle w:val="Normal"/>
              <w:widowControl w:val="false"/>
              <w:rPr>
                <w:szCs w:val="26"/>
              </w:rPr>
            </w:pPr>
            <w:r>
              <w:rPr>
                <w:szCs w:val="26"/>
              </w:rPr>
              <w:t>не более 30 голов</w:t>
            </w:r>
          </w:p>
          <w:p>
            <w:pPr>
              <w:pStyle w:val="Normal"/>
              <w:widowControl w:val="false"/>
              <w:rPr>
                <w:szCs w:val="26"/>
              </w:rPr>
            </w:pPr>
            <w:r>
              <w:rPr>
                <w:szCs w:val="26"/>
              </w:rPr>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200 рублей за 1 кг живого веса, но не более 50 % от фактически понесенных и подтвержденных затрат при наличии общего поголовья с учетом приобретаемого не более 30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Cs w:val="26"/>
              </w:rPr>
            </w:pPr>
            <w:r>
              <w:rPr>
                <w:szCs w:val="26"/>
              </w:rPr>
              <w:t>Возмещение части затрат на приобретение молодняка кроликов, нутрий, гусей, индеек, уток, кур-несушек, перепелов, а также пчелопакетов</w:t>
            </w:r>
          </w:p>
          <w:p>
            <w:pPr>
              <w:pStyle w:val="Normal"/>
              <w:widowControl w:val="false"/>
              <w:jc w:val="center"/>
              <w:rPr>
                <w:szCs w:val="26"/>
              </w:rPr>
            </w:pPr>
            <w:r>
              <w:rPr>
                <w:szCs w:val="26"/>
              </w:rPr>
            </w:r>
          </w:p>
        </w:tc>
      </w:tr>
      <w:tr>
        <w:trPr>
          <w:trHeight w:val="735"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молодняка нутрий, кроликов не более 200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400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2.3</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молодняка гусей, индеек не более 1000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200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2.4</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молодняка уток не более 1000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50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2.5</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молодняка кур-несушек не более 1500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40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rHeight w:val="621"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2.6</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молодняка перепелов не более 1500 голов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30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2.7</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на приобретение не более 30 пчелопакетов</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2000 рублей за пчелопакет, но не более 50 % от 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3</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6"/>
              </w:rPr>
            </w:pPr>
            <w:r>
              <w:rPr>
                <w:szCs w:val="26"/>
              </w:rPr>
              <w:t>Возмещение части затрат на производство реализуемой</w:t>
            </w:r>
          </w:p>
          <w:p>
            <w:pPr>
              <w:pStyle w:val="Normal"/>
              <w:widowControl w:val="false"/>
              <w:jc w:val="center"/>
              <w:rPr>
                <w:szCs w:val="26"/>
              </w:rPr>
            </w:pPr>
            <w:r>
              <w:rPr>
                <w:szCs w:val="26"/>
              </w:rPr>
              <w:t>продукции животноводства</w:t>
            </w:r>
          </w:p>
          <w:p>
            <w:pPr>
              <w:pStyle w:val="Normal"/>
              <w:widowControl w:val="false"/>
              <w:jc w:val="center"/>
              <w:rPr>
                <w:szCs w:val="26"/>
              </w:rPr>
            </w:pPr>
            <w:r>
              <w:rPr>
                <w:szCs w:val="26"/>
              </w:rPr>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реализацию мяса крупного рогатого скота</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 рублей за 1 кг живого веса, но не более чем за   5 000 кг в финансовом году, но не более 95 % от 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3.2</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за реализацию молока</w:t>
            </w:r>
          </w:p>
          <w:p>
            <w:pPr>
              <w:pStyle w:val="Normal"/>
              <w:widowControl w:val="false"/>
              <w:rPr/>
            </w:pPr>
            <w:r>
              <w:rPr>
                <w:szCs w:val="26"/>
              </w:rPr>
              <w:t>(коров, коз)</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4 рубля за 1 кг молока, но не более чем за 25 000 кг в финансовом году, но не более 95 % от фактически понесенных и подтвержденных затрат</w:t>
            </w:r>
          </w:p>
        </w:tc>
      </w:tr>
      <w:tr>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4</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Cs w:val="26"/>
              </w:rPr>
            </w:pPr>
            <w:r>
              <w:rPr>
                <w:szCs w:val="26"/>
              </w:rPr>
              <w:t>Возмещение части затрат на оплату услуг по искусственному осеменению</w:t>
            </w:r>
          </w:p>
          <w:p>
            <w:pPr>
              <w:pStyle w:val="Normal"/>
              <w:widowControl w:val="false"/>
              <w:jc w:val="center"/>
              <w:rPr/>
            </w:pPr>
            <w:r>
              <w:rPr>
                <w:szCs w:val="26"/>
              </w:rPr>
              <w:t>сельскохозяйственных животных (крупного рогатого скота, овец и коз)</w:t>
            </w:r>
          </w:p>
        </w:tc>
      </w:tr>
      <w:tr>
        <w:trPr>
          <w:trHeight w:val="67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4.1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искусственное осеменение крупного рогатого скота</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1500 рублей за одну голову, но не более 50 % от фактически понесенных и подтвержденных затрат</w:t>
            </w:r>
          </w:p>
        </w:tc>
      </w:tr>
      <w:tr>
        <w:trPr>
          <w:trHeight w:val="754"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4.2</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за искусственное осеменение овец и коз</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500 рублей за одну голову, но не более 50 % от</w:t>
            </w:r>
          </w:p>
          <w:p>
            <w:pPr>
              <w:pStyle w:val="Normal"/>
              <w:widowControl w:val="false"/>
              <w:rPr/>
            </w:pPr>
            <w:r>
              <w:rPr>
                <w:szCs w:val="26"/>
              </w:rPr>
              <w:t>фактически понесенных и подтвержденных затрат</w:t>
            </w:r>
          </w:p>
        </w:tc>
      </w:tr>
      <w:tr>
        <w:trPr>
          <w:trHeight w:val="515"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jc w:val="center"/>
              <w:outlineLvl w:val="2"/>
              <w:rPr/>
            </w:pPr>
            <w:r>
              <w:rPr>
                <w:szCs w:val="26"/>
              </w:rPr>
              <w:t>5</w:t>
            </w:r>
          </w:p>
        </w:tc>
        <w:tc>
          <w:tcPr>
            <w:tcW w:w="91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Возмещение части затрат на строительство теплиц для выращивания овощей  и (или) ягод в защищенном грунте</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5.1</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строительство теплиц на металлическом и стеклопластиковом каркасе площадью не менее 50 кв. м каждая</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700 рублей за 1 кв. м, но не более 95 % от фактически понесенных и подтвержденных затрат и не более чем за 0,2 га в финансовом году</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5.2</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строительство теплиц на деревянном и комбинированном каркасе площадью не менее 50 кв. м каждая</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300 рублей за 1 кв. м, но не более 95 % от фактически понесенных и подтвержденных затрат и не более чем за 0,2 га в финансовом году</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lang w:val="en-US"/>
              </w:rPr>
              <w:t>6</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Возмещение части затрат на приобретение  технологиче-ского оборудования для животноводства, птицеводства и переработки животноводческой продукции</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6"/>
              </w:rPr>
            </w:pPr>
            <w:r>
              <w:rPr>
                <w:szCs w:val="26"/>
              </w:rPr>
              <w:t>50 % от фактически понесенных и подтвержденных затрат на</w:t>
            </w:r>
          </w:p>
          <w:p>
            <w:pPr>
              <w:pStyle w:val="Normal"/>
              <w:widowControl w:val="false"/>
              <w:rPr/>
            </w:pPr>
            <w:r>
              <w:rPr>
                <w:szCs w:val="26"/>
              </w:rPr>
              <w:t>приобретение, но не более 100 000 рублей</w:t>
            </w:r>
          </w:p>
        </w:tc>
      </w:tr>
      <w:tr>
        <w:trPr>
          <w:trHeight w:val="1229"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7</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Возмещение части затрат на приобретение саженцев плодово-ягодных культур, рассады и семян овощных и цветочных культур</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50 % от фактически понесенных и подтвержденных затрат на приобретение, но не более 50 000 рублей</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Cs w:val="26"/>
              </w:rPr>
              <w:t>8</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Возмещение части затрат на приобретение систем капельного орошения для ведения овощеводства</w:t>
            </w:r>
          </w:p>
        </w:tc>
        <w:tc>
          <w:tcPr>
            <w:tcW w:w="58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Cs w:val="26"/>
              </w:rPr>
              <w:t>50 % от фактически понесенных и подтвержденных затрат на приобретение и установку, но не более 90 000 рублей</w:t>
            </w:r>
          </w:p>
        </w:tc>
      </w:tr>
    </w:tbl>
    <w:p>
      <w:pPr>
        <w:pStyle w:val="Normal"/>
        <w:widowControl w:val="false"/>
        <w:jc w:val="both"/>
        <w:rPr>
          <w:szCs w:val="26"/>
        </w:rPr>
      </w:pPr>
      <w:r>
        <w:rPr>
          <w:szCs w:val="26"/>
        </w:rPr>
        <w:t xml:space="preserve">    </w:t>
      </w:r>
    </w:p>
    <w:p>
      <w:pPr>
        <w:pStyle w:val="Normal"/>
        <w:widowControl w:val="false"/>
        <w:jc w:val="both"/>
        <w:rPr>
          <w:szCs w:val="26"/>
        </w:rPr>
      </w:pPr>
      <w:r>
        <w:rPr>
          <w:szCs w:val="26"/>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                                                                         А.Е. Дружинкин</w:t>
      </w:r>
    </w:p>
    <w:sectPr>
      <w:type w:val="continuous"/>
      <w:pgSz w:w="11906" w:h="16838"/>
      <w:pgMar w:left="1701" w:right="567" w:gutter="0" w:header="720" w:top="1134" w:footer="0" w:bottom="1134"/>
      <w:formProt w:val="false"/>
      <w:textDirection w:val="lrTb"/>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Impact">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4"/>
      <w:lang w:eastAsia="zh-CN" w:val="ru-RU" w:bidi="ar-SA"/>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4">
    <w:name w:val="Heading 4"/>
    <w:basedOn w:val="13"/>
    <w:next w:val="BodyText"/>
    <w:qFormat/>
    <w:pPr>
      <w:numPr>
        <w:ilvl w:val="3"/>
        <w:numId w:val="1"/>
      </w:numPr>
      <w:spacing w:before="120" w:after="120"/>
      <w:outlineLvl w:val="3"/>
    </w:pPr>
    <w:rPr>
      <w:b/>
      <w:bCs/>
      <w:i/>
      <w:iCs/>
      <w:sz w:val="27"/>
      <w:szCs w:val="27"/>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z w:val="27"/>
      <w:szCs w:val="27"/>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2" w:customStyle="1">
    <w:name w:val="Основной шрифт абзаца2"/>
    <w:qFormat/>
    <w:rPr/>
  </w:style>
  <w:style w:type="character" w:styleId="WW8Num3z0" w:customStyle="1">
    <w:name w:val="WW8Num3z0"/>
    <w:qFormat/>
    <w:rPr>
      <w:sz w:val="27"/>
      <w:szCs w:val="27"/>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FF0000"/>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1" w:customStyle="1">
    <w:name w:val="Основной шрифт абзаца1"/>
    <w:qFormat/>
    <w:rPr/>
  </w:style>
  <w:style w:type="character" w:styleId="Pagenumber">
    <w:name w:val="page number"/>
    <w:basedOn w:val="1"/>
    <w:qFormat/>
    <w:rPr/>
  </w:style>
  <w:style w:type="character" w:styleId="Style11" w:customStyle="1">
    <w:name w:val="Основной текст с отступом Знак"/>
    <w:qFormat/>
    <w:rPr>
      <w:sz w:val="28"/>
      <w:szCs w:val="24"/>
    </w:rPr>
  </w:style>
  <w:style w:type="character" w:styleId="Hyperlink">
    <w:name w:val="Hyperlink"/>
    <w:rPr>
      <w:color w:val="0000FF"/>
      <w:u w:val="single"/>
    </w:rPr>
  </w:style>
  <w:style w:type="character" w:styleId="Style12" w:customStyle="1">
    <w:name w:val="Верхний колонтитул Знак"/>
    <w:qFormat/>
    <w:rPr>
      <w:sz w:val="28"/>
      <w:szCs w:val="24"/>
    </w:rPr>
  </w:style>
  <w:style w:type="character" w:styleId="Style13" w:customStyle="1">
    <w:name w:val="Нижний колонтитул Знак"/>
    <w:qFormat/>
    <w:rPr>
      <w:sz w:val="28"/>
      <w:szCs w:val="24"/>
    </w:rPr>
  </w:style>
  <w:style w:type="character" w:styleId="11" w:customStyle="1">
    <w:name w:val="Заголовок 1 Знак"/>
    <w:qFormat/>
    <w:rPr>
      <w:b/>
      <w:bCs/>
      <w:sz w:val="28"/>
      <w:szCs w:val="24"/>
    </w:rPr>
  </w:style>
  <w:style w:type="character" w:styleId="Style14" w:customStyle="1">
    <w:name w:val="Текст выноски Знак"/>
    <w:qFormat/>
    <w:rPr>
      <w:rFonts w:ascii="Tahoma" w:hAnsi="Tahoma" w:cs="Tahoma"/>
      <w:sz w:val="16"/>
      <w:szCs w:val="16"/>
    </w:rPr>
  </w:style>
  <w:style w:type="character" w:styleId="12" w:customStyle="1">
    <w:name w:val="Знак примечания1"/>
    <w:qFormat/>
    <w:rPr>
      <w:sz w:val="16"/>
      <w:szCs w:val="16"/>
    </w:rPr>
  </w:style>
  <w:style w:type="character" w:styleId="Style15" w:customStyle="1">
    <w:name w:val="Текст примечания Знак"/>
    <w:basedOn w:val="1"/>
    <w:qFormat/>
    <w:rPr/>
  </w:style>
  <w:style w:type="character" w:styleId="Style16" w:customStyle="1">
    <w:name w:val="Цветовое выделение"/>
    <w:qFormat/>
    <w:rPr>
      <w:b/>
      <w:color w:val="26282F"/>
    </w:rPr>
  </w:style>
  <w:style w:type="character" w:styleId="Style17" w:customStyle="1">
    <w:name w:val="Основной текст Знак"/>
    <w:qFormat/>
    <w:rPr>
      <w:rFonts w:ascii="Calibri" w:hAnsi="Calibri" w:eastAsia="Calibri" w:cs="Calibri"/>
      <w:sz w:val="22"/>
      <w:szCs w:val="22"/>
    </w:rPr>
  </w:style>
  <w:style w:type="character" w:styleId="Style18" w:customStyle="1">
    <w:name w:val="Символ нумерации"/>
    <w:qFormat/>
    <w:rPr/>
  </w:style>
  <w:style w:type="character" w:styleId="Emphasis">
    <w:name w:val="Emphasis"/>
    <w:qFormat/>
    <w:rPr>
      <w:i/>
      <w:iCs/>
    </w:rPr>
  </w:style>
  <w:style w:type="character" w:styleId="Style19" w:customStyle="1">
    <w:name w:val="Цветовое выделение для Текст"/>
    <w:qFormat/>
    <w:rPr>
      <w:sz w:val="26"/>
    </w:rPr>
  </w:style>
  <w:style w:type="character" w:styleId="FontStyle95" w:customStyle="1">
    <w:name w:val="Font Style95"/>
    <w:basedOn w:val="DefaultParagraphFont"/>
    <w:qFormat/>
    <w:rPr>
      <w:rFonts w:ascii="Times New Roman" w:hAnsi="Times New Roman" w:cs="Times New Roman"/>
      <w:sz w:val="28"/>
    </w:rPr>
  </w:style>
  <w:style w:type="character" w:styleId="FontStyle16" w:customStyle="1">
    <w:name w:val="Font Style16"/>
    <w:basedOn w:val="DefaultParagraphFont"/>
    <w:qFormat/>
    <w:rPr>
      <w:rFonts w:ascii="Times New Roman" w:hAnsi="Times New Roman" w:cs="Times New Roman"/>
      <w:b/>
      <w:sz w:val="26"/>
    </w:rPr>
  </w:style>
  <w:style w:type="character" w:styleId="FontStyle19" w:customStyle="1">
    <w:name w:val="Font Style19"/>
    <w:basedOn w:val="DefaultParagraphFont"/>
    <w:qFormat/>
    <w:rPr>
      <w:rFonts w:ascii="Times New Roman" w:hAnsi="Times New Roman" w:cs="Times New Roman"/>
      <w:sz w:val="26"/>
    </w:rPr>
  </w:style>
  <w:style w:type="character" w:styleId="DefaultParagraphFont1" w:customStyle="1">
    <w:name w:val="Default Paragraph Font1"/>
    <w:qFormat/>
    <w:rPr/>
  </w:style>
  <w:style w:type="character" w:styleId="FontStyle38" w:customStyle="1">
    <w:name w:val="Font Style38"/>
    <w:basedOn w:val="DefaultParagraphFont1"/>
    <w:qFormat/>
    <w:rPr>
      <w:rFonts w:ascii="Times New Roman" w:hAnsi="Times New Roman" w:cs="Times New Roman"/>
      <w:sz w:val="26"/>
    </w:rPr>
  </w:style>
  <w:style w:type="character" w:styleId="FontStyle40" w:customStyle="1">
    <w:name w:val="Font Style40"/>
    <w:basedOn w:val="DefaultParagraphFont1"/>
    <w:qFormat/>
    <w:rPr>
      <w:rFonts w:ascii="Times New Roman" w:hAnsi="Times New Roman" w:cs="Times New Roman"/>
      <w:sz w:val="26"/>
    </w:rPr>
  </w:style>
  <w:style w:type="character" w:styleId="FontStyle39" w:customStyle="1">
    <w:name w:val="Font Style39"/>
    <w:basedOn w:val="DefaultParagraphFont1"/>
    <w:qFormat/>
    <w:rPr>
      <w:rFonts w:ascii="Times New Roman" w:hAnsi="Times New Roman" w:cs="Times New Roman"/>
      <w:smallCaps/>
      <w:sz w:val="24"/>
    </w:rPr>
  </w:style>
  <w:style w:type="character" w:styleId="FontStyle42" w:customStyle="1">
    <w:name w:val="Font Style42"/>
    <w:basedOn w:val="DefaultParagraphFont1"/>
    <w:qFormat/>
    <w:rPr>
      <w:rFonts w:ascii="Impact" w:hAnsi="Impact" w:cs="Impact"/>
      <w:sz w:val="22"/>
    </w:rPr>
  </w:style>
  <w:style w:type="character" w:styleId="FontStyle36" w:customStyle="1">
    <w:name w:val="Font Style36"/>
    <w:basedOn w:val="DefaultParagraphFont1"/>
    <w:qFormat/>
    <w:rPr>
      <w:rFonts w:ascii="Times New Roman" w:hAnsi="Times New Roman" w:cs="Times New Roman"/>
      <w:sz w:val="26"/>
    </w:rPr>
  </w:style>
  <w:style w:type="character" w:styleId="Pt-a0-000011" w:customStyle="1">
    <w:name w:val="pt-a0-000011"/>
    <w:basedOn w:val="2"/>
    <w:qFormat/>
    <w:rPr/>
  </w:style>
  <w:style w:type="character" w:styleId="FontStyle24" w:customStyle="1">
    <w:name w:val="Font Style24"/>
    <w:basedOn w:val="DefaultParagraphFont1"/>
    <w:qFormat/>
    <w:rPr>
      <w:rFonts w:ascii="Times New Roman" w:hAnsi="Times New Roman" w:cs="Times New Roman"/>
      <w:sz w:val="24"/>
    </w:rPr>
  </w:style>
  <w:style w:type="character" w:styleId="FontStyle25" w:customStyle="1">
    <w:name w:val="Font Style25"/>
    <w:basedOn w:val="DefaultParagraphFont1"/>
    <w:qFormat/>
    <w:rPr>
      <w:rFonts w:ascii="Times New Roman" w:hAnsi="Times New Roman" w:cs="Times New Roman"/>
      <w:sz w:val="26"/>
    </w:rPr>
  </w:style>
  <w:style w:type="character" w:styleId="DefaultParagraphFont11" w:customStyle="1">
    <w:name w:val="Default Paragraph Font11"/>
    <w:qFormat/>
    <w:rPr/>
  </w:style>
  <w:style w:type="character" w:styleId="FontStyle13" w:customStyle="1">
    <w:name w:val="Font Style13"/>
    <w:basedOn w:val="DefaultParagraphFont11"/>
    <w:qFormat/>
    <w:rPr>
      <w:rFonts w:ascii="Times New Roman" w:hAnsi="Times New Roman" w:cs="Times New Roman"/>
      <w:sz w:val="26"/>
    </w:rPr>
  </w:style>
  <w:style w:type="character" w:styleId="FontStyle15" w:customStyle="1">
    <w:name w:val="Font Style15"/>
    <w:basedOn w:val="DefaultParagraphFont"/>
    <w:qFormat/>
    <w:rPr>
      <w:rFonts w:ascii="Times New Roman" w:hAnsi="Times New Roman" w:cs="Times New Roman"/>
      <w:sz w:val="18"/>
    </w:rPr>
  </w:style>
  <w:style w:type="character" w:styleId="FontStyle17" w:customStyle="1">
    <w:name w:val="Font Style17"/>
    <w:basedOn w:val="DefaultParagraphFont"/>
    <w:qFormat/>
    <w:rPr>
      <w:rFonts w:ascii="Times New Roman" w:hAnsi="Times New Roman" w:cs="Times New Roman"/>
      <w:sz w:val="20"/>
    </w:rPr>
  </w:style>
  <w:style w:type="character" w:styleId="FontStyle18" w:customStyle="1">
    <w:name w:val="Font Style18"/>
    <w:basedOn w:val="DefaultParagraphFont"/>
    <w:qFormat/>
    <w:rPr>
      <w:rFonts w:ascii="Times New Roman" w:hAnsi="Times New Roman" w:cs="Times New Roman"/>
      <w:sz w:val="22"/>
    </w:rPr>
  </w:style>
  <w:style w:type="character" w:styleId="FontStyle14" w:customStyle="1">
    <w:name w:val="Font Style14"/>
    <w:basedOn w:val="DefaultParagraphFont"/>
    <w:qFormat/>
    <w:rPr>
      <w:rFonts w:ascii="Times New Roman" w:hAnsi="Times New Roman" w:cs="Times New Roman"/>
      <w:b/>
      <w:sz w:val="26"/>
    </w:rPr>
  </w:style>
  <w:style w:type="paragraph" w:styleId="Style20">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20"/>
    </w:pPr>
    <w:rPr>
      <w:rFonts w:ascii="Calibri" w:hAnsi="Calibri" w:eastAsia="Calibri" w:cs="Calibri"/>
      <w:sz w:val="22"/>
      <w:szCs w:val="22"/>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13" w:customStyle="1">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Caption1">
    <w:name w:val="caption1"/>
    <w:basedOn w:val="Normal"/>
    <w:qFormat/>
    <w:pPr>
      <w:suppressLineNumbers/>
      <w:spacing w:before="120" w:after="120"/>
    </w:pPr>
    <w:rPr>
      <w:rFonts w:cs="Mangal"/>
      <w:i/>
      <w:iCs/>
      <w:sz w:val="24"/>
    </w:rPr>
  </w:style>
  <w:style w:type="paragraph" w:styleId="21" w:customStyle="1">
    <w:name w:val="Указатель2"/>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rPr>
  </w:style>
  <w:style w:type="paragraph" w:styleId="14" w:customStyle="1">
    <w:name w:val="Название объекта1"/>
    <w:basedOn w:val="Normal"/>
    <w:qFormat/>
    <w:pPr>
      <w:suppressLineNumbers/>
      <w:spacing w:before="120" w:after="120"/>
    </w:pPr>
    <w:rPr>
      <w:rFonts w:cs="Mangal"/>
      <w:i/>
      <w:iCs/>
      <w:sz w:val="24"/>
    </w:rPr>
  </w:style>
  <w:style w:type="paragraph" w:styleId="15" w:customStyle="1">
    <w:name w:val="Указатель1"/>
    <w:basedOn w:val="Normal"/>
    <w:qFormat/>
    <w:pPr>
      <w:suppressLineNumbers/>
    </w:pPr>
    <w:rPr>
      <w:rFonts w:cs="Mangal"/>
    </w:rPr>
  </w:style>
  <w:style w:type="paragraph" w:styleId="BodyTextIndent">
    <w:name w:val="Body Text Indent"/>
    <w:basedOn w:val="Normal"/>
    <w:pPr>
      <w:ind w:firstLine="720"/>
      <w:jc w:val="both"/>
    </w:pPr>
    <w:rPr/>
  </w:style>
  <w:style w:type="paragraph" w:styleId="BalloonText">
    <w:name w:val="Balloon Text"/>
    <w:basedOn w:val="Normal"/>
    <w:qFormat/>
    <w:pPr/>
    <w:rPr>
      <w:rFonts w:ascii="Tahoma" w:hAnsi="Tahoma" w:cs="Tahoma"/>
      <w:sz w:val="16"/>
      <w:szCs w:val="16"/>
    </w:rPr>
  </w:style>
  <w:style w:type="paragraph" w:styleId="Style22" w:customStyle="1">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3"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ConsPlusTitle" w:customStyle="1">
    <w:name w:val="ConsPlusTitle"/>
    <w:qFormat/>
    <w:pPr>
      <w:widowControl w:val="false"/>
      <w:suppressAutoHyphens w:val="true"/>
      <w:bidi w:val="0"/>
      <w:spacing w:before="0" w:after="0"/>
      <w:jc w:val="left"/>
    </w:pPr>
    <w:rPr>
      <w:rFonts w:ascii="Arial" w:hAnsi="Arial" w:cs="Arial" w:eastAsia="Times New Roman"/>
      <w:b/>
      <w:bCs/>
      <w:color w:val="auto"/>
      <w:kern w:val="0"/>
      <w:sz w:val="20"/>
      <w:szCs w:val="20"/>
      <w:lang w:eastAsia="zh-CN" w:val="ru-RU" w:bidi="ar-SA"/>
    </w:rPr>
  </w:style>
  <w:style w:type="paragraph" w:styleId="Style24" w:customStyle="1">
    <w:name w:val=" Знак"/>
    <w:basedOn w:val="Normal"/>
    <w:qFormat/>
    <w:pPr>
      <w:spacing w:lineRule="exact" w:line="240" w:before="0" w:after="160"/>
    </w:pPr>
    <w:rPr>
      <w:sz w:val="20"/>
      <w:szCs w:val="20"/>
    </w:rPr>
  </w:style>
  <w:style w:type="paragraph" w:styleId="Footer">
    <w:name w:val="Footer"/>
    <w:basedOn w:val="Normal"/>
    <w:pPr>
      <w:tabs>
        <w:tab w:val="clear" w:pos="708"/>
        <w:tab w:val="center" w:pos="4677" w:leader="none"/>
        <w:tab w:val="right" w:pos="9355" w:leader="none"/>
      </w:tabs>
    </w:pPr>
    <w:rPr/>
  </w:style>
  <w:style w:type="paragraph" w:styleId="16" w:customStyle="1">
    <w:name w:val="Знак1"/>
    <w:basedOn w:val="Normal"/>
    <w:qFormat/>
    <w:pPr>
      <w:spacing w:lineRule="exact" w:line="240" w:before="0" w:after="160"/>
    </w:pPr>
    <w:rPr>
      <w:sz w:val="20"/>
      <w:szCs w:val="20"/>
    </w:rPr>
  </w:style>
  <w:style w:type="paragraph" w:styleId="CharCharCarCarCharCharCarCarCharCharCarCarCharChar" w:customStyle="1">
    <w:name w:val=" Char Char Car Car Char Char Car Car Char Char Car Car Char Char"/>
    <w:basedOn w:val="Normal"/>
    <w:qFormat/>
    <w:pPr>
      <w:spacing w:lineRule="exact" w:line="240" w:before="0" w:after="160"/>
    </w:pPr>
    <w:rPr>
      <w:sz w:val="20"/>
      <w:szCs w:val="20"/>
    </w:rPr>
  </w:style>
  <w:style w:type="paragraph" w:styleId="ListParagraph">
    <w:name w:val="List Paragraph"/>
    <w:basedOn w:val="Normal"/>
    <w:qFormat/>
    <w:pPr>
      <w:spacing w:lineRule="auto" w:line="276" w:before="0" w:after="200"/>
      <w:ind w:left="720"/>
      <w:contextualSpacing/>
    </w:pPr>
    <w:rPr>
      <w:rFonts w:ascii="Calibri" w:hAnsi="Calibri" w:eastAsia="Calibri"/>
      <w:sz w:val="22"/>
      <w:szCs w:val="22"/>
    </w:rPr>
  </w:style>
  <w:style w:type="paragraph" w:styleId="ConsPlusNormal" w:customStyle="1">
    <w:name w:val="ConsPlusNormal"/>
    <w:qFormat/>
    <w:pPr>
      <w:widowControl/>
      <w:suppressAutoHyphens w:val="true"/>
      <w:bidi w:val="0"/>
      <w:spacing w:before="0" w:after="0"/>
      <w:jc w:val="left"/>
    </w:pPr>
    <w:rPr>
      <w:rFonts w:ascii="Arial" w:hAnsi="Arial" w:eastAsia="Calibri" w:cs="Arial"/>
      <w:color w:val="auto"/>
      <w:kern w:val="0"/>
      <w:sz w:val="20"/>
      <w:szCs w:val="20"/>
      <w:lang w:eastAsia="zh-CN" w:val="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cs="Courier New" w:eastAsia="Times New Roman"/>
      <w:color w:val="auto"/>
      <w:kern w:val="0"/>
      <w:sz w:val="20"/>
      <w:szCs w:val="20"/>
      <w:lang w:eastAsia="zh-CN" w:val="ru-RU" w:bidi="ar-SA"/>
    </w:rPr>
  </w:style>
  <w:style w:type="paragraph" w:styleId="17" w:customStyle="1">
    <w:name w:val="Текст примечания1"/>
    <w:basedOn w:val="Normal"/>
    <w:qFormat/>
    <w:pPr/>
    <w:rPr>
      <w:sz w:val="20"/>
      <w:szCs w:val="20"/>
    </w:rPr>
  </w:style>
  <w:style w:type="paragraph" w:styleId="ConsNormal" w:customStyle="1">
    <w:name w:val="ConsNormal"/>
    <w:qFormat/>
    <w:pPr>
      <w:widowControl/>
      <w:suppressAutoHyphens w:val="true"/>
      <w:bidi w:val="0"/>
      <w:spacing w:before="0" w:after="0"/>
      <w:jc w:val="both"/>
    </w:pPr>
    <w:rPr>
      <w:rFonts w:ascii="Courier New" w:hAnsi="Courier New" w:cs="Courier New" w:eastAsia="Times New Roman"/>
      <w:color w:val="auto"/>
      <w:kern w:val="0"/>
      <w:sz w:val="20"/>
      <w:szCs w:val="20"/>
      <w:lang w:eastAsia="zh-CN" w:val="ru-RU" w:bidi="ar-SA"/>
    </w:rPr>
  </w:style>
  <w:style w:type="paragraph" w:styleId="Style25" w:customStyle="1">
    <w:name w:val="Таблицы (моноширинный)"/>
    <w:basedOn w:val="Normal"/>
    <w:next w:val="Normal"/>
    <w:qFormat/>
    <w:pPr>
      <w:widowControl w:val="false"/>
    </w:pPr>
    <w:rPr>
      <w:rFonts w:ascii="Courier New" w:hAnsi="Courier New" w:cs="Courier New"/>
      <w:sz w:val="24"/>
    </w:rPr>
  </w:style>
  <w:style w:type="paragraph" w:styleId="Revision">
    <w:name w:val="Revision"/>
    <w:qFormat/>
    <w:pPr>
      <w:widowControl/>
      <w:suppressAutoHyphens w:val="true"/>
      <w:bidi w:val="0"/>
      <w:spacing w:before="0" w:after="0"/>
      <w:jc w:val="left"/>
    </w:pPr>
    <w:rPr>
      <w:rFonts w:ascii="Calibri" w:hAnsi="Calibri" w:eastAsia="Calibri" w:cs="Calibri"/>
      <w:color w:val="auto"/>
      <w:kern w:val="0"/>
      <w:sz w:val="22"/>
      <w:szCs w:val="22"/>
      <w:lang w:eastAsia="zh-CN" w:val="ru-RU" w:bidi="ar-SA"/>
    </w:rPr>
  </w:style>
  <w:style w:type="paragraph" w:styleId="Style26" w:customStyle="1">
    <w:name w:val="Содержимое врезки"/>
    <w:basedOn w:val="Normal"/>
    <w:qFormat/>
    <w:pPr/>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paragraph" w:styleId="LO-Normal" w:customStyle="1">
    <w:name w:val="LO-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ConsPlusCell" w:customStyle="1">
    <w:name w:val="ConsPlusCell"/>
    <w:qFormat/>
    <w:pPr>
      <w:widowControl w:val="false"/>
      <w:suppressAutoHyphens w:val="true"/>
      <w:bidi w:val="0"/>
      <w:spacing w:before="0" w:after="0"/>
      <w:jc w:val="left"/>
    </w:pPr>
    <w:rPr>
      <w:rFonts w:ascii="Arial" w:hAnsi="Arial" w:eastAsia="SimSun" w:cs="Arial"/>
      <w:color w:val="auto"/>
      <w:kern w:val="0"/>
      <w:sz w:val="24"/>
      <w:szCs w:val="24"/>
      <w:lang w:eastAsia="zh-CN" w:bidi="hi-IN" w:val="ru-RU"/>
    </w:rPr>
  </w:style>
  <w:style w:type="paragraph" w:styleId="Style29" w:customStyle="1">
    <w:name w:val="Текст в заданном формате"/>
    <w:basedOn w:val="Normal"/>
    <w:qFormat/>
    <w:pPr/>
    <w:rPr/>
  </w:style>
  <w:style w:type="paragraph" w:styleId="Style111" w:customStyle="1">
    <w:name w:val="Style11"/>
    <w:basedOn w:val="Normal"/>
    <w:qFormat/>
    <w:pPr>
      <w:spacing w:lineRule="exact" w:line="323"/>
      <w:ind w:firstLine="715"/>
      <w:jc w:val="both"/>
    </w:pPr>
    <w:rPr/>
  </w:style>
  <w:style w:type="paragraph" w:styleId="Style30" w:customStyle="1">
    <w:name w:val="Верхний колонтитул слева"/>
    <w:basedOn w:val="Normal"/>
    <w:qFormat/>
    <w:pPr>
      <w:suppressLineNumbers/>
      <w:tabs>
        <w:tab w:val="clear" w:pos="708"/>
        <w:tab w:val="center" w:pos="4819" w:leader="none"/>
        <w:tab w:val="right" w:pos="9638" w:leader="none"/>
      </w:tabs>
    </w:pPr>
    <w:rPr/>
  </w:style>
  <w:style w:type="paragraph" w:styleId="Style81" w:customStyle="1">
    <w:name w:val="Style8"/>
    <w:basedOn w:val="Normal"/>
    <w:qFormat/>
    <w:pPr>
      <w:spacing w:lineRule="exact" w:line="326"/>
      <w:ind w:firstLine="706"/>
      <w:jc w:val="both"/>
    </w:pPr>
    <w:rPr/>
  </w:style>
  <w:style w:type="paragraph" w:styleId="Style210" w:customStyle="1">
    <w:name w:val="Style2"/>
    <w:basedOn w:val="Normal"/>
    <w:qFormat/>
    <w:pPr>
      <w:spacing w:lineRule="exact" w:line="320"/>
      <w:ind w:firstLine="713"/>
      <w:jc w:val="both"/>
    </w:pPr>
    <w:rPr/>
  </w:style>
  <w:style w:type="paragraph" w:styleId="Style35" w:customStyle="1">
    <w:name w:val="Style35"/>
    <w:basedOn w:val="Normal"/>
    <w:qFormat/>
    <w:pPr>
      <w:spacing w:lineRule="exact" w:line="310"/>
      <w:ind w:firstLine="590"/>
      <w:jc w:val="both"/>
    </w:pPr>
    <w:rPr/>
  </w:style>
  <w:style w:type="paragraph" w:styleId="Style33" w:customStyle="1">
    <w:name w:val="Style33"/>
    <w:basedOn w:val="Normal"/>
    <w:qFormat/>
    <w:pPr>
      <w:spacing w:lineRule="exact" w:line="317"/>
      <w:ind w:firstLine="418"/>
      <w:jc w:val="both"/>
    </w:pPr>
    <w:rPr/>
  </w:style>
  <w:style w:type="paragraph" w:styleId="Style61" w:customStyle="1">
    <w:name w:val="Style6"/>
    <w:basedOn w:val="Normal"/>
    <w:qFormat/>
    <w:pPr>
      <w:spacing w:lineRule="exact" w:line="323"/>
      <w:jc w:val="both"/>
    </w:pPr>
    <w:rPr/>
  </w:style>
  <w:style w:type="paragraph" w:styleId="Style271" w:customStyle="1">
    <w:name w:val="Style27"/>
    <w:basedOn w:val="Normal"/>
    <w:qFormat/>
    <w:pPr>
      <w:spacing w:lineRule="exact" w:line="317"/>
    </w:pPr>
    <w:rPr/>
  </w:style>
  <w:style w:type="paragraph" w:styleId="Style51" w:customStyle="1">
    <w:name w:val="Style5"/>
    <w:basedOn w:val="Normal"/>
    <w:qFormat/>
    <w:pPr/>
    <w:rPr/>
  </w:style>
  <w:style w:type="paragraph" w:styleId="Style131" w:customStyle="1">
    <w:name w:val="Style13"/>
    <w:basedOn w:val="Normal"/>
    <w:qFormat/>
    <w:pPr>
      <w:spacing w:lineRule="exact" w:line="322"/>
      <w:ind w:firstLine="725"/>
      <w:jc w:val="both"/>
    </w:pPr>
    <w:rPr/>
  </w:style>
  <w:style w:type="paragraph" w:styleId="Style101" w:customStyle="1">
    <w:name w:val="Style10"/>
    <w:basedOn w:val="Normal"/>
    <w:qFormat/>
    <w:pPr>
      <w:spacing w:lineRule="exact" w:line="319"/>
    </w:pPr>
    <w:rPr/>
  </w:style>
  <w:style w:type="paragraph" w:styleId="Style71" w:customStyle="1">
    <w:name w:val="Style7"/>
    <w:basedOn w:val="Normal"/>
    <w:qFormat/>
    <w:pPr>
      <w:spacing w:lineRule="exact" w:line="336"/>
    </w:pPr>
    <w:rPr/>
  </w:style>
  <w:style w:type="paragraph" w:styleId="Style121" w:customStyle="1">
    <w:name w:val="Style12"/>
    <w:basedOn w:val="Normal"/>
    <w:qFormat/>
    <w:pPr>
      <w:spacing w:lineRule="exact" w:line="322"/>
      <w:ind w:firstLine="566"/>
      <w:jc w:val="both"/>
    </w:pPr>
    <w:rPr/>
  </w:style>
  <w:style w:type="paragraph" w:styleId="Style91" w:customStyle="1">
    <w:name w:val="Style9"/>
    <w:basedOn w:val="Normal"/>
    <w:qFormat/>
    <w:pPr>
      <w:spacing w:lineRule="exact" w:line="322"/>
      <w:ind w:firstLine="734"/>
      <w:jc w:val="both"/>
    </w:pPr>
    <w:rPr/>
  </w:style>
  <w:style w:type="paragraph" w:styleId="Style110" w:customStyle="1">
    <w:name w:val="Style1"/>
    <w:basedOn w:val="Normal"/>
    <w:qFormat/>
    <w:pPr>
      <w:spacing w:lineRule="exact" w:line="322"/>
      <w:jc w:val="both"/>
    </w:pPr>
    <w:rPr/>
  </w:style>
  <w:style w:type="paragraph" w:styleId="Style31" w:customStyle="1">
    <w:name w:val="Style3"/>
    <w:basedOn w:val="Normal"/>
    <w:qFormat/>
    <w:pPr>
      <w:spacing w:lineRule="exact" w:line="322"/>
      <w:ind w:firstLine="739"/>
    </w:pPr>
    <w:rPr/>
  </w:style>
  <w:style w:type="paragraph" w:styleId="Style41" w:customStyle="1">
    <w:name w:val="Style4"/>
    <w:basedOn w:val="Normal"/>
    <w:qFormat/>
    <w:pPr>
      <w:spacing w:lineRule="exact" w:line="322"/>
      <w:ind w:firstLine="739"/>
      <w:jc w:val="both"/>
    </w:pPr>
    <w:rPr/>
  </w:style>
  <w:style w:type="paragraph" w:styleId="Caption111" w:customStyle="1">
    <w:name w:val="Caption111"/>
    <w:basedOn w:val="Normal"/>
    <w:qFormat/>
    <w:pPr>
      <w:suppressLineNumbers/>
      <w:spacing w:before="120" w:after="120"/>
    </w:pPr>
    <w:rPr>
      <w:rFonts w:cs="Arial"/>
      <w:i/>
      <w:iCs/>
      <w:sz w:val="24"/>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consultantplus://offline/ref=33530CB97C46CA0F544AF9EAAC372C65D0A00DA5B8BFE44D12C3581255D4BF40A4930C3194C3294041940EE32350B6EC78B80478DA39DD17G254M" TargetMode="External"/><Relationship Id="rId5" Type="http://schemas.openxmlformats.org/officeDocument/2006/relationships/hyperlink" Target="consultantplus://offline/ref=33530CB97C46CA0F544AF9EAAC372C65D0A00DA5B8BFE44D12C3581255D4BF40A4930C3194C3294041940EE32350B6EC78B80478DA39DD17G254M" TargetMode="External"/><Relationship Id="rId6" Type="http://schemas.openxmlformats.org/officeDocument/2006/relationships/hyperlink" Target="consultantplus://offline/ref=0A51F4D33FD3432EAC82AA4A1C072F90B96F4FC1E14A82F8CFA4F47F77A5D282B83FEF76C784029C3CA6130CA9836FC73F43CD1491F120FCD0A2687BCCm2O" TargetMode="External"/><Relationship Id="rId7" Type="http://schemas.openxmlformats.org/officeDocument/2006/relationships/hyperlink" Target="consultantplus://offline/ref=3BD67958C22D1E754906F597608BD8BB1D653E374DCB203A4F920D235EAF85ABC9754CF6BCC4D82609AA6AB0B9r9EEO" TargetMode="External"/><Relationship Id="rId8" Type="http://schemas.openxmlformats.org/officeDocument/2006/relationships/hyperlink" Target="consultantplus://offline/ref=3BD67958C22D1E754906F597608BD8BB1D653E374DCB203A4F920D235EAF85ABC9754CF6BCC4D82609AA6AB0B9r9EEO"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72</Pages>
  <Words>16264</Words>
  <Characters>118292</Characters>
  <CharactersWithSpaces>139131</CharactersWithSpaces>
  <Paragraphs>2224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2025-05-27T08:07:00Z</dcterms:created>
  <dc:creator>юристы</dc:creator>
  <dc:description/>
  <dc:language>ru-RU</dc:language>
  <cp:lastModifiedBy>user</cp:lastModifiedBy>
  <cp:lastPrinted>2025-04-18T11:14:00Z</cp:lastPrinted>
  <dcterms:modified xsi:type="dcterms:W3CDTF">2025-05-27T08:07:00Z</dcterms:modified>
  <cp:revision>2</cp:revision>
  <dc:subject/>
  <dc:title>Краснодарский край имеет специфические агрономические и почвенно- климатические условия, формирующие 4 основные зоны с различн</dc:title>
</cp:coreProperties>
</file>

<file path=docProps/custom.xml><?xml version="1.0" encoding="utf-8"?>
<Properties xmlns="http://schemas.openxmlformats.org/officeDocument/2006/custom-properties" xmlns:vt="http://schemas.openxmlformats.org/officeDocument/2006/docPropsVTypes"/>
</file>