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1AF2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06f" cropbottom="-406f" cropleft="-506f" cropright="-506f"/>
          </v:shape>
        </w:pict>
      </w:r>
    </w:p>
    <w:p w:rsidR="00000000" w:rsidRDefault="00D61AF2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D61AF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61AF2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D61AF2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D61AF2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D61AF2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D61AF2">
      <w:pPr>
        <w:widowControl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597</w:t>
      </w: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рганизаций, осуществляющих свою деятельность на территории муниципального образования Кореновский район на 2024-2028 годы» </w:t>
      </w:r>
    </w:p>
    <w:p w:rsidR="00000000" w:rsidRDefault="00D61AF2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ind w:firstLine="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В целях защиты прав и интересов ветеранов, пенсионеров, инвалидов, достижения ими равных с другими гражданами возможностей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во всех  сферах жизни общества, руководствуясь федеральным законом от 06.10.2003 № 131-ФЗ "Об общих принципах организации местного самоуправления в Российской Федерации", постановлением администрации муниципального образования Кореновский район от 02 ноябр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 Порядком предоставления субсидий из средств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ета муниципального образования Кореновский район социально ориентированным некоммерческим организациям от 27 декабря 2023 года № 2377,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администрация     муниципального образования Кореновский  район  п о с т а н о в л я е т: </w:t>
      </w:r>
    </w:p>
    <w:p w:rsidR="00000000" w:rsidRDefault="00D61AF2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1.Внести в постановление адми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нистрации муниципального образования Кореновский район  от  27 октября 2023 года  № 1895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ниципального образования Кореновский район на 2024-2028 годы»  изменения, изложив приложен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ие в новой редакции (прилагается).</w:t>
      </w:r>
    </w:p>
    <w:p w:rsidR="00000000" w:rsidRDefault="00D61AF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1.1. В наименовании, по тексту постановления к постановлению слова "муниципального образования Кореновский район"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"муниципального образования Кореновский муниципальный район Краснодарского края" в соответствующих падежах.</w:t>
      </w:r>
    </w:p>
    <w:p w:rsidR="00000000" w:rsidRDefault="00D61AF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1.2. Приложение к постановлению изложить в новой редакции (прилагается)</w:t>
      </w:r>
    </w:p>
    <w:p w:rsidR="00000000" w:rsidRDefault="00D61AF2">
      <w:pPr>
        <w:widowControl w:val="0"/>
        <w:ind w:firstLine="709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2. Признать утратившим силу постановление администрации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ования Кореновский район  от  30 марта 2025 года  № 350 «О внесении изменений постановление администрации муниципального образования Кореновский район от  27 октября 2023 года  № 1895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«Об утверждении муниципальной программы «Поддержка деятельности социальн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годы». </w:t>
      </w:r>
    </w:p>
    <w:p w:rsidR="00000000" w:rsidRDefault="00D61AF2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</w:rPr>
        <w:t>3. 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 xml:space="preserve"> Кореновский муниципальный район Краснодарского края  обеспечить размещение   настоящего постановление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ети «Интернет».</w:t>
      </w:r>
    </w:p>
    <w:p w:rsidR="00000000" w:rsidRDefault="00D61AF2">
      <w:pPr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4. Постановление вступает в силу со дня его подписания.</w:t>
      </w:r>
    </w:p>
    <w:p w:rsidR="00000000" w:rsidRDefault="00D61AF2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61A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61A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Исполняющий обязанности главы</w:t>
      </w:r>
    </w:p>
    <w:p w:rsidR="00000000" w:rsidRDefault="00D61AF2">
      <w:pPr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61AF2">
      <w:pPr>
        <w:ind w:right="4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Кореновский  муниципальный район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</w:p>
    <w:p w:rsidR="00000000" w:rsidRDefault="00D61AF2">
      <w:pPr>
        <w:ind w:right="49"/>
        <w:jc w:val="both"/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Краснодарского края                                                                   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 С.В. Колупайко</w:t>
      </w:r>
    </w:p>
    <w:p w:rsidR="00000000" w:rsidRDefault="00D61AF2">
      <w:pPr>
        <w:jc w:val="both"/>
      </w:pPr>
    </w:p>
    <w:p w:rsidR="00000000" w:rsidRDefault="00D61AF2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D61AF2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D61AF2">
      <w:pPr>
        <w:pageBreakBefore/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ПРИЛОЖЕНИЕ</w:t>
      </w: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УТВЕРЖДЕН</w:t>
      </w: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 постановлению администрации</w:t>
      </w: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</w:t>
      </w: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муниципальный район</w:t>
      </w:r>
    </w:p>
    <w:p w:rsidR="00000000" w:rsidRDefault="00D61AF2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Краснодарского края</w:t>
      </w:r>
    </w:p>
    <w:p w:rsidR="00000000" w:rsidRDefault="00D61AF2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от 16.05.2025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№ 597</w:t>
      </w:r>
    </w:p>
    <w:p w:rsidR="00000000" w:rsidRDefault="00D61AF2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D61AF2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D61AF2">
      <w:pPr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D61AF2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D61AF2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</w:t>
      </w: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 на</w:t>
      </w:r>
      <w:r>
        <w:rPr>
          <w:rFonts w:ascii="Times New Roman" w:hAnsi="Times New Roman" w:cs="Times New Roman"/>
          <w:sz w:val="28"/>
          <w:szCs w:val="28"/>
        </w:rPr>
        <w:t xml:space="preserve"> 2024-2028 годы»</w:t>
      </w: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6"/>
        <w:gridCol w:w="6013"/>
      </w:tblGrid>
      <w:tr w:rsidR="00000000">
        <w:trPr>
          <w:trHeight w:val="96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line="100" w:lineRule="atLeast"/>
              <w:ind w:left="-57" w:righ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мун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иципальной программы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 муниципального образования Кореновский муниципальный район  Краснодарского края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15"/>
              </w:tabs>
              <w:snapToGrid w:val="0"/>
              <w:ind w:right="2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-создание условий для пол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муниципальный район</w:t>
            </w:r>
          </w:p>
          <w:p w:rsidR="00000000" w:rsidRDefault="00D61AF2">
            <w:pPr>
              <w:widowControl w:val="0"/>
              <w:snapToGrid w:val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Краснодарского края, обеспечивающих благоприятные условия для развития эко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номики, социальной сферы и укрепления гражданского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ind w:left="10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-охват мероприятиями ветерано</w:t>
            </w:r>
            <w:r>
              <w:rPr>
                <w:color w:val="000000"/>
                <w:sz w:val="28"/>
                <w:szCs w:val="28"/>
              </w:rPr>
              <w:t>в, пенсионеров и инвалидов  Кореновского района ;</w:t>
            </w:r>
          </w:p>
          <w:p w:rsidR="00000000" w:rsidRDefault="00D61AF2">
            <w:pPr>
              <w:pStyle w:val="af"/>
              <w:snapToGrid w:val="0"/>
              <w:ind w:right="-8"/>
            </w:pPr>
            <w:r>
              <w:rPr>
                <w:color w:val="000000"/>
                <w:sz w:val="28"/>
                <w:szCs w:val="28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2024-2028 годы, этапы реализации программы не выделяют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программы составляет 9 673,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средств бюджета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2024 г.-1 993,4 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руб,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2025 г.-2 646,3 тыс. руб,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2026 г.-1 678,0 тыс. руб.</w:t>
            </w:r>
          </w:p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2027 г.-1 678,0 тыс. руб.</w:t>
            </w:r>
          </w:p>
          <w:p w:rsidR="00000000" w:rsidRDefault="00D61AF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2028 г.-1 678,0 тыс. руб.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 муниципального образования Кореновский муниципальный район</w:t>
            </w:r>
          </w:p>
          <w:p w:rsidR="00000000" w:rsidRDefault="00D61AF2">
            <w:pPr>
              <w:widowControl w:val="0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края</w:t>
            </w:r>
          </w:p>
        </w:tc>
      </w:tr>
    </w:tbl>
    <w:p w:rsidR="00000000" w:rsidRDefault="00D61AF2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D61AF2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Кореновском районе проживает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25 500</w:t>
      </w:r>
      <w:r>
        <w:rPr>
          <w:rFonts w:ascii="Times New Roman" w:hAnsi="Times New Roman" w:cs="Times New Roman"/>
          <w:sz w:val="28"/>
          <w:szCs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 w:cs="Times New Roman"/>
          <w:color w:val="80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т</w:t>
      </w:r>
      <w:r>
        <w:rPr>
          <w:rFonts w:ascii="Times New Roman" w:hAnsi="Times New Roman" w:cs="Times New Roman"/>
          <w:sz w:val="28"/>
          <w:szCs w:val="28"/>
        </w:rPr>
        <w:t xml:space="preserve">ружеников тыла - </w:t>
      </w:r>
      <w:r>
        <w:rPr>
          <w:rFonts w:ascii="Times New Roman" w:hAnsi="Times New Roman" w:cs="Times New Roman"/>
          <w:color w:val="800000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человек, ветеранов труда 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6930</w:t>
      </w:r>
      <w:r>
        <w:rPr>
          <w:rFonts w:ascii="Times New Roman" w:hAnsi="Times New Roman" w:cs="Times New Roman"/>
          <w:sz w:val="28"/>
          <w:szCs w:val="28"/>
        </w:rPr>
        <w:t xml:space="preserve"> человек, участников войны     в Афганистане—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217 </w:t>
      </w:r>
      <w:r>
        <w:rPr>
          <w:rFonts w:ascii="Times New Roman" w:hAnsi="Times New Roman" w:cs="Times New Roman"/>
          <w:sz w:val="28"/>
          <w:szCs w:val="28"/>
        </w:rPr>
        <w:t xml:space="preserve">человек,      малолетних     узников    фашистских 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концлагерей — 9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жителей блокадного Ленинграда - 3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ветеранов Вооруженных сил и правоох</w:t>
      </w:r>
      <w:r>
        <w:rPr>
          <w:rFonts w:ascii="Times New Roman" w:hAnsi="Times New Roman" w:cs="Times New Roman"/>
          <w:sz w:val="28"/>
          <w:szCs w:val="28"/>
        </w:rPr>
        <w:t>ранительных органов—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1270 </w:t>
      </w:r>
      <w:r>
        <w:rPr>
          <w:rFonts w:ascii="Times New Roman" w:hAnsi="Times New Roman" w:cs="Times New Roman"/>
          <w:sz w:val="28"/>
          <w:szCs w:val="28"/>
        </w:rPr>
        <w:t xml:space="preserve">человек, кавалеров орденов, по статусу входящих в ККОО «Герои Отечества» - </w:t>
      </w:r>
      <w:r>
        <w:rPr>
          <w:rFonts w:ascii="Times New Roman" w:hAnsi="Times New Roman" w:cs="Times New Roman"/>
          <w:color w:val="800000"/>
          <w:sz w:val="28"/>
          <w:szCs w:val="28"/>
        </w:rPr>
        <w:t>11</w:t>
      </w:r>
      <w:r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</w:t>
      </w:r>
      <w:r>
        <w:rPr>
          <w:rFonts w:ascii="Times New Roman" w:hAnsi="Times New Roman" w:cs="Times New Roman"/>
          <w:sz w:val="28"/>
          <w:szCs w:val="28"/>
        </w:rPr>
        <w:t>ены в общественную организацию, имеющую свои уставные законы.</w:t>
      </w:r>
    </w:p>
    <w:p w:rsidR="00000000" w:rsidRDefault="00D61AF2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</w:t>
      </w:r>
      <w:r>
        <w:rPr>
          <w:rFonts w:ascii="Times New Roman" w:hAnsi="Times New Roman" w:cs="Times New Roman"/>
          <w:sz w:val="28"/>
          <w:szCs w:val="28"/>
        </w:rPr>
        <w:t xml:space="preserve">дника между органами местного самоуправления и населения района, организует 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</w:t>
      </w:r>
      <w:r>
        <w:rPr>
          <w:rFonts w:ascii="Times New Roman" w:hAnsi="Times New Roman" w:cs="Times New Roman"/>
          <w:sz w:val="28"/>
          <w:szCs w:val="28"/>
        </w:rPr>
        <w:t>Является надежным проводником обратной связи между населением и органами власти района.</w:t>
      </w:r>
    </w:p>
    <w:p w:rsidR="00000000" w:rsidRDefault="00D61AF2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 ветеранов, максимально испо</w:t>
      </w:r>
      <w:r>
        <w:rPr>
          <w:rFonts w:ascii="Times New Roman" w:hAnsi="Times New Roman" w:cs="Times New Roman"/>
          <w:sz w:val="28"/>
          <w:szCs w:val="28"/>
        </w:rPr>
        <w:t>льзуя ее потенциал для эффективного решения социально значимых задач.</w:t>
      </w:r>
    </w:p>
    <w:p w:rsidR="00000000" w:rsidRDefault="00D61AF2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 значительный ресурс для выработки поли</w:t>
      </w:r>
      <w:r>
        <w:rPr>
          <w:rFonts w:ascii="Times New Roman" w:hAnsi="Times New Roman" w:cs="Times New Roman"/>
          <w:sz w:val="28"/>
          <w:szCs w:val="28"/>
        </w:rPr>
        <w:t xml:space="preserve">тики в самых различных сферах 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района.</w:t>
      </w:r>
    </w:p>
    <w:p w:rsidR="00000000" w:rsidRDefault="00D61A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на территории Кореновского района проживает 6888</w:t>
      </w:r>
      <w:r>
        <w:rPr>
          <w:rFonts w:ascii="Times New Roman" w:hAnsi="Times New Roman" w:cs="Times New Roman"/>
          <w:sz w:val="28"/>
          <w:szCs w:val="28"/>
        </w:rPr>
        <w:t xml:space="preserve"> инвалидов (из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 300 детей). 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современном этапе развития проведение комплекса мер по интеграции инвалидов в общество является одним из приоритетных н</w:t>
      </w:r>
      <w:r>
        <w:rPr>
          <w:rFonts w:ascii="Times New Roman" w:hAnsi="Times New Roman" w:cs="Times New Roman"/>
          <w:sz w:val="28"/>
          <w:szCs w:val="28"/>
        </w:rPr>
        <w:t>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 w:rsidR="00000000" w:rsidRDefault="00D61AF2">
      <w:pPr>
        <w:widowControl w:val="0"/>
        <w:overflowPunct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человек приспосабливается к окружающей среде. Чтобы инвалид смог ад</w:t>
      </w:r>
      <w:r>
        <w:rPr>
          <w:rFonts w:ascii="Times New Roman" w:hAnsi="Times New Roman" w:cs="Times New Roman"/>
          <w:sz w:val="28"/>
          <w:szCs w:val="28"/>
        </w:rPr>
        <w:t xml:space="preserve">аптироваться в среде, нужно сделать среду его обитания максимально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важнейших зад</w:t>
      </w:r>
      <w:r>
        <w:rPr>
          <w:rFonts w:ascii="Times New Roman" w:hAnsi="Times New Roman" w:cs="Times New Roman"/>
          <w:sz w:val="28"/>
          <w:szCs w:val="28"/>
        </w:rPr>
        <w:t>ач реабилитации инвалидов является включение их в активную, самостоятельную культурную и социально значимую деятельность.</w:t>
      </w:r>
    </w:p>
    <w:p w:rsidR="00000000" w:rsidRDefault="00D61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Цели, задачи и целевые показатели, конкретные сроки и этапы реализации муниципальной программы</w:t>
      </w:r>
    </w:p>
    <w:p w:rsidR="00000000" w:rsidRDefault="00D61A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ind w:firstLine="737"/>
        <w:jc w:val="both"/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Цели, задачи и целевые показатели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муниципальной программы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годы»        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       </w:t>
      </w:r>
    </w:p>
    <w:p w:rsidR="00000000" w:rsidRDefault="00D61AF2">
      <w:pPr>
        <w:widowControl w:val="0"/>
        <w:jc w:val="both"/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представлены в приложении №1 к муниципальной программе. </w:t>
      </w:r>
    </w:p>
    <w:p w:rsidR="00000000" w:rsidRDefault="00D61AF2">
      <w:pPr>
        <w:widowControl w:val="0"/>
        <w:jc w:val="both"/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Сроки реализации мероприятий муниципальной программы указан в приложении №2.</w:t>
      </w:r>
    </w:p>
    <w:p w:rsidR="00000000" w:rsidRDefault="00D61A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Основными о</w:t>
      </w:r>
      <w:r>
        <w:rPr>
          <w:rFonts w:ascii="Times New Roman" w:hAnsi="Times New Roman" w:cs="Times New Roman"/>
          <w:sz w:val="28"/>
          <w:szCs w:val="28"/>
        </w:rPr>
        <w:t>жидаемыми результатами реализации мероприятий программы является:</w:t>
      </w:r>
    </w:p>
    <w:p w:rsidR="00000000" w:rsidRDefault="00D61AF2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ab/>
        <w:t>-реализация мероприятий, предусмо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тренных программой, позволит создать условия для полноценной деятельности общественной организации  ветеранов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муниципальный район</w:t>
      </w:r>
    </w:p>
    <w:p w:rsidR="00000000" w:rsidRDefault="00D61AF2">
      <w:pPr>
        <w:jc w:val="both"/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, обеспечивающей благоприятные условия для развития экономики, соци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альной сферы и укрепления гражданского общества.</w:t>
      </w:r>
    </w:p>
    <w:p w:rsidR="00000000" w:rsidRDefault="00D61AF2">
      <w:pPr>
        <w:widowControl w:val="0"/>
        <w:overflowPunct w:val="0"/>
        <w:snapToGrid w:val="0"/>
        <w:jc w:val="both"/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 xml:space="preserve">Общий срок реализации  программы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муниципал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ьный район Краснодарского края на 2024-2028 годы» рассчитан на период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с 2024 по 2028 год.</w:t>
      </w:r>
    </w:p>
    <w:p w:rsidR="00000000" w:rsidRDefault="00D61AF2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мках реализации муниципальной программы.</w:t>
      </w:r>
    </w:p>
    <w:p w:rsidR="00000000" w:rsidRDefault="00D61AF2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D61AF2">
      <w:pPr>
        <w:pStyle w:val="ConsPlusNormal"/>
        <w:widowControl/>
        <w:overflowPunct w:val="0"/>
        <w:snapToGrid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3. Перечень основных мероприятий муниципальной программы</w:t>
      </w:r>
    </w:p>
    <w:p w:rsidR="00000000" w:rsidRDefault="00D61AF2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/>
        </w:rPr>
      </w:pPr>
    </w:p>
    <w:p w:rsidR="00000000" w:rsidRDefault="00D61AF2">
      <w:pPr>
        <w:widowControl w:val="0"/>
        <w:overflowPunct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 xml:space="preserve">Мероприятия программы представлены в табличной форме в приложении №2 к программе. 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Обоснование ресурсного обеспечения муниципальной программы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Объемы</w:t>
      </w:r>
      <w:r>
        <w:rPr>
          <w:rFonts w:ascii="Times New Roman" w:hAnsi="Times New Roman" w:cs="Times New Roman"/>
          <w:sz w:val="28"/>
          <w:szCs w:val="28"/>
        </w:rPr>
        <w:t xml:space="preserve">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9 673,7 тыс. рублей.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финансирования программы</w:t>
      </w:r>
    </w:p>
    <w:p w:rsidR="00000000" w:rsidRDefault="00D61AF2">
      <w:pPr>
        <w:widowControl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1198"/>
        <w:gridCol w:w="1235"/>
        <w:gridCol w:w="1199"/>
        <w:gridCol w:w="1368"/>
        <w:gridCol w:w="1230"/>
        <w:gridCol w:w="1138"/>
      </w:tblGrid>
      <w:tr w:rsidR="00000000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</w:t>
            </w:r>
            <w:r>
              <w:rPr>
                <w:rFonts w:cs="Times New Roman"/>
                <w:color w:val="000000"/>
                <w:sz w:val="28"/>
                <w:szCs w:val="28"/>
              </w:rPr>
              <w:t>сходов</w:t>
            </w:r>
          </w:p>
        </w:tc>
        <w:tc>
          <w:tcPr>
            <w:tcW w:w="7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 на условиях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</w:t>
            </w:r>
            <w:r>
              <w:rPr>
                <w:rFonts w:cs="Times New Roman"/>
                <w:color w:val="000000"/>
                <w:sz w:val="28"/>
                <w:szCs w:val="28"/>
              </w:rPr>
              <w:t>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</w:tbl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Кореновский муниципальный район Краснодарского края о бюджете муниципального образования Кореновский муниципальный  район  Краснодарского края на 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финансовых год и на плановый период. 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eastAsia="Times New Roman" w:hAnsi="Times New Roman" w:cs="Times New Roman"/>
          <w:sz w:val="28"/>
          <w:szCs w:val="28"/>
        </w:rPr>
        <w:t> .</w:t>
      </w:r>
    </w:p>
    <w:p w:rsidR="00000000" w:rsidRDefault="00D61AF2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000000" w:rsidRDefault="00D61AF2">
      <w:pPr>
        <w:snapToGrid w:val="0"/>
        <w:ind w:firstLine="85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61AF2">
      <w:pPr>
        <w:snapToGrid w:val="0"/>
        <w:ind w:firstLine="8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</w:t>
      </w:r>
      <w:r>
        <w:rPr>
          <w:rFonts w:ascii="Times New Roman" w:hAnsi="Times New Roman" w:cs="Times New Roman"/>
          <w:sz w:val="28"/>
          <w:szCs w:val="28"/>
        </w:rPr>
        <w:t xml:space="preserve">ление ходом реализации муниципальной программы и контроль за ее выполнением осуществляет отдел по социальным вопросам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которое: 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программы, её согласование с соисполнителями, участниками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 соисполнителей, участников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подготовку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разрабатывает формы отчетности для соисполнителей и участников муниципальной программы, необ</w:t>
      </w:r>
      <w:r>
        <w:rPr>
          <w:rFonts w:ascii="Times New Roman" w:hAnsi="Times New Roman" w:cs="Times New Roman"/>
          <w:color w:val="000000"/>
          <w:sz w:val="28"/>
          <w:szCs w:val="28"/>
        </w:rPr>
        <w:t>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проводит оценку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>ивности реализации  муниципальной программы;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D61AF2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информацию о ходе реализации и достигнутых результатах </w:t>
      </w:r>
    </w:p>
    <w:p w:rsidR="00000000" w:rsidRDefault="00D61AF2">
      <w:pPr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на официальном сайте в информационно-теле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коммуникационной сети Интернет;</w:t>
      </w:r>
    </w:p>
    <w:p w:rsidR="00000000" w:rsidRDefault="00D61AF2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D61AF2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В целях осуществления текущего контроля реализации мероприятий муниципальной программы 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>«Поддержка деятельности  социально ориентированных некоммерческих</w:t>
      </w:r>
      <w:r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организаций, осуществляющих свою деятельность на территории муниципального образования Кореновский муниципальный район Краснодарского края на 2024-2028 годы»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исполнитель программ</w:t>
      </w:r>
      <w:r>
        <w:rPr>
          <w:rFonts w:ascii="Times New Roman" w:hAnsi="Times New Roman" w:cs="Times New Roman"/>
          <w:sz w:val="28"/>
          <w:szCs w:val="28"/>
        </w:rPr>
        <w:t>ы ежеквартально до 25-го числа месяца, следующего за отчетным п</w:t>
      </w:r>
      <w:r>
        <w:rPr>
          <w:rFonts w:ascii="Times New Roman" w:hAnsi="Times New Roman" w:cs="Times New Roman"/>
          <w:sz w:val="28"/>
          <w:szCs w:val="28"/>
        </w:rPr>
        <w:t xml:space="preserve">ериодом,  представляет в управление экономики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управление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 согласно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ального  образования  Кореновский район» 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D61AF2">
      <w:pPr>
        <w:snapToGrid w:val="0"/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по социальным вопросам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ежегодно, до 1 марта года, следующего за отчетным годом, направляет в управление экономики </w:t>
      </w:r>
      <w:r>
        <w:rPr>
          <w:rFonts w:ascii="Times New Roman" w:hAnsi="Times New Roman" w:cs="Times New Roman"/>
          <w:color w:val="000000"/>
          <w:sz w:val="28"/>
          <w:szCs w:val="28"/>
        </w:rPr>
        <w:t>доклад о ходе реализации муниципальной программы на бумажных и электронных носителях.</w:t>
      </w:r>
    </w:p>
    <w:p w:rsidR="00000000" w:rsidRDefault="00D61AF2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D61AF2">
      <w:pPr>
        <w:snapToGrid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D61AF2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D61AF2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D61AF2">
      <w:pPr>
        <w:widowControl w:val="0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муниципальный  район</w:t>
      </w:r>
    </w:p>
    <w:p w:rsidR="00000000" w:rsidRDefault="00D61AF2">
      <w:pPr>
        <w:widowControl w:val="0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lang w:bidi="ar-SA"/>
        </w:rPr>
        <w:sectPr w:rsidR="00000000">
          <w:headerReference w:type="default" r:id="rId8"/>
          <w:headerReference w:type="first" r:id="rId9"/>
          <w:pgSz w:w="11906" w:h="16838"/>
          <w:pgMar w:top="850" w:right="562" w:bottom="567" w:left="1714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края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Т.С. Аннина</w:t>
      </w:r>
    </w:p>
    <w:p w:rsidR="00000000" w:rsidRDefault="00D61AF2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ПРИЛОЖЕНИЕ №1</w:t>
      </w:r>
    </w:p>
    <w:p w:rsidR="00000000" w:rsidRDefault="00D61AF2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D61AF2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деятельности социально ориентированных некоммерческих организаций,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осуществляющих свою деятельность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территории муниципального образования 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Кореновский  муниципальный 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  <w:t xml:space="preserve">    район  Краснодарского края на 2024-2028 годы»</w:t>
      </w:r>
    </w:p>
    <w:p w:rsidR="00000000" w:rsidRDefault="00D61AF2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</w:t>
      </w:r>
    </w:p>
    <w:p w:rsidR="00000000" w:rsidRDefault="00D61AF2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D61AF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ЦЕЛИ, ЗАДАЧИ И ЦЕЛЕВЫЕ ПОКАЗАТЕЛИ МУНИЦИПАЛЬНОЙ ПРОГРАММЫ</w:t>
      </w:r>
    </w:p>
    <w:p w:rsidR="00000000" w:rsidRDefault="00D61AF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65"/>
        <w:gridCol w:w="1584"/>
      </w:tblGrid>
      <w:tr w:rsidR="00000000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Ед. и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«Поддержка деятельности социально   ориентированных некоммерческих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 осуществляющих свою деятельность    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итории муниципального образования Кореновский  муниципальный</w:t>
            </w:r>
          </w:p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район  Краснодарского края на 2024-2028 годы»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 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 xml:space="preserve">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муниципального образования Кореновский  муниципальный район  Краснодарского края 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Задача 1. «О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казание поддержки  социально ориентир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 категорий, ветеранов войны и труда. Создание условий для вовле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чение ветеранов в активную жизнь общества 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D61AF2">
            <w:pPr>
              <w:pStyle w:val="af"/>
              <w:snapToGrid w:val="0"/>
              <w:ind w:left="113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Охват мероприятиями ветеранов, пенсионеров и инвалидов  Кореновского района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sz w:val="28"/>
                <w:szCs w:val="28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sz w:val="28"/>
                <w:szCs w:val="28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center"/>
            </w:pPr>
            <w:r>
              <w:rPr>
                <w:sz w:val="28"/>
                <w:szCs w:val="28"/>
              </w:rPr>
              <w:t>5750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5850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5950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D61AF2">
            <w:pPr>
              <w:pStyle w:val="af"/>
              <w:snapToGrid w:val="0"/>
              <w:ind w:right="-8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Количество мероприятий по военно-патриотическому и нра</w:t>
            </w:r>
            <w:r>
              <w:rPr>
                <w:rFonts w:eastAsia="Andale Sans UI" w:cs="Tahoma"/>
                <w:sz w:val="28"/>
                <w:szCs w:val="28"/>
              </w:rPr>
              <w:t>вственному воспитанию подрастающего поколения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2220</w:t>
            </w:r>
          </w:p>
        </w:tc>
      </w:tr>
    </w:tbl>
    <w:p w:rsidR="00000000" w:rsidRDefault="00D61AF2">
      <w:pPr>
        <w:widowControl w:val="0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Методика расчета целевых показателей:</w:t>
      </w:r>
    </w:p>
    <w:p w:rsidR="00000000" w:rsidRDefault="00D61AF2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 расчете целевого показателя 1.1. считается количество ветеранов, пенсионеров и инвалидов, принявших участие в мероприятиях по военно-п</w:t>
      </w:r>
      <w:r>
        <w:rPr>
          <w:rFonts w:ascii="Times New Roman" w:eastAsia="Andale Sans UI" w:hAnsi="Times New Roman" w:cs="Times New Roman"/>
          <w:sz w:val="28"/>
          <w:szCs w:val="28"/>
        </w:rPr>
        <w:t>атриотическому, нравственному воспитанию подрастающего поколения;</w:t>
      </w:r>
    </w:p>
    <w:p w:rsidR="00000000" w:rsidRDefault="00D61AF2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 расчете целевого показателя 1.2. считается количество, проведенных мероприятий по военно-патриотическому, нравственному воспитанию подрастающего поколения.</w:t>
      </w:r>
    </w:p>
    <w:p w:rsidR="00000000" w:rsidRDefault="00D61AF2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D61AF2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D61AF2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</w:t>
      </w:r>
      <w:r>
        <w:rPr>
          <w:rFonts w:ascii="Times New Roman" w:hAnsi="Times New Roman" w:cs="Times New Roman"/>
          <w:sz w:val="28"/>
          <w:szCs w:val="28"/>
        </w:rPr>
        <w:t>ным вопросам</w:t>
      </w:r>
    </w:p>
    <w:p w:rsidR="00000000" w:rsidRDefault="00D61AF2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D61AF2">
      <w:pPr>
        <w:widowControl w:val="0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муниципальный район                                                                                                                      </w:t>
      </w:r>
    </w:p>
    <w:p w:rsidR="00000000" w:rsidRDefault="00D61AF2">
      <w:pPr>
        <w:widowControl w:val="0"/>
        <w:snapToGrid w:val="0"/>
        <w:spacing w:line="200" w:lineRule="atLeast"/>
        <w:jc w:val="both"/>
        <w:rPr>
          <w:rFonts w:eastAsia="Times New Roman" w:cs="Times New Roman"/>
          <w:lang w:bidi="ar-SA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            Т.С.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нина</w:t>
      </w:r>
    </w:p>
    <w:p w:rsidR="00000000" w:rsidRDefault="00D61AF2">
      <w:pPr>
        <w:pStyle w:val="Standard"/>
        <w:tabs>
          <w:tab w:val="left" w:pos="2595"/>
        </w:tabs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bidi="ar-SA"/>
        </w:rPr>
        <w:t xml:space="preserve">                    </w:t>
      </w:r>
      <w:r>
        <w:rPr>
          <w:rFonts w:eastAsia="Times New Roman" w:cs="Times New Roman"/>
          <w:color w:val="000000"/>
          <w:lang w:bidi="ar-SA"/>
        </w:rPr>
        <w:t>ПРИЛОЖЕНИЕ №2</w:t>
      </w:r>
    </w:p>
    <w:p w:rsidR="00000000" w:rsidRDefault="00D61AF2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D61AF2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деятельности с</w:t>
      </w:r>
      <w:r>
        <w:rPr>
          <w:rFonts w:ascii="Times New Roman" w:eastAsia="Times New Roman" w:hAnsi="Times New Roman" w:cs="Times New Roman"/>
          <w:color w:val="000000"/>
          <w:lang/>
        </w:rPr>
        <w:t>оциально   ориентированных некоммерческих организаций,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осуществляющих свою деят</w:t>
      </w:r>
      <w:r>
        <w:rPr>
          <w:rFonts w:ascii="Times New Roman" w:eastAsia="Times New Roman" w:hAnsi="Times New Roman" w:cs="Times New Roman"/>
          <w:color w:val="000000"/>
          <w:lang/>
        </w:rPr>
        <w:t>ельность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территории муниципального образования </w:t>
      </w:r>
    </w:p>
    <w:p w:rsidR="00000000" w:rsidRDefault="00D61AF2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Кореновский  муниципальный </w:t>
      </w:r>
    </w:p>
    <w:p w:rsidR="00000000" w:rsidRDefault="00D61AF2">
      <w:pPr>
        <w:jc w:val="center"/>
        <w:rPr>
          <w:rFonts w:ascii="Times New Roman" w:eastAsia="Andale Sans U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</w:r>
      <w:r>
        <w:rPr>
          <w:rFonts w:ascii="Times New Roman" w:eastAsia="Times New Roman" w:hAnsi="Times New Roman" w:cs="Times New Roman"/>
          <w:color w:val="000000"/>
          <w:lang/>
        </w:rPr>
        <w:tab/>
        <w:t xml:space="preserve"> район  Краснодарского края на 2024-2028 го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ды»      </w:t>
      </w:r>
    </w:p>
    <w:p w:rsidR="00000000" w:rsidRDefault="00D61AF2">
      <w:pPr>
        <w:widowControl w:val="0"/>
        <w:jc w:val="center"/>
        <w:rPr>
          <w:rFonts w:ascii="Times New Roman" w:eastAsia="Andale Sans UI" w:hAnsi="Times New Roman" w:cs="Times New Roman"/>
        </w:rPr>
      </w:pPr>
    </w:p>
    <w:p w:rsidR="00000000" w:rsidRDefault="00D61AF2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000000" w:rsidRDefault="00D61AF2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487"/>
        <w:gridCol w:w="557"/>
        <w:gridCol w:w="1144"/>
        <w:gridCol w:w="1010"/>
        <w:gridCol w:w="791"/>
        <w:gridCol w:w="976"/>
        <w:gridCol w:w="794"/>
        <w:gridCol w:w="841"/>
        <w:gridCol w:w="744"/>
        <w:gridCol w:w="1473"/>
        <w:gridCol w:w="1813"/>
        <w:gridCol w:w="2346"/>
      </w:tblGrid>
      <w:tr w:rsidR="00000000">
        <w:trPr>
          <w:cantSplit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</w:t>
            </w:r>
          </w:p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Непосредственный результат реализац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0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</w:t>
            </w:r>
          </w:p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</w:t>
            </w:r>
          </w:p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</w:t>
            </w:r>
          </w:p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</w:t>
            </w:r>
          </w:p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Создание условий для полноценной деятельности социально ориентированных неком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 xml:space="preserve">мерческих организаций осуществляющих свою деятельность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Кореновский  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район  Краснодарского края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, обеспечивающих благоприятные условия для развития экономики, социальной сферы и укрепления гражданского о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«О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х категорий, ветеранов войны и труда. Создание условий для вовлечение ветеранов в активную жизнь общества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целевой субсидии для поддержки деятельности общественной организации</w:t>
            </w:r>
          </w:p>
          <w:p w:rsidR="00000000" w:rsidRDefault="00D61AF2">
            <w:pPr>
              <w:widowControl w:val="0"/>
              <w:jc w:val="both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ветеранов муниципального образования Кореновский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000000" w:rsidRDefault="00D61AF2">
            <w:pPr>
              <w:pStyle w:val="af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25 </w:t>
            </w:r>
            <w:r>
              <w:rPr>
                <w:rFonts w:eastAsia="Andale Sans UI" w:cs="Times New Roman"/>
                <w:sz w:val="28"/>
                <w:szCs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both"/>
              <w:rPr>
                <w:rFonts w:eastAsia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/>
              </w:rPr>
              <w:t xml:space="preserve">муниципального образования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/>
              </w:rPr>
              <w:t xml:space="preserve">                                                   Кореновский  муниципальный</w:t>
            </w:r>
          </w:p>
          <w:p w:rsidR="00000000" w:rsidRDefault="00D61AF2">
            <w:pPr>
              <w:pStyle w:val="af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/>
              </w:rPr>
              <w:t>район  Краснодарского края</w:t>
            </w:r>
            <w:r>
              <w:rPr>
                <w:sz w:val="28"/>
                <w:szCs w:val="28"/>
              </w:rPr>
              <w:t>,</w:t>
            </w:r>
          </w:p>
          <w:p w:rsidR="00000000" w:rsidRDefault="00D61AF2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D61AF2">
            <w:pPr>
              <w:pStyle w:val="af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D61AF2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ой</w:t>
            </w:r>
          </w:p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целевой субсидии на содержание</w:t>
            </w: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дания общественной организации ветеранов муниципального образования Кореновский район</w:t>
            </w: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  <w:p w:rsidR="00000000" w:rsidRDefault="00D61AF2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25 </w:t>
            </w:r>
            <w:r>
              <w:rPr>
                <w:rFonts w:eastAsia="Andale Sans UI" w:cs="Times New Roman"/>
                <w:sz w:val="28"/>
                <w:szCs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создание условий для полноценной деятельности общественной организации  вет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pStyle w:val="af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администрация  муниципального образования  Кореновский муниципальный  район Краснодарского</w:t>
            </w:r>
            <w:r>
              <w:rPr>
                <w:sz w:val="28"/>
                <w:szCs w:val="28"/>
              </w:rPr>
              <w:t xml:space="preserve"> края,</w:t>
            </w:r>
          </w:p>
          <w:p w:rsidR="00000000" w:rsidRDefault="00D61AF2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D61AF2">
            <w:pPr>
              <w:pStyle w:val="af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D61AF2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Местный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муниципального образования  Кореновский муниципальный  район Краснодарского края,</w:t>
            </w: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Кореновская районная организация Краснодарской краев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ой организации всероссийской общественной организации «Всероссийское общество инвалидов»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целевой субсидии для поддержки деятельности Кореновской группы Усть-Лабинской</w:t>
            </w: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организации Всероссийское общество слепых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(до 25 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я-декабря 2024 года ) ;</w:t>
            </w:r>
          </w:p>
          <w:p w:rsidR="00000000" w:rsidRDefault="00D61AF2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2025 года )</w:t>
            </w: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2026 года)</w:t>
            </w: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2027 года )</w:t>
            </w: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создание условий для полноценной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tabs>
                <w:tab w:val="left" w:pos="766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муниципального образования  Кореновский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ипальный  район Краснодарского края,</w:t>
            </w:r>
          </w:p>
          <w:p w:rsidR="00000000" w:rsidRDefault="00D61AF2">
            <w:pPr>
              <w:pStyle w:val="ConsPlusNormal"/>
              <w:tabs>
                <w:tab w:val="left" w:pos="7667"/>
              </w:tabs>
              <w:snapToGrid w:val="0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Краснодарская краевая организация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 w:rsidR="00000000" w:rsidRDefault="00D61AF2">
            <w:pPr>
              <w:pStyle w:val="ConsPlusNormal"/>
              <w:suppressLineNumbers/>
              <w:tabs>
                <w:tab w:val="left" w:pos="7667"/>
              </w:tabs>
              <w:snapToGrid w:val="0"/>
              <w:ind w:firstLine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ММО ВОС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ИТОГО</w:t>
            </w:r>
          </w:p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D61AF2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61AF2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D61AF2">
      <w:pPr>
        <w:widowControl w:val="0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D61AF2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D61AF2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D61AF2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ьный район      </w:t>
      </w:r>
    </w:p>
    <w:p w:rsidR="00000000" w:rsidRDefault="00D61AF2">
      <w:pPr>
        <w:widowControl w:val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Краснодарского края                                                                                                                                                     Т.С. Аннина</w:t>
      </w:r>
    </w:p>
    <w:sectPr w:rsidR="00000000">
      <w:headerReference w:type="even" r:id="rId13"/>
      <w:headerReference w:type="default" r:id="rId14"/>
      <w:headerReference w:type="first" r:id="rId15"/>
      <w:pgSz w:w="16838" w:h="11906" w:orient="landscape"/>
      <w:pgMar w:top="777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1AF2">
      <w:r>
        <w:separator/>
      </w:r>
    </w:p>
  </w:endnote>
  <w:endnote w:type="continuationSeparator" w:id="0">
    <w:p w:rsidR="00000000" w:rsidRDefault="00D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OpenSymbol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1AF2">
      <w:r>
        <w:separator/>
      </w:r>
    </w:p>
  </w:footnote>
  <w:footnote w:type="continuationSeparator" w:id="0">
    <w:p w:rsidR="00000000" w:rsidRDefault="00D6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:rsidR="00000000" w:rsidRDefault="00D61AF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D61AF2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000000" w:rsidRDefault="00D61AF2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1A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AF2"/>
    <w:rsid w:val="00D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2082CD-C525-4473-8DF3-3837446B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10"/>
    <w:next w:val="a0"/>
    <w:qFormat/>
    <w:pPr>
      <w:numPr>
        <w:numId w:val="2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0"/>
    <w:qFormat/>
    <w:pPr>
      <w:numPr>
        <w:numId w:val="2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0"/>
    <w:next w:val="a0"/>
    <w:qFormat/>
    <w:pPr>
      <w:numPr>
        <w:numId w:val="2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0"/>
    <w:next w:val="a0"/>
    <w:qFormat/>
    <w:pPr>
      <w:numPr>
        <w:numId w:val="2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0"/>
    <w:next w:val="a0"/>
    <w:qFormat/>
    <w:pPr>
      <w:numPr>
        <w:numId w:val="2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ru-RU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DefaultParagraphFont">
    <w:name w:val="Default Paragraph Font"/>
  </w:style>
  <w:style w:type="character" w:customStyle="1" w:styleId="a4">
    <w:name w:val="Символ нумерации"/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a6">
    <w:name w:val="Верхний колонтитул Знак"/>
    <w:basedOn w:val="DefaultParagraphFont"/>
  </w:style>
  <w:style w:type="character" w:customStyle="1" w:styleId="a7">
    <w:name w:val="Цветовое выделение для Текст"/>
    <w:rPr>
      <w:sz w:val="24"/>
    </w:rPr>
  </w:style>
  <w:style w:type="character" w:customStyle="1" w:styleId="a8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11">
    <w:name w:val="Основной шрифт абзаца1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20">
    <w:name w:val="Заголовок 2 Знак"/>
    <w:basedOn w:val="DefaultParagraphFont"/>
    <w:rPr>
      <w:rFonts w:eastAsia="SimSun" w:cs="Mangal"/>
      <w:b/>
      <w:color w:val="auto"/>
    </w:rPr>
  </w:style>
  <w:style w:type="character" w:customStyle="1" w:styleId="a9">
    <w:name w:val="Текст примечания Знак"/>
    <w:basedOn w:val="DefaultParagraphFont"/>
    <w:rPr>
      <w:rFonts w:eastAsia="0" w:cs="Mangal"/>
      <w:color w:val="auto"/>
      <w:sz w:val="20"/>
      <w:szCs w:val="18"/>
    </w:rPr>
  </w:style>
  <w:style w:type="character" w:customStyle="1" w:styleId="aa">
    <w:name w:val="Тема примечания Знак"/>
    <w:basedOn w:val="a9"/>
    <w:rPr>
      <w:rFonts w:eastAsia="0" w:cs="Mangal"/>
      <w:b/>
      <w:bCs/>
      <w:color w:val="auto"/>
      <w:sz w:val="20"/>
      <w:szCs w:val="18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WW8Num4z0">
    <w:name w:val="WW8Num4z0"/>
    <w:rPr>
      <w:rFonts w:ascii="Times New Roman" w:eastAsia="Times New Roman" w:hAnsi="Times New Roman" w:cs="Times New Roman"/>
      <w:lang w:val="ru-RU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styleId="ab">
    <w:name w:val="Hyperlink"/>
    <w:rPr>
      <w:color w:val="000080"/>
      <w:u w:val="single"/>
      <w:lang/>
    </w:rPr>
  </w:style>
  <w:style w:type="character" w:customStyle="1" w:styleId="apple-style-span">
    <w:name w:val="apple-style-span"/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Textbody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Standard"/>
    <w:pPr>
      <w:spacing w:before="120" w:after="120"/>
    </w:pPr>
    <w:rPr>
      <w:i/>
      <w:iCs/>
    </w:rPr>
  </w:style>
  <w:style w:type="paragraph" w:customStyle="1" w:styleId="ae">
    <w:name w:val="Текст в заданном формате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af">
    <w:name w:val="Содержимое таблицы"/>
    <w:basedOn w:val="Standard"/>
    <w:pPr>
      <w:suppressLineNumbers/>
    </w:pPr>
  </w:style>
  <w:style w:type="paragraph" w:customStyle="1" w:styleId="ConsPlusNormal">
    <w:name w:val="ConsPlusNormal"/>
    <w:next w:val="Standard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lang w:eastAsia="zh-CN" w:bidi="hi-IN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2">
    <w:name w:val="footer"/>
    <w:basedOn w:val="Standard"/>
    <w:pPr>
      <w:suppressLineNumbers/>
      <w:tabs>
        <w:tab w:val="center" w:pos="4816"/>
        <w:tab w:val="right" w:pos="9633"/>
      </w:tabs>
    </w:pPr>
  </w:style>
  <w:style w:type="paragraph" w:styleId="af3">
    <w:name w:val="header"/>
    <w:basedOn w:val="Standard"/>
    <w:pPr>
      <w:suppressLineNumbers/>
      <w:tabs>
        <w:tab w:val="center" w:pos="4816"/>
        <w:tab w:val="right" w:pos="9633"/>
      </w:tabs>
    </w:pPr>
  </w:style>
  <w:style w:type="paragraph" w:customStyle="1" w:styleId="NormalWeb">
    <w:name w:val="Normal (Web)"/>
    <w:basedOn w:val="Standard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Style7">
    <w:name w:val="Style7"/>
    <w:basedOn w:val="Standard"/>
    <w:pPr>
      <w:spacing w:line="324" w:lineRule="exact"/>
      <w:ind w:firstLine="720"/>
      <w:jc w:val="both"/>
    </w:pPr>
  </w:style>
  <w:style w:type="paragraph" w:customStyle="1" w:styleId="Style4">
    <w:name w:val="Style4"/>
    <w:basedOn w:val="Standard"/>
    <w:pPr>
      <w:spacing w:line="324" w:lineRule="exact"/>
      <w:jc w:val="center"/>
    </w:p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customStyle="1" w:styleId="BalloonText">
    <w:name w:val="Balloon Text"/>
    <w:pPr>
      <w:widowControl w:val="0"/>
      <w:suppressAutoHyphens/>
      <w:textAlignment w:val="baseline"/>
    </w:pPr>
    <w:rPr>
      <w:rFonts w:ascii="Segoe UI" w:eastAsia="Segoe UI" w:hAnsi="Segoe UI" w:cs="Segoe UI"/>
      <w:kern w:val="2"/>
      <w:sz w:val="18"/>
      <w:szCs w:val="16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styleId="af4">
    <w:name w:val="Balloon Text"/>
    <w:pPr>
      <w:suppressAutoHyphens/>
    </w:pPr>
    <w:rPr>
      <w:rFonts w:ascii="Segoe UI" w:eastAsia="0" w:hAnsi="Segoe UI" w:cs="0"/>
      <w:kern w:val="2"/>
      <w:sz w:val="18"/>
      <w:szCs w:val="16"/>
      <w:lang w:eastAsia="zh-CN" w:bidi="hi-IN"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a"/>
    <w:pPr>
      <w:spacing w:before="120" w:after="120"/>
    </w:pPr>
    <w:rPr>
      <w:i/>
      <w:iCs/>
    </w:rPr>
  </w:style>
  <w:style w:type="paragraph" w:styleId="af5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nnotationText">
    <w:name w:val="Annotation Text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0">
    <w:name w:val="Заголовок 10"/>
    <w:basedOn w:val="10"/>
    <w:next w:val="a0"/>
    <w:pPr>
      <w:numPr>
        <w:numId w:val="3"/>
      </w:numPr>
    </w:pPr>
    <w:rPr>
      <w:b/>
      <w:bCs/>
      <w:sz w:val="21"/>
      <w:szCs w:val="21"/>
    </w:rPr>
  </w:style>
  <w:style w:type="paragraph" w:customStyle="1" w:styleId="21">
    <w:name w:val="Основной текст 21"/>
    <w:basedOn w:val="a"/>
    <w:pPr>
      <w:snapToGrid w:val="0"/>
    </w:pPr>
    <w:rPr>
      <w:sz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3850</Words>
  <Characters>21947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2025-03-20T12:05:00Z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