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осуществлении денежных выплат отдельным категориям работников муниципальных образовательных организаций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284"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29 декабря  2012 года  № 273 - ФЗ «Об  образовании  в  Российской  Федерации», постановлением Правительства Российской Федерации от 21 февраля 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Законом Краснодарского края от 3 марта 2010 года №1911-КЗ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образования», постановлением администрации муниципального образования Кореновский район от 09 января 2024 года № 3 «</w:t>
      </w:r>
      <w:r>
        <w:rPr>
          <w:rFonts w:ascii="Times New Roman" w:hAnsi="Times New Roman"/>
          <w:bCs/>
          <w:sz w:val="28"/>
          <w:szCs w:val="28"/>
        </w:rPr>
        <w:t>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1. Осуществлять дополнительные выплаты стимулирования отдельных категорий работников муниципальных дошкольных образовательных организаций и муниципальных общеобразовательных организаций муниципального образования Кореновский район за счет средств местного бюджета и краевой субвенции на реализацию основных образовательных программ согласно приложениям 1 и 2 к настоящему постановлению в размере: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- 8000 рублей в месяц учителям;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- 3000 рублей прочим работникам.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Осуществлять выплаты в размере 8000 рублей в месяц отдельным категориям педагогических работников муниципальных общеобразовательных организаций муниципального образования Кореновский район за счет средств краевой субвенции по должностям: «учитель-дефектолог», «учитель-логопед (логопед)», социальный педагог», педогог психолог», «преподаватель-организатор основ безопасности жизнедеятельности».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2. Условиями осуществления выплаты, определенной пунктом 1, являются: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осуществление работником трудовой деятельности на основании трудового договора в муниципальной дошкольной образовательной организации или общеобразовательной организации муниципального образования Кореновский район по должности или профессии, указанной в приложениях 1 и 2 к настоящему постановлению;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выполнение работником объема работы не менее установленной нормы рабочего времени (нормы часов педагогической работы) на одну ставку.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Работникам, выполняющим объемы работ менее установленной нормы рабочего времени (нормы часов педагогической работы) на одну ставку, выплата устанавливается пропорционально выполняемому объему работы.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При  занятии штатной должности в объеме более одной ставки по штатному расписанию выплата устанавливается как за одну ставку.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Занятие должности, указанной в приложениях 1 и 2 к настоящему постановлению, на условиях совместительства и (или) привлечение работника наряду с работой, определенной трудовым договором, к выполнению дополнительной работы при совмещении должностей (профессий), расширение зон обслуживания или исполнение обязанностей временно отсутствующего работника без освобождения от работы, определенной трудовым договором, не является основанием для предоставления выплаты.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Выплата осуществляется пропорционально отработанному времени за календарный месяц.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3.Признать утратившим силу: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3.1.Постановление администрации муниципального образования Кореновский район от 14 июня 2022 года №844 «</w:t>
      </w:r>
      <w:r>
        <w:rPr>
          <w:rFonts w:ascii="Times New Roman" w:hAnsi="Times New Roman"/>
          <w:bCs/>
          <w:sz w:val="28"/>
          <w:szCs w:val="28"/>
        </w:rPr>
        <w:t>Об осуществлении денежных выплат отдельным категориям работников муниципальных образовательных организаций муниципального образования Кореновский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</w:t>
      </w:r>
      <w:r>
        <w:rPr>
          <w:rFonts w:eastAsia="SimSun" w:ascii="Times New Roman" w:hAnsi="Times New Roman"/>
          <w:sz w:val="28"/>
          <w:szCs w:val="28"/>
        </w:rPr>
        <w:t>Постановление администрации муниципального образования Кореновский район от 14 сентября 2022 года № 1357 «О внесении изменений в постановление администрации муниципального образования Кореновский район от 14 июня 2022 года №844 «</w:t>
      </w:r>
      <w:r>
        <w:rPr>
          <w:rFonts w:ascii="Times New Roman" w:hAnsi="Times New Roman"/>
          <w:bCs/>
          <w:sz w:val="28"/>
          <w:szCs w:val="28"/>
        </w:rPr>
        <w:t>Об осуществлении денежных выплат отдельным категориям работников муниципальных образовательных организаций муниципального образования Кореновский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</w:t>
      </w:r>
      <w:r>
        <w:rPr>
          <w:rFonts w:eastAsia="SimSun" w:ascii="Times New Roman" w:hAnsi="Times New Roman"/>
          <w:sz w:val="28"/>
          <w:szCs w:val="28"/>
        </w:rPr>
        <w:t>Постановление администрации муниципального образования Кореновский район от 10 октября 2023 года № 1758 «О внесении изменений в постановление администрации муниципального образования Кореновский район от 14 июня 2022 года №844 «</w:t>
      </w:r>
      <w:r>
        <w:rPr>
          <w:rFonts w:ascii="Times New Roman" w:hAnsi="Times New Roman"/>
          <w:bCs/>
          <w:sz w:val="28"/>
          <w:szCs w:val="28"/>
        </w:rPr>
        <w:t>Об осуществлении денежных выплат отдельным категориям работников муниципальных образовательных организаций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14 сентября 2022 года № 1357);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</w:t>
      </w:r>
      <w:r>
        <w:rPr>
          <w:rFonts w:eastAsia="SimSun" w:ascii="Times New Roman" w:hAnsi="Times New Roman"/>
          <w:sz w:val="28"/>
          <w:szCs w:val="28"/>
        </w:rPr>
        <w:t>Постановление администрации муниципального образования Кореновский район от 09 января 2024 года № 6 «О внесении изменений в постановление администрации муниципального образования Кореновский район от 14 июня 2022 года №844 «</w:t>
      </w:r>
      <w:r>
        <w:rPr>
          <w:rFonts w:ascii="Times New Roman" w:hAnsi="Times New Roman"/>
          <w:bCs/>
          <w:sz w:val="28"/>
          <w:szCs w:val="28"/>
        </w:rPr>
        <w:t xml:space="preserve">Об осуществлении денежных выплат отдельным категориям работников муниципальных образовательных организаций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14 сентября 2022 года № 1357, </w:t>
      </w:r>
      <w:r>
        <w:rPr>
          <w:rFonts w:eastAsia="SimSun" w:ascii="Times New Roman" w:hAnsi="Times New Roman"/>
          <w:sz w:val="28"/>
          <w:szCs w:val="28"/>
        </w:rPr>
        <w:t>от 10 октября 2023 года № 1758</w:t>
      </w:r>
      <w:r>
        <w:rPr>
          <w:rFonts w:ascii="Times New Roman" w:hAnsi="Times New Roman"/>
          <w:bCs/>
          <w:sz w:val="28"/>
          <w:szCs w:val="28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</w:t>
      </w:r>
      <w:r>
        <w:rPr>
          <w:rFonts w:eastAsia="SimSun" w:ascii="Times New Roman" w:hAnsi="Times New Roman"/>
          <w:sz w:val="28"/>
          <w:szCs w:val="28"/>
        </w:rPr>
        <w:t xml:space="preserve"> Постановление администрации муниципального образования Кореновский район от 26 апреля 2024 года № 440 «О внесении изменений в постановление администрации муниципального образования Кореновский район от 14 июня 2022 года №844 «</w:t>
      </w:r>
      <w:r>
        <w:rPr>
          <w:rFonts w:ascii="Times New Roman" w:hAnsi="Times New Roman"/>
          <w:bCs/>
          <w:sz w:val="28"/>
          <w:szCs w:val="28"/>
        </w:rPr>
        <w:t xml:space="preserve">Об осуществлении денежных выплат отдельным категориям работников муниципальных образовательных организаций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14 сентября 2022 года № 1357, </w:t>
      </w:r>
      <w:r>
        <w:rPr>
          <w:rFonts w:eastAsia="SimSun" w:ascii="Times New Roman" w:hAnsi="Times New Roman"/>
          <w:sz w:val="28"/>
          <w:szCs w:val="28"/>
        </w:rPr>
        <w:t>от 10 октября 2023 года № 1758, от 09 января 2024 года № 6</w:t>
      </w:r>
      <w:r>
        <w:rPr>
          <w:rFonts w:ascii="Times New Roman" w:hAnsi="Times New Roman"/>
          <w:bCs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 xml:space="preserve">4.Управлению службы протокола и информационной политики администрации муниципального образования Кореновский район 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5.Контроль за исполнением постановления возложить на заместителя главы муниципального образования Кореновский район Т.Г. Ковалёву.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6.Постановление вступает в силу после его официального опубликования.</w:t>
      </w:r>
    </w:p>
    <w:p>
      <w:pPr>
        <w:pStyle w:val="Normal"/>
        <w:tabs>
          <w:tab w:val="clear" w:pos="708"/>
          <w:tab w:val="left" w:pos="3270" w:leader="none"/>
        </w:tabs>
        <w:spacing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С.А. Голобородько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                            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</w:t>
      </w:r>
    </w:p>
    <w:p>
      <w:pPr>
        <w:pStyle w:val="Normal"/>
        <w:spacing w:lineRule="auto" w:line="240" w:before="0" w:after="0"/>
        <w:ind w:right="-1" w:hanging="0"/>
        <w:contextualSpacing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Кореновский район </w:t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от ____ № ________</w:t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должностей (профессий) дошкольных образовательных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 и общеобразовательных организаций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Кореновский район, 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по которым дополнительные выплаты стимулирования 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отдельных категорий работников осуществляются 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за счет средств муниципального бюджета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Обслуживающий персонал: буфетчик, вахтер, водитель автомобиля, гардеробщик, грузчик, истопник, кастелянша, кладовщик, кухонный рабочий, машинист (кочегар) котельной, машинист насосных установок, машинист по стирке и ремонту спецодежды, машинист холодильных установок, мойщик посуды, оператор котельной (теплового пункта), оператор хлораторной установки, повар, повар детского питания, подсобный рабочий, рабочий по комплексному обслуживанию и ремонту зданий, ремонтировщик плоскостных спортивных сооружений, плотник, столяр, слесарь-сантехник, слесарь по ремонту автомобилей, слесарь по ремонту оборудования тепловых сетей, слесарь-электромонтажник, слесарь по эксплуатации и ремонту газового оборудования, слесарь-электрик, слесарь по эксплуатации и ремонту оборудования, сторож (вахтер), электрик, электромонтер по ремонту и обслуживанию электрооборудования, младший воспитатель (в группах без образовательной деятельности).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управления образования администрации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Кореновский район                                                                                С.М. Батог     </w:t>
      </w:r>
    </w:p>
    <w:p>
      <w:pPr>
        <w:pStyle w:val="Normal"/>
        <w:spacing w:lineRule="auto" w:line="240" w:before="0" w:after="0"/>
        <w:ind w:right="-1" w:hanging="0"/>
        <w:contextualSpacing/>
        <w:rPr/>
      </w:pPr>
      <w:r>
        <w:rPr/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Приложение 2</w:t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                            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 </w:t>
      </w:r>
    </w:p>
    <w:p>
      <w:pPr>
        <w:pStyle w:val="Normal"/>
        <w:spacing w:lineRule="auto" w:line="240" w:before="0" w:after="0"/>
        <w:ind w:right="-1" w:hanging="0"/>
        <w:contextualSpacing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Кореновский район </w:t>
      </w:r>
    </w:p>
    <w:p>
      <w:pPr>
        <w:pStyle w:val="Normal"/>
        <w:spacing w:lineRule="auto" w:line="240" w:before="0" w:after="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529" w:right="-1" w:hanging="0"/>
        <w:contextualSpacing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от ____ № ________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ПЕРЕЧЕНЬ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должностей (профессий) дошкольных образовательных организаций и общеобразовательных организаций  муниципального образования Кореновский район, по которым дополнительные выплаты стимулирования 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отдельных категорий работников осуществляются 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за счет средств краевого бюджета</w:t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</w:rPr>
        <w:t>1. Учителя.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</w:rPr>
        <w:t>2. Другие педагогические работники: советник директора по воспитанию и взаимодействию с детскими общественными объединениями, инструктор по труду; инструктор по физической культуре, музыкальный руководитель, старший вожатый, концертмейстер, педагог дополнительного образования, педагог-организатор, социальный педагог, воспитатель, педагог-психолог, руководитель физического воспитания, старший воспитатель, учитель-дефектолог, учитель-логопед (логопед), педагог-библиотекарь.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</w:rPr>
        <w:t>3. Учебно-вспомогательный персонал: вожатый, младший воспитатель, помощник воспитателя.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</w:rPr>
        <w:t>4. Медицинские работники: старшая медсестра (фельдшер), медицинская сестра.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</w:rPr>
        <w:t>5. Обслуживающий персонал: дворник, рабочий зеленого хозяйства, уборщик служебных помещений.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управления образования администрации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right="-1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Кореновский район                                                                                 С.М. Батог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6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d614d5"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44"/>
      <w:szCs w:val="20"/>
    </w:rPr>
  </w:style>
  <w:style w:type="paragraph" w:styleId="2">
    <w:name w:val="Heading 2"/>
    <w:basedOn w:val="Normal"/>
    <w:next w:val="Normal"/>
    <w:link w:val="21"/>
    <w:semiHidden/>
    <w:unhideWhenUsed/>
    <w:qFormat/>
    <w:rsid w:val="00d614d5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4">
    <w:name w:val="Heading 4"/>
    <w:basedOn w:val="Normal"/>
    <w:next w:val="Normal"/>
    <w:link w:val="41"/>
    <w:semiHidden/>
    <w:unhideWhenUsed/>
    <w:qFormat/>
    <w:rsid w:val="00d614d5"/>
    <w:pPr>
      <w:keepNext w:val="true"/>
      <w:numPr>
        <w:ilvl w:val="3"/>
        <w:numId w:val="1"/>
      </w:numPr>
      <w:suppressAutoHyphens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sz w:val="48"/>
      <w:szCs w:val="20"/>
    </w:rPr>
  </w:style>
  <w:style w:type="paragraph" w:styleId="5">
    <w:name w:val="Heading 5"/>
    <w:basedOn w:val="Normal"/>
    <w:next w:val="Normal"/>
    <w:link w:val="51"/>
    <w:semiHidden/>
    <w:unhideWhenUsed/>
    <w:qFormat/>
    <w:rsid w:val="00d614d5"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Times New Roman" w:hAnsi="Times New Roman" w:eastAsia="Times New Roman" w:cs="Times New Roman"/>
      <w:sz w:val="28"/>
      <w:szCs w:val="20"/>
    </w:rPr>
  </w:style>
  <w:style w:type="paragraph" w:styleId="6">
    <w:name w:val="Heading 6"/>
    <w:basedOn w:val="Normal"/>
    <w:next w:val="Normal"/>
    <w:link w:val="61"/>
    <w:semiHidden/>
    <w:unhideWhenUsed/>
    <w:qFormat/>
    <w:rsid w:val="00d614d5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7">
    <w:name w:val="Heading 7"/>
    <w:basedOn w:val="Normal"/>
    <w:next w:val="Normal"/>
    <w:link w:val="71"/>
    <w:semiHidden/>
    <w:unhideWhenUsed/>
    <w:qFormat/>
    <w:rsid w:val="00d614d5"/>
    <w:pPr>
      <w:keepNext w:val="true"/>
      <w:numPr>
        <w:ilvl w:val="6"/>
        <w:numId w:val="1"/>
      </w:numPr>
      <w:suppressAutoHyphens w:val="true"/>
      <w:spacing w:lineRule="auto" w:line="240" w:before="0" w:after="0"/>
      <w:jc w:val="center"/>
      <w:outlineLvl w:val="6"/>
    </w:pPr>
    <w:rPr>
      <w:rFonts w:ascii="Arial" w:hAnsi="Arial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d614d5"/>
    <w:rPr>
      <w:rFonts w:ascii="Times New Roman" w:hAnsi="Times New Roman" w:eastAsia="Times New Roman" w:cs="Times New Roman"/>
      <w:b/>
      <w:sz w:val="44"/>
      <w:szCs w:val="20"/>
    </w:rPr>
  </w:style>
  <w:style w:type="character" w:styleId="21" w:customStyle="1">
    <w:name w:val="Заголовок 2 Знак"/>
    <w:basedOn w:val="DefaultParagraphFont"/>
    <w:semiHidden/>
    <w:qFormat/>
    <w:rsid w:val="00d614d5"/>
    <w:rPr>
      <w:rFonts w:ascii="Times New Roman" w:hAnsi="Times New Roman" w:eastAsia="Times New Roman" w:cs="Times New Roman"/>
      <w:b/>
      <w:sz w:val="24"/>
      <w:szCs w:val="20"/>
    </w:rPr>
  </w:style>
  <w:style w:type="character" w:styleId="41" w:customStyle="1">
    <w:name w:val="Заголовок 4 Знак"/>
    <w:basedOn w:val="DefaultParagraphFont"/>
    <w:semiHidden/>
    <w:qFormat/>
    <w:rsid w:val="00d614d5"/>
    <w:rPr>
      <w:rFonts w:ascii="Times New Roman" w:hAnsi="Times New Roman" w:eastAsia="Times New Roman" w:cs="Times New Roman"/>
      <w:b/>
      <w:sz w:val="48"/>
      <w:szCs w:val="20"/>
    </w:rPr>
  </w:style>
  <w:style w:type="character" w:styleId="51" w:customStyle="1">
    <w:name w:val="Заголовок 5 Знак"/>
    <w:basedOn w:val="DefaultParagraphFont"/>
    <w:semiHidden/>
    <w:qFormat/>
    <w:rsid w:val="00d614d5"/>
    <w:rPr>
      <w:rFonts w:ascii="Times New Roman" w:hAnsi="Times New Roman" w:eastAsia="Times New Roman" w:cs="Times New Roman"/>
      <w:sz w:val="28"/>
      <w:szCs w:val="20"/>
    </w:rPr>
  </w:style>
  <w:style w:type="character" w:styleId="61" w:customStyle="1">
    <w:name w:val="Заголовок 6 Знак"/>
    <w:basedOn w:val="DefaultParagraphFont"/>
    <w:semiHidden/>
    <w:qFormat/>
    <w:rsid w:val="00d614d5"/>
    <w:rPr>
      <w:rFonts w:ascii="Times New Roman" w:hAnsi="Times New Roman" w:eastAsia="Times New Roman" w:cs="Times New Roman"/>
      <w:b/>
      <w:sz w:val="24"/>
      <w:szCs w:val="20"/>
    </w:rPr>
  </w:style>
  <w:style w:type="character" w:styleId="71" w:customStyle="1">
    <w:name w:val="Заголовок 7 Знак"/>
    <w:basedOn w:val="DefaultParagraphFont"/>
    <w:semiHidden/>
    <w:qFormat/>
    <w:rsid w:val="00d614d5"/>
    <w:rPr>
      <w:rFonts w:ascii="Arial" w:hAnsi="Arial" w:eastAsia="Times New Roman" w:cs="Times New Roman"/>
      <w:sz w:val="24"/>
      <w:szCs w:val="20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d614d5"/>
    <w:rPr>
      <w:rFonts w:ascii="Tahoma" w:hAnsi="Tahoma" w:cs="Tahoma"/>
      <w:sz w:val="16"/>
      <w:szCs w:val="16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d614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LibreOffice/7.5.4.2$Windows_X86_64 LibreOffice_project/36ccfdc35048b057fd9854c757a8b67ec53977b6</Application>
  <AppVersion>15.0000</AppVersion>
  <Pages>5</Pages>
  <Words>965</Words>
  <Characters>7869</Characters>
  <CharactersWithSpaces>9611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2024-05-17T13:44:00Z</dcterms:created>
  <dc:creator>Пользователь</dc:creator>
  <dc:description/>
  <dc:language>ru-RU</dc:language>
  <cp:lastModifiedBy/>
  <dcterms:modified xsi:type="dcterms:W3CDTF">2024-05-22T09:24:33Z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