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ДОКЛАД</w:t>
      </w:r>
    </w:p>
    <w:p>
      <w:pPr>
        <w:pStyle w:val="Normal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 анализе сведений  о 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близких родственниках и свойственниках, декларации о возможной личной заинтересованности</w:t>
      </w:r>
      <w:r>
        <w:rPr>
          <w:rFonts w:ascii="Times New Roman" w:hAnsi="Times New Roman"/>
          <w:sz w:val="27"/>
          <w:szCs w:val="27"/>
        </w:rPr>
        <w:t>, направленных на выявление личной заинтересованности лиц, участвующих в закупочной деятельности товаров, работ и услуг для обеспечения муниципальных нужд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 xml:space="preserve">Во исполнение </w:t>
      </w:r>
      <w:r>
        <w:rPr>
          <w:rFonts w:eastAsia="NSimSun" w:cs="Times New Roman" w:ascii="Times New Roman" w:hAnsi="Times New Roman"/>
          <w:color w:val="auto"/>
          <w:sz w:val="28"/>
          <w:szCs w:val="28"/>
          <w:lang w:val="ru-RU" w:eastAsia="zh-CN" w:bidi="hi-IN"/>
        </w:rPr>
        <w:t>пункта 4 Порядка</w:t>
      </w:r>
      <w:r>
        <w:rPr>
          <w:rFonts w:eastAsia="NSimSu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предоставления</w:t>
      </w:r>
      <w:r>
        <w:rPr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информации</w:t>
      </w:r>
      <w:r>
        <w:rPr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о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закупках</w:t>
      </w:r>
      <w:r>
        <w:rPr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</w:t>
      </w:r>
      <w:r>
        <w:rPr>
          <w:rStyle w:val="Style14"/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>ответственным</w:t>
      </w:r>
      <w:r>
        <w:rPr>
          <w:rFonts w:eastAsia="NSimSun" w:cs="Times New Roman" w:ascii="Times New Roman" w:hAnsi="Times New Roman"/>
          <w:b w:val="false"/>
          <w:bCs w:val="false"/>
          <w:i w:val="false"/>
          <w:iCs w:val="false"/>
          <w:color w:val="auto"/>
          <w:sz w:val="28"/>
          <w:szCs w:val="28"/>
          <w:lang w:val="ru-RU" w:eastAsia="zh-CN" w:bidi="hi-IN"/>
        </w:rPr>
        <w:t xml:space="preserve"> за работу по выявлению личной заинтересованности</w:t>
      </w:r>
      <w:r>
        <w:rPr>
          <w:rFonts w:eastAsia="NSimSu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hi-IN"/>
        </w:rPr>
        <w:t xml:space="preserve"> муниципальных служащих, руководителей учреждений муниципального образования Кореновский район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NSimSun" w:cs="Times New Roman" w:ascii="Times New Roman" w:hAnsi="Times New Roman"/>
          <w:color w:val="auto"/>
          <w:sz w:val="28"/>
          <w:szCs w:val="28"/>
          <w:lang w:val="ru-RU" w:eastAsia="zh-CN" w:bidi="hi-IN"/>
        </w:rPr>
        <w:t>утвержденного постановлением администрации муниципального образования Кореновский район от 01 июня 2023 года, муниципальными служащими, руководителями учреждений, участвующими в закупках, членами закупочной комиссии предоставлена</w:t>
      </w:r>
      <w:r>
        <w:rPr>
          <w:rFonts w:eastAsia="NSimSu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  <w:t xml:space="preserve"> в сектор профилактики коррупционных правонарушений правового управления администрации муниципального образования Кореновский район информация о близких родственниках и свойственниках, декларация о</w:t>
      </w:r>
      <w:r>
        <w:rPr>
          <w:rFonts w:eastAsia="NSimSun" w:cs="Times New Roman" w:ascii="Times New Roman" w:hAnsi="Times New Roman"/>
          <w:color w:val="auto"/>
          <w:sz w:val="28"/>
          <w:szCs w:val="28"/>
          <w:lang w:val="ru-RU" w:eastAsia="zh-CN" w:bidi="hi-IN"/>
        </w:rPr>
        <w:t xml:space="preserve"> возможной личной заинтересованности, информация о заключенных муниципальных контрактах (гражданско-правовых договор</w:t>
      </w:r>
      <w:r>
        <w:rPr>
          <w:rFonts w:eastAsia="NSimSu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  <w:t>ах), подходящих под критерии выбора закупок, за весь период 2023 года.</w:t>
      </w:r>
    </w:p>
    <w:p>
      <w:pPr>
        <w:pStyle w:val="Normal"/>
        <w:bidi w:val="0"/>
        <w:jc w:val="both"/>
        <w:rPr/>
      </w:pPr>
      <w:r>
        <w:rPr>
          <w:rFonts w:eastAsia="NSimSu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  <w:tab/>
        <w:t>В соответствии с пунктами 7.2-7.3</w:t>
      </w:r>
      <w:r>
        <w:rPr>
          <w:rFonts w:eastAsia="NSimSun" w:cs="Times New Roman" w:ascii="Times New Roman" w:hAnsi="Times New Roman"/>
          <w:b w:val="false"/>
          <w:b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 Положения о предотвращении и урегулировании конфликта интересов 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при осуществлении закупок товаров, работ, услуг для обеспечения муниципальных нужд, утвержденного постановлением администрации муниципального образования Кореновский район от 09 февраля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en-US" w:eastAsia="zh-CN" w:bidi="hi-IN"/>
        </w:rPr>
        <w:t xml:space="preserve"> 2024 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№694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«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О проведении работы, направленной на выявление личной заинтересованности муниципальных служащих, руководителей  учреждений муниципального образования Кореновский район, которая приводит или может привести к конфликту интересов при осуществлении закупок товаров, работ, услуг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 xml:space="preserve"> 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для обеспечения муниципальных нужд», в целях организации аналитической работы, определены критерии выбора закупок, в отношении которых сектор профилактики коррупционных правонарушений уделяет повышенное внимание.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Указанные критерии основываются на следующих аспектах: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- начальная (максимальная) цена контракта превышает 1 млн. рублей по результатам конкурентных процедур;</w:t>
      </w:r>
    </w:p>
    <w:p>
      <w:pPr>
        <w:pStyle w:val="Normal"/>
        <w:ind w:start="0" w:end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 xml:space="preserve">- закупки с начальной (максимальной) ценой контракта, </w:t>
      </w:r>
      <w:r>
        <w:rPr>
          <w:rStyle w:val="Style15"/>
          <w:rFonts w:eastAsia="NSimSu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  <w:t xml:space="preserve">осуществляемые у единственного поставщика в соответствии с пунктом 4 части 1 статьи 93 </w:t>
      </w:r>
      <w:r>
        <w:rPr>
          <w:rStyle w:val="Style15"/>
          <w:rFonts w:cs="Times New Roman" w:ascii="Times New Roman" w:hAnsi="Times New Roman"/>
          <w:b w:val="false"/>
          <w:color w:val="000000"/>
          <w:sz w:val="28"/>
          <w:szCs w:val="28"/>
          <w:shd w:fill="FFFFFF" w:val="clear"/>
        </w:rPr>
        <w:t>Федерального закона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 xml:space="preserve"> №44-ФЗ, </w:t>
      </w:r>
      <w:r>
        <w:rPr>
          <w:rStyle w:val="Style15"/>
          <w:rFonts w:eastAsia="NSimSu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hi-IN"/>
        </w:rPr>
        <w:t>выше 500 тыс. рублей - для органов местного самоуправления, и выше 300 тыс. рублей - для учреждений муниципального образования Кореновский район</w:t>
      </w: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;</w:t>
      </w:r>
    </w:p>
    <w:p>
      <w:pPr>
        <w:pStyle w:val="Normal"/>
        <w:ind w:start="0" w:end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- закупки, осуществляемые в рамках национальных проектов;</w:t>
      </w:r>
    </w:p>
    <w:p>
      <w:pPr>
        <w:pStyle w:val="Normal"/>
        <w:ind w:start="0" w:end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tyle15"/>
          <w:rFonts w:cs="Times New Roman" w:ascii="Times New Roman" w:hAnsi="Times New Roman"/>
          <w:sz w:val="28"/>
          <w:szCs w:val="28"/>
          <w:shd w:fill="FFFFFF" w:val="clear"/>
        </w:rPr>
        <w:t>- объектом закупки является строительство, ремонтные работы, недвижимое имущество, при этом начальная (максимальная) цена за единицу у такой закупки превышает 1 млн. рублей;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 xml:space="preserve">- частота заключаемых контрактов (договоров) с одним и тем же поставщиком (подрядчиком, исполнителем), в части  возможного установления 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неформальных связей между конечным выгодоприобретателем - руководителем или работником и представителем поставщика (подрядчика, исполнителя) более 3 контрактов (договоров) в течение одного года, сумма одной сделки не должна превышать  1 млн. рублей - для органов местного самоуправления, 300 тыс. рублей - для учреждений муниципального образования Кореновский район.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В ходе анализа поступивших сведений установлено следующее.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За период 2023 года информацию о заключенных муниципальных контрактах (гражданско-правовых договорах), подходящих под критерии выбора закупок, предоставили: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16 муниципальных учреждений Кореновского района;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5 отраслевых (функциональных) органов администрации муниципального образования Кореновский район, обладающих правами юридического лица и осуществляющими закупки (далее — отраслевые (функциональные) органы);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отдел контрактной системы администрации муниципального образования Кореновский район;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22 общеобразовательных учреждений Кореновского района;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21 детских дошкольных учреждений Кореновского района.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Информацию о своих близких родственниках и свойственниках, а также декларацию о возможной личной заинтересованности предоставили: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глава муниципального образования Кореновский район;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8 заместителей главы муниципального образования Кореновский район;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 xml:space="preserve">11 муниципальных служащих отраслевых (функциональных) органов; 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29 должностных лиц муниципальных учреждений, в лице директоров и членов закупочной комиссии;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29 должностных лиц общеобразовательных учреждений, в лице директоров и членов закупочной комиссии;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21 руководителей детских дошкольных учреждений.</w:t>
      </w:r>
    </w:p>
    <w:p>
      <w:pPr>
        <w:pStyle w:val="Normal"/>
        <w:bidi w:val="0"/>
        <w:jc w:val="both"/>
        <w:rPr/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ab/>
        <w:t>В целом, проведен анализ сведений о заключенных в 2023 году муниципальных контрактах (гражданско-правовых договорах), сведения о близких родственниках и свойственниках, а также информации, указанной в декларациях о возможной личной заинтересованности 99 должностных лиц. Профили участников закупки, при необходимости, дополнены, сформированы профили новых поставщиков.</w:t>
      </w:r>
    </w:p>
    <w:p>
      <w:pPr>
        <w:pStyle w:val="Normal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Сведения, содержащиеся в профилях, при анализе их с общедоступной информацией, размещенной в информационно-телекоммуникационной сети «Интернет» (в 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социальных сетях), на предмет родственных или свойственных связей проверяемого лица, его родственников и свойственников с участниками закупочной деятельности,</w:t>
      </w:r>
      <w:r>
        <w:rPr>
          <w:rFonts w:ascii="Times New Roman" w:hAnsi="Times New Roman"/>
          <w:sz w:val="28"/>
          <w:szCs w:val="28"/>
        </w:rPr>
        <w:t xml:space="preserve"> признаков наличия личной заинтересованности с указанными лицами, установлено не было. 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отношении должностных лиц, участвующих в закупочной деятельности, фактов несоблюдения принципов служебного поведения, совершения поступков, порочащих честь, достоинство и деловую репутацию, размещения неэтичных фото-видеоматериалов, либо комментариев, которые могли создавать негативное впечатление об их профессиональной деятельности как </w:t>
      </w:r>
      <w:r>
        <w:rPr>
          <w:rFonts w:ascii="Times New Roman" w:hAnsi="Times New Roman"/>
          <w:sz w:val="28"/>
          <w:szCs w:val="28"/>
        </w:rPr>
        <w:t xml:space="preserve">муниципальных служащих, </w:t>
      </w:r>
      <w:r>
        <w:rPr>
          <w:rFonts w:ascii="Times New Roman" w:hAnsi="Times New Roman"/>
          <w:sz w:val="28"/>
          <w:szCs w:val="28"/>
        </w:rPr>
        <w:t>сотрудник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общеобразовательных и </w:t>
      </w:r>
      <w:r>
        <w:rPr>
          <w:rFonts w:ascii="Times New Roman" w:hAnsi="Times New Roman"/>
          <w:sz w:val="28"/>
          <w:szCs w:val="28"/>
        </w:rPr>
        <w:t>дошкольн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либо подрывать авторитет</w:t>
      </w:r>
      <w:r>
        <w:rPr>
          <w:rFonts w:ascii="Times New Roman" w:hAnsi="Times New Roman"/>
          <w:sz w:val="28"/>
          <w:szCs w:val="28"/>
        </w:rPr>
        <w:t xml:space="preserve"> организации, в которой осуществляют свою деятельность</w:t>
      </w:r>
      <w:r>
        <w:rPr>
          <w:rFonts w:ascii="Times New Roman" w:hAnsi="Times New Roman"/>
          <w:sz w:val="28"/>
          <w:szCs w:val="28"/>
        </w:rPr>
        <w:t>, установлено не было.</w:t>
      </w:r>
    </w:p>
    <w:p>
      <w:pPr>
        <w:pStyle w:val="Normal"/>
        <w:jc w:val="both"/>
        <w:rPr>
          <w:rFonts w:ascii="Times New Roman" w:hAnsi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ab/>
        <w:t xml:space="preserve">Для целей выявления личной заинтересованности заказчика и участников закупки, 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в рамках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 xml:space="preserve"> имеющейся в распоряжении информации, сектором профилактики коррупционных правонарушений осуществлен 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  <w:t>выборочный перекрестный анализ профилей муниципальных служащих, участвующих в закупочной деятельности, а также участников закупки (поставщиков)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>.</w:t>
      </w:r>
    </w:p>
    <w:p>
      <w:pPr>
        <w:pStyle w:val="Normal"/>
        <w:jc w:val="both"/>
        <w:rPr>
          <w:rFonts w:ascii="Times New Roman" w:hAnsi="Times New Roman" w:eastAsia="NSimSu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ab/>
        <w:t>В результате проведенного выборочного перекрестного анализа представленных в сектор профилактики коррупционных правонарушений сведений об участниках закупочной деятельности и заключенных контрактах, ситуации нарушений участниками закупки требования, установленного пунктом 9 части 1 статьи 31 Федерального закона №44-ФЗ, не выявлено.</w:t>
      </w:r>
    </w:p>
    <w:p>
      <w:pPr>
        <w:pStyle w:val="Normal"/>
        <w:jc w:val="both"/>
        <w:rPr>
          <w:rFonts w:ascii="Times New Roman" w:hAnsi="Times New Roman" w:eastAsia="NSimSu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ab/>
        <w:t>В случае выявления ответственным лицом сектора профилактики коррупционных правонарушений нарушения участником закупки требования, установленного пунктом 9 части 1 статьи 31 Федерального закона №44-ФЗ (об отсутствии между ним и заказчиком конфликта интересов), то об указанном факте сектор профилактики коррупционных правонарушений незамедлительно информирует руководителя заказчика и (или) Комиссию по соблюдению требований к служебному поведению муниципальных служащих и урегулированию конфликта интересов (далее-Комиссия по конфликту интересов).</w:t>
      </w:r>
    </w:p>
    <w:p>
      <w:pPr>
        <w:pStyle w:val="Normal"/>
        <w:jc w:val="both"/>
        <w:rPr>
          <w:rFonts w:ascii="Times New Roman" w:hAnsi="Times New Roman" w:eastAsia="NSimSu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ab/>
        <w:t>Отдельное внимание уделяется анализу имеющейся информации о поставщиках по контрактам.</w:t>
      </w:r>
    </w:p>
    <w:p>
      <w:pPr>
        <w:pStyle w:val="Normal"/>
        <w:jc w:val="both"/>
        <w:rPr>
          <w:rFonts w:ascii="Times New Roman" w:hAnsi="Times New Roman" w:eastAsia="NSimSu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ab/>
        <w:t xml:space="preserve">Сбор информации о поставщиках осуществляется из данных, размещенных в Единой информационной системе в сфере закупок по адресу в информационно — телекоммуникационной сети «Интернет»: </w:t>
      </w:r>
      <w:r>
        <w:rPr>
          <w:rStyle w:val="-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>ht</w:t>
      </w:r>
      <w:r>
        <w:rPr>
          <w:rStyle w:val="-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en-US"/>
        </w:rPr>
        <w:t>tp://zakupki.gov.ru/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en-US"/>
        </w:rPr>
        <w:t>.</w:t>
      </w:r>
    </w:p>
    <w:p>
      <w:pPr>
        <w:pStyle w:val="Normal"/>
        <w:jc w:val="both"/>
        <w:rPr>
          <w:rFonts w:ascii="Times New Roman" w:hAnsi="Times New Roman" w:eastAsia="NSimSu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en-US"/>
        </w:rPr>
        <w:tab/>
        <w:t xml:space="preserve"> Анализу и обобщению для формирования профиля 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 xml:space="preserve">поставщика 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en-US"/>
        </w:rPr>
        <w:t>подлежит следующая информация:</w:t>
      </w:r>
    </w:p>
    <w:p>
      <w:pPr>
        <w:pStyle w:val="Normal"/>
        <w:ind w:start="0" w:end="0" w:firstLine="720"/>
        <w:jc w:val="both"/>
        <w:rPr/>
      </w:pPr>
      <w:bookmarkStart w:id="0" w:name="sub_7262"/>
      <w:bookmarkEnd w:id="0"/>
      <w:r>
        <w:rPr>
          <w:rStyle w:val="Style15"/>
          <w:rFonts w:cs="Times New Roman" w:ascii="Times New Roman" w:hAnsi="Times New Roman"/>
          <w:sz w:val="27"/>
          <w:szCs w:val="27"/>
        </w:rPr>
        <w:t>- наименование, фирменное наименование (при наличии), место нахождения (для юридического лица), почтовый адрес участника закупки, идентификационный номер налогоплательщика (при наличии), место жительства (для физического лица), номер контактного телефона;</w:t>
      </w:r>
    </w:p>
    <w:p>
      <w:pPr>
        <w:pStyle w:val="Normal"/>
        <w:ind w:start="0" w:end="0" w:firstLine="720"/>
        <w:jc w:val="both"/>
        <w:rPr/>
      </w:pPr>
      <w:r>
        <w:rPr>
          <w:rStyle w:val="Style15"/>
          <w:rFonts w:cs="Times New Roman" w:ascii="Times New Roman" w:hAnsi="Times New Roman"/>
          <w:sz w:val="27"/>
          <w:szCs w:val="27"/>
        </w:rPr>
        <w:t>- выписка из единого государственного реестра юридических лиц, выписка из единого государственного реестра индивидуальных предпринимателей;</w:t>
      </w:r>
    </w:p>
    <w:p>
      <w:pPr>
        <w:pStyle w:val="Normal"/>
        <w:ind w:start="0" w:end="0" w:firstLine="720"/>
        <w:jc w:val="both"/>
        <w:rPr/>
      </w:pPr>
      <w:r>
        <w:rPr>
          <w:rStyle w:val="Style15"/>
          <w:rFonts w:cs="Times New Roman" w:ascii="Times New Roman" w:hAnsi="Times New Roman"/>
          <w:sz w:val="27"/>
          <w:szCs w:val="27"/>
        </w:rPr>
        <w:t>- копии учредительных документов участника закупки (для юридического лица);</w:t>
      </w:r>
    </w:p>
    <w:p>
      <w:pPr>
        <w:pStyle w:val="Normal"/>
        <w:jc w:val="both"/>
        <w:rPr>
          <w:rFonts w:ascii="Times New Roman" w:hAnsi="Times New Roman" w:eastAsia="NSimSu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en-US"/>
        </w:rPr>
        <w:tab/>
        <w:t>- иные представленные участником закупки документы.</w:t>
      </w:r>
    </w:p>
    <w:p>
      <w:pPr>
        <w:pStyle w:val="Normal"/>
        <w:jc w:val="both"/>
        <w:rPr>
          <w:rFonts w:ascii="Times New Roman" w:hAnsi="Times New Roman" w:eastAsia="NSimSun" w:cs="Times New Roman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ru-RU"/>
        </w:rPr>
      </w:pP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en-US"/>
        </w:rPr>
        <w:tab/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 xml:space="preserve">Как ранее упоминалось, на новых поставщиков, 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 xml:space="preserve">о </w:t>
      </w:r>
      <w:r>
        <w:rPr>
          <w:rStyle w:val="Style15"/>
          <w:rFonts w:eastAsia="NSimSu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  <w:shd w:fill="FFFFFF" w:val="clear"/>
          <w:lang w:val="ru-RU"/>
        </w:rPr>
        <w:t>которых ранее не предоставлялась информация, сформированы профили.</w:t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6"/>
          <w:szCs w:val="26"/>
          <w:shd w:fill="FFFFFF" w:val="clear"/>
          <w:lang w:val="ru-RU" w:eastAsia="zh-CN" w:bidi="hi-IN"/>
        </w:rPr>
        <w:tab/>
        <w:t>Обращения (в том числе по телефону «горячей линии») о фактах коррупционных проявлений при осуществлении закупок в администрации муниципального образования Кореновский район, в учреждениях Кореновского района, не поступали.</w:t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/>
        <w:tab/>
      </w:r>
      <w:r>
        <w:rPr>
          <w:sz w:val="28"/>
          <w:szCs w:val="28"/>
        </w:rPr>
        <w:t>Работа по анализу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сведений о </w:t>
      </w:r>
      <w:r>
        <w:rPr>
          <w:rStyle w:val="Style15"/>
          <w:rFonts w:eastAsia="NSimSu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shd w:fill="FFFFFF" w:val="clear"/>
          <w:lang w:val="ru-RU" w:eastAsia="zh-CN" w:bidi="hi-IN"/>
        </w:rPr>
        <w:t>близких родственниках и свойственниках,</w:t>
      </w:r>
      <w:r>
        <w:rPr>
          <w:rFonts w:ascii="Times New Roman" w:hAnsi="Times New Roman"/>
          <w:sz w:val="27"/>
          <w:szCs w:val="27"/>
        </w:rPr>
        <w:t xml:space="preserve"> направленная на выявление личной заинтересованности лиц, участвующих в закупочной деятельности товаров, работ и услуг для обеспечения муниципальных нужд будет продолжена.</w:t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/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/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/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>
          <w:rFonts w:ascii="Times New Roman" w:hAnsi="Times New Roman"/>
          <w:sz w:val="27"/>
          <w:szCs w:val="27"/>
        </w:rPr>
        <w:t>Начальник отдела по профилактике</w:t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>
          <w:rFonts w:ascii="Times New Roman" w:hAnsi="Times New Roman"/>
          <w:sz w:val="27"/>
          <w:szCs w:val="27"/>
        </w:rPr>
        <w:t>коррупционных правонарушений</w:t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>
          <w:rFonts w:ascii="Times New Roman" w:hAnsi="Times New Roman"/>
          <w:sz w:val="27"/>
          <w:szCs w:val="27"/>
        </w:rPr>
        <w:t>правового управления администрации</w:t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>
          <w:rFonts w:ascii="Times New Roman" w:hAnsi="Times New Roman"/>
          <w:sz w:val="27"/>
          <w:szCs w:val="27"/>
        </w:rPr>
        <w:t>муниципального образования</w:t>
      </w:r>
    </w:p>
    <w:p>
      <w:pPr>
        <w:pStyle w:val="Normal"/>
        <w:widowControl w:val="false"/>
        <w:jc w:val="both"/>
        <w:rPr>
          <w:sz w:val="26"/>
          <w:szCs w:val="26"/>
          <w:highlight w:val="yellow"/>
        </w:rPr>
      </w:pPr>
      <w:r>
        <w:rPr>
          <w:rFonts w:ascii="Times New Roman" w:hAnsi="Times New Roman"/>
          <w:sz w:val="27"/>
          <w:szCs w:val="27"/>
        </w:rPr>
        <w:t>Кореновский район                                                                                        Е.Ю. Быкова</w:t>
      </w:r>
    </w:p>
    <w:sectPr>
      <w:headerReference w:type="default" r:id="rId2"/>
      <w:type w:val="nextPage"/>
      <w:pgSz w:w="11906" w:h="16838"/>
      <w:pgMar w:left="1668" w:right="566" w:gutter="0" w:header="1134" w:top="169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Style14">
    <w:name w:val="Emphasis"/>
    <w:qFormat/>
    <w:rPr>
      <w:i/>
      <w:iCs/>
    </w:rPr>
  </w:style>
  <w:style w:type="character" w:styleId="Style15">
    <w:name w:val="Цветовое выделение для Текст"/>
    <w:qFormat/>
    <w:rPr/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Header"/>
    <w:basedOn w:val="Style22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1023</TotalTime>
  <Application>LibreOffice/7.5.4.2$Windows_X86_64 LibreOffice_project/36ccfdc35048b057fd9854c757a8b67ec53977b6</Application>
  <AppVersion>15.0000</AppVersion>
  <Pages>4</Pages>
  <Words>958</Words>
  <Characters>7539</Characters>
  <CharactersWithSpaces>8577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2024-03-06T10:46:40Z</dcterms:created>
  <dc:creator/>
  <dc:description/>
  <dc:language>ru-RU</dc:language>
  <cp:lastModifiedBy/>
  <dcterms:modified xsi:type="dcterms:W3CDTF">2024-09-18T15:19:12Z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