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right"/>
        <w:rPr>
          <w:rFonts w:ascii="Times New Roman" w:hAnsi="Times New Roman"/>
        </w:rPr>
      </w:pPr>
      <w:r>
        <w:rPr>
          <w:rFonts w:ascii="Times New Roman" w:hAnsi="Times New Roman"/>
        </w:rPr>
        <w:t>ПРОЕКТ</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sz w:val="28"/>
          <w:szCs w:val="28"/>
        </w:rPr>
        <w:t>необходимо</w:t>
      </w:r>
      <w:r>
        <w:rPr>
          <w:rFonts w:ascii="Times New Roman" w:hAnsi="Times New Roman"/>
          <w:sz w:val="28"/>
          <w:szCs w:val="28"/>
        </w:rPr>
        <w:t>:</w:t>
      </w:r>
    </w:p>
    <w:p>
      <w:pPr>
        <w:pStyle w:val="Standard"/>
        <w:ind w:left="340" w:firstLine="850"/>
        <w:jc w:val="both"/>
        <w:rPr>
          <w:rFonts w:ascii="Times New Roman" w:hAnsi="Times New Roman"/>
        </w:rPr>
      </w:pPr>
      <w:r>
        <w:rPr>
          <w:rFonts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изменение в положение о закупке либо утвердить новое положение о закупке и разместить в единой информационной системе в сфере закупок до 1 января 2025 года со сроком вступления в силу с 1 января 2025 года.</w:t>
      </w:r>
    </w:p>
    <w:p>
      <w:pPr>
        <w:pStyle w:val="Standard"/>
        <w:ind w:left="340" w:firstLine="850"/>
        <w:jc w:val="both"/>
        <w:rPr>
          <w:rFonts w:ascii="Times New Roman" w:hAnsi="Times New Roman"/>
          <w:sz w:val="28"/>
          <w:szCs w:val="28"/>
        </w:rPr>
      </w:pPr>
      <w:r>
        <w:rPr>
          <w:rFonts w:ascii="Times New Roman" w:hAnsi="Times New Roman"/>
          <w:sz w:val="28"/>
          <w:szCs w:val="28"/>
        </w:rPr>
        <w:t>3.Управлению службы протокола и информационной политики</w:t>
        <w:br/>
        <w:t>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Standard"/>
        <w:ind w:left="340" w:firstLine="850"/>
        <w:jc w:val="both"/>
        <w:rPr>
          <w:rFonts w:ascii="Times New Roman" w:hAnsi="Times New Roman"/>
          <w:sz w:val="28"/>
          <w:szCs w:val="28"/>
        </w:rPr>
      </w:pPr>
      <w:r>
        <w:rPr>
          <w:rFonts w:ascii="Times New Roman" w:hAnsi="Times New Roman"/>
          <w:sz w:val="28"/>
          <w:szCs w:val="28"/>
        </w:rPr>
        <w:t>4.Постановление вступает в силу после его официального обнародования.</w:t>
      </w:r>
    </w:p>
    <w:p>
      <w:pPr>
        <w:pStyle w:val="Standard"/>
        <w:ind w:left="340" w:firstLine="850"/>
        <w:jc w:val="both"/>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tbl>
      <w:tblPr>
        <w:tblW w:w="9334" w:type="dxa"/>
        <w:jc w:val="left"/>
        <w:tblInd w:w="284" w:type="dxa"/>
        <w:tblLayout w:type="fixed"/>
        <w:tblCellMar>
          <w:top w:w="0" w:type="dxa"/>
          <w:left w:w="0" w:type="dxa"/>
          <w:bottom w:w="0" w:type="dxa"/>
          <w:right w:w="0" w:type="dxa"/>
        </w:tblCellMar>
        <w:tblLook w:firstRow="1" w:noVBand="1" w:lastRow="0" w:firstColumn="1" w:lastColumn="0" w:noHBand="0" w:val="04a0"/>
      </w:tblPr>
      <w:tblGrid>
        <w:gridCol w:w="4557"/>
        <w:gridCol w:w="4776"/>
      </w:tblGrid>
      <w:tr>
        <w:trPr/>
        <w:tc>
          <w:tcPr>
            <w:tcW w:w="4557"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Глава</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6"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pStyle w:val="Standard"/>
        <w:snapToGrid w:val="false"/>
        <w:jc w:val="both"/>
        <w:rPr>
          <w:rFonts w:ascii="Times New Roman" w:hAnsi="Times New Roman"/>
          <w:sz w:val="28"/>
          <w:szCs w:val="28"/>
        </w:rPr>
      </w:pPr>
      <w:r>
        <w:rPr>
          <w:rFonts w:ascii="Times New Roman" w:hAnsi="Times New Roman"/>
          <w:sz w:val="28"/>
          <w:szCs w:val="28"/>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cs="Times New Roman" w:ascii="Times New Roman" w:hAnsi="Times New Roman"/>
                <w:sz w:val="28"/>
              </w:rPr>
              <w:tab/>
              <w:tab/>
              <w:tab/>
              <w:tab/>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r>
          </w:p>
          <w:p>
            <w:pPr>
              <w:pStyle w:val="ConsNonformat"/>
              <w:widowControl w:val="false"/>
              <w:ind w:right="0" w:hanging="0"/>
              <w:jc w:val="center"/>
              <w:rPr>
                <w:rFonts w:ascii="Times New Roman" w:hAnsi="Times New Roman" w:cs="Times New Roman"/>
                <w:sz w:val="28"/>
              </w:rPr>
            </w:pPr>
            <w:r>
              <w:rPr/>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от  ___________ № _________</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color w:val="auto"/>
          <w:sz w:val="28"/>
          <w:highlight w:val="none"/>
          <w:shd w:fill="auto" w:val="clear"/>
        </w:rPr>
      </w:pPr>
      <w:r>
        <w:rPr>
          <w:rFonts w:cs="Times New Roman" w:ascii="Times New Roman" w:hAnsi="Times New Roman"/>
          <w:color w:val="000000"/>
          <w:sz w:val="28"/>
          <w:shd w:fill="auto" w:val="clear"/>
        </w:rPr>
      </w:r>
    </w:p>
    <w:p>
      <w:pPr>
        <w:pStyle w:val="Standard"/>
        <w:shd w:val="clear" w:color="auto" w:fill="FFFFFF"/>
        <w:jc w:val="center"/>
        <w:rPr>
          <w:color w:val="auto"/>
          <w:highlight w:val="none"/>
          <w:shd w:fill="auto" w:val="clear"/>
        </w:rPr>
      </w:pPr>
      <w:r>
        <w:rPr>
          <w:rFonts w:ascii="Times New Roman" w:hAnsi="Times New Roman"/>
          <w:b/>
          <w:bCs/>
          <w:color w:val="000000"/>
          <w:sz w:val="28"/>
          <w:szCs w:val="28"/>
          <w:shd w:fill="auto" w:val="clear"/>
        </w:rPr>
        <w:t>Типовое положение о закупке товаров, работ, услуг</w:t>
      </w:r>
    </w:p>
    <w:p>
      <w:pPr>
        <w:pStyle w:val="Standard"/>
        <w:shd w:val="clear" w:color="auto" w:fill="FFFFFF"/>
        <w:jc w:val="center"/>
        <w:rPr>
          <w:color w:val="auto"/>
          <w:highlight w:val="none"/>
          <w:shd w:fill="auto" w:val="clear"/>
        </w:rPr>
      </w:pPr>
      <w:r>
        <w:rPr>
          <w:rFonts w:ascii="Times New Roman" w:hAnsi="Times New Roman"/>
          <w:b/>
          <w:bCs/>
          <w:color w:val="000000"/>
          <w:sz w:val="28"/>
          <w:szCs w:val="28"/>
          <w:shd w:fill="auto" w:val="clear"/>
        </w:rPr>
        <w:t xml:space="preserve"> </w:t>
      </w:r>
      <w:r>
        <w:rPr>
          <w:rFonts w:ascii="Times New Roman" w:hAnsi="Times New Roman"/>
          <w:b/>
          <w:color w:val="000000"/>
          <w:sz w:val="28"/>
          <w:szCs w:val="28"/>
          <w:shd w:fill="auto" w:val="clear"/>
        </w:rPr>
        <w:t>для</w:t>
      </w:r>
      <w:r>
        <w:rPr>
          <w:rFonts w:ascii="Times New Roman" w:hAnsi="Times New Roman"/>
          <w:b/>
          <w:color w:val="000000"/>
          <w:sz w:val="28"/>
          <w:szCs w:val="28"/>
          <w:shd w:fill="auto" w:val="clear"/>
          <w:lang w:val="en-US"/>
        </w:rPr>
        <w:t> </w:t>
      </w:r>
      <w:r>
        <w:rPr>
          <w:rFonts w:ascii="Times New Roman" w:hAnsi="Times New Roman"/>
          <w:b/>
          <w:color w:val="000000"/>
          <w:sz w:val="28"/>
          <w:szCs w:val="28"/>
          <w:shd w:fill="auto" w:val="clear"/>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2"/>
        <w:numPr>
          <w:ilvl w:val="0"/>
          <w:numId w:val="2"/>
        </w:numPr>
        <w:rPr>
          <w:color w:val="auto"/>
          <w:highlight w:val="none"/>
          <w:shd w:fill="auto" w:val="clear"/>
        </w:rPr>
      </w:pPr>
      <w:r>
        <w:rPr>
          <w:color w:val="000000"/>
          <w:shd w:fill="auto" w:val="clear"/>
        </w:rPr>
      </w:r>
      <w:bookmarkStart w:id="0" w:name="__RefHeading__9662_337171922"/>
      <w:bookmarkStart w:id="1" w:name="__RefHeading__9662_337171922"/>
      <w:bookmarkEnd w:id="1"/>
    </w:p>
    <w:p>
      <w:pPr>
        <w:pStyle w:val="2"/>
        <w:numPr>
          <w:ilvl w:val="0"/>
          <w:numId w:val="2"/>
        </w:numPr>
        <w:rPr>
          <w:color w:val="auto"/>
          <w:highlight w:val="none"/>
          <w:shd w:fill="auto" w:val="clear"/>
        </w:rPr>
      </w:pPr>
      <w:r>
        <w:rPr>
          <w:rFonts w:cs="Times New Roman" w:ascii="Times New Roman" w:hAnsi="Times New Roman"/>
          <w:color w:val="000000"/>
          <w:sz w:val="28"/>
          <w:szCs w:val="28"/>
          <w:shd w:fill="auto" w:val="clear"/>
        </w:rPr>
        <w:t>1. Используемые термины и сокращения</w:t>
      </w:r>
    </w:p>
    <w:p>
      <w:pPr>
        <w:pStyle w:val="Standard"/>
        <w:ind w:firstLine="708"/>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Standard"/>
        <w:ind w:firstLine="708"/>
        <w:jc w:val="both"/>
        <w:rPr>
          <w:color w:val="auto"/>
          <w:highlight w:val="none"/>
          <w:shd w:fill="auto" w:val="clear"/>
        </w:rPr>
      </w:pPr>
      <w:r>
        <w:rPr>
          <w:rFonts w:ascii="Times New Roman" w:hAnsi="Times New Roman"/>
          <w:color w:val="000000"/>
          <w:sz w:val="28"/>
          <w:szCs w:val="28"/>
          <w:shd w:fill="auto" w:val="clear"/>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Заказчик – ____________________ </w:t>
      </w:r>
      <w:r>
        <w:rPr>
          <w:rFonts w:ascii="Times New Roman" w:hAnsi="Times New Roman"/>
          <w:i/>
          <w:color w:val="000000"/>
          <w:sz w:val="28"/>
          <w:szCs w:val="28"/>
          <w:shd w:fill="auto" w:val="clear"/>
        </w:rPr>
        <w:t>(указывается наименование бюджетного, автономного учреждения, унитарного предприятия)</w:t>
      </w:r>
      <w:r>
        <w:rPr>
          <w:rFonts w:ascii="Times New Roman" w:hAnsi="Times New Roman"/>
          <w:color w:val="000000"/>
          <w:sz w:val="28"/>
          <w:szCs w:val="28"/>
          <w:shd w:fill="auto" w:val="clear"/>
        </w:rPr>
        <w:t>.</w:t>
      </w:r>
    </w:p>
    <w:p>
      <w:pPr>
        <w:pStyle w:val="ListParagraph"/>
        <w:tabs>
          <w:tab w:val="clear" w:pos="709"/>
          <w:tab w:val="left" w:pos="1701" w:leader="none"/>
        </w:tabs>
        <w:spacing w:lineRule="auto" w:line="240" w:before="0" w:after="0"/>
        <w:ind w:left="0" w:right="-1" w:firstLine="709"/>
        <w:jc w:val="both"/>
        <w:rPr>
          <w:color w:val="auto"/>
          <w:highlight w:val="none"/>
          <w:shd w:fill="auto" w:val="clear"/>
        </w:rPr>
      </w:pPr>
      <w:r>
        <w:rPr>
          <w:rFonts w:ascii="Times New Roman" w:hAnsi="Times New Roman"/>
          <w:color w:val="000000"/>
          <w:sz w:val="28"/>
          <w:szCs w:val="28"/>
          <w:shd w:fill="auto" w:val="clear"/>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color w:val="auto"/>
          <w:highlight w:val="none"/>
          <w:shd w:fill="auto" w:val="clear"/>
        </w:rPr>
      </w:pPr>
      <w:r>
        <w:rPr>
          <w:rFonts w:ascii="Times New Roman" w:hAnsi="Times New Roman"/>
          <w:color w:val="000000"/>
          <w:sz w:val="28"/>
          <w:szCs w:val="28"/>
          <w:shd w:fill="auto" w:val="clear"/>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обеспечения собственных потребностей в товарах, работах, услугах, в том числе для целей коммерческого использования.</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 xml:space="preserve">Заявка на участие в конкурентной закупке – заявка на участие в закупке, проводимой одним из способов, указанных в пункте 7.3 Положения. </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 xml:space="preserve">Заявка на участие в неконкурентной закупке – </w:t>
      </w:r>
      <w:r>
        <w:rPr>
          <w:rFonts w:ascii="Times New Roman" w:hAnsi="Times New Roman"/>
          <w:color w:val="000000"/>
          <w:sz w:val="28"/>
          <w:shd w:fill="auto" w:val="clear"/>
        </w:rPr>
        <w:t xml:space="preserve">заявка на участие в закупке, проводимой одним из способов, указанных в пункте 7.4 Положения. </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Pr>
          <w:rFonts w:ascii="Times New Roman" w:hAnsi="Times New Roman"/>
          <w:color w:val="000000"/>
          <w:sz w:val="28"/>
          <w:szCs w:val="28"/>
          <w:shd w:fill="auto" w:val="clear"/>
        </w:rPr>
        <w:t xml:space="preserve">заказчиком, в том числе в положении о закупке, извещении об осуществлении закупки у единственного поставщика </w:t>
      </w:r>
      <w:r>
        <w:rPr>
          <w:rFonts w:ascii="Times New Roman" w:hAnsi="Times New Roman"/>
          <w:color w:val="000000"/>
          <w:sz w:val="28"/>
          <w:shd w:fill="auto" w:val="clear"/>
        </w:rPr>
        <w:t xml:space="preserve">(подрядчика, исполнителя) </w:t>
      </w:r>
      <w:r>
        <w:rPr>
          <w:rFonts w:ascii="Times New Roman" w:hAnsi="Times New Roman"/>
          <w:color w:val="000000"/>
          <w:sz w:val="28"/>
          <w:szCs w:val="28"/>
          <w:shd w:fill="auto" w:val="clear"/>
        </w:rPr>
        <w:t xml:space="preserve">или в любой иной форме. </w:t>
      </w:r>
    </w:p>
    <w:p>
      <w:pPr>
        <w:pStyle w:val="ListParagraph"/>
        <w:tabs>
          <w:tab w:val="clear" w:pos="709"/>
          <w:tab w:val="left" w:pos="1701" w:leader="none"/>
        </w:tabs>
        <w:spacing w:lineRule="auto" w:line="240" w:before="0" w:after="0"/>
        <w:ind w:left="0" w:right="-1" w:firstLine="709"/>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2" w:name="__RefHeading__9664_337171922"/>
      <w:bookmarkEnd w:id="2"/>
      <w:r>
        <w:rPr>
          <w:rFonts w:cs="Times New Roman" w:ascii="Times New Roman" w:hAnsi="Times New Roman"/>
          <w:color w:val="000000"/>
          <w:sz w:val="28"/>
          <w:szCs w:val="28"/>
          <w:shd w:fill="auto" w:val="clear"/>
        </w:rPr>
        <w:t>2. Предмет регулирования</w:t>
      </w:r>
    </w:p>
    <w:p>
      <w:pPr>
        <w:pStyle w:val="Standard"/>
        <w:ind w:firstLine="708"/>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Standard"/>
        <w:ind w:firstLine="708"/>
        <w:jc w:val="both"/>
        <w:rPr>
          <w:color w:val="auto"/>
          <w:highlight w:val="none"/>
          <w:shd w:fill="auto" w:val="clear"/>
        </w:rPr>
      </w:pPr>
      <w:r>
        <w:rPr>
          <w:rFonts w:ascii="Times New Roman" w:hAnsi="Times New Roman"/>
          <w:color w:val="000000"/>
          <w:sz w:val="28"/>
          <w:szCs w:val="28"/>
          <w:shd w:fill="auto" w:val="clear"/>
        </w:rPr>
        <w:t>2.1. Настоящее положение о закупке товаров, работ, услуг для</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 xml:space="preserve">регулирует закупочную деятельность ________________ </w:t>
      </w:r>
      <w:r>
        <w:rPr>
          <w:rFonts w:ascii="Times New Roman" w:hAnsi="Times New Roman"/>
          <w:i/>
          <w:color w:val="000000"/>
          <w:sz w:val="28"/>
          <w:szCs w:val="28"/>
          <w:shd w:fill="auto" w:val="clear"/>
        </w:rPr>
        <w:t>(указывается наименование заказчика)</w:t>
      </w:r>
      <w:r>
        <w:rPr>
          <w:rFonts w:ascii="Times New Roman" w:hAnsi="Times New Roman"/>
          <w:color w:val="000000"/>
          <w:sz w:val="28"/>
          <w:szCs w:val="28"/>
          <w:shd w:fill="auto" w:val="clear"/>
        </w:rPr>
        <w:t>.</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условия их применения, порядок заключения и исполнения договоров, 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также иные связанные с обеспечением закупки положения.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2.2. Положение не распространяется на отношения, указанные                        в части 4 статьи 1 Закона № 223</w:t>
        <w:noBreakHyphen/>
        <w:t>ФЗ.</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2.3. </w:t>
      </w:r>
      <w:r>
        <w:rPr>
          <w:rFonts w:cs="Times New Roman" w:ascii="Times New Roman" w:hAnsi="Times New Roman"/>
          <w:color w:val="000000"/>
          <w:sz w:val="28"/>
          <w:szCs w:val="28"/>
          <w:shd w:fill="auto" w:val="clear"/>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color w:val="000000"/>
          <w:sz w:val="28"/>
          <w:szCs w:val="28"/>
          <w:shd w:fill="auto" w:val="clear"/>
        </w:rPr>
        <w:t>.</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2.5. </w:t>
      </w:r>
      <w:r>
        <w:rPr>
          <w:rFonts w:cs="Times New Roman" w:ascii="Times New Roman" w:hAnsi="Times New Roman"/>
          <w:color w:val="000000"/>
          <w:sz w:val="28"/>
          <w:szCs w:val="28"/>
          <w:shd w:fill="auto" w:val="clear"/>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color w:val="000000"/>
          <w:sz w:val="28"/>
          <w:szCs w:val="28"/>
          <w:shd w:fill="auto" w:val="clear"/>
        </w:rPr>
        <w:t>.</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3" w:name="__RefHeading__9666_337171922"/>
      <w:bookmarkEnd w:id="3"/>
      <w:r>
        <w:rPr>
          <w:rFonts w:cs="Times New Roman" w:ascii="Times New Roman" w:hAnsi="Times New Roman"/>
          <w:color w:val="000000"/>
          <w:sz w:val="28"/>
          <w:szCs w:val="28"/>
          <w:shd w:fill="auto" w:val="clear"/>
        </w:rPr>
        <w:t>3. Цели регулирования и принципы осуществления закупок</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ind w:firstLine="708"/>
        <w:jc w:val="both"/>
        <w:rPr>
          <w:color w:val="auto"/>
          <w:highlight w:val="none"/>
          <w:shd w:fill="auto" w:val="clear"/>
        </w:rPr>
      </w:pPr>
      <w:r>
        <w:rPr>
          <w:rFonts w:ascii="Times New Roman" w:hAnsi="Times New Roman"/>
          <w:color w:val="000000"/>
          <w:sz w:val="28"/>
          <w:szCs w:val="28"/>
          <w:shd w:fill="auto" w:val="clear"/>
        </w:rPr>
        <w:t>3.1. Целями регулирования настоящего Положения являются: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 обеспечение единства экономического пространства;</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3) эффективное использование денежных средств;</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5) развитие добросовестной конкуренции;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6) обеспечение гласности и прозрачности закупок;</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 предотвращение коррупции и других злоупотреблений в сфере осуществления закупок.</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3.2. При закупке товаров, работ, услуг заказчик руководствуются следующими принципами: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 информационная открытость закупки;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4" w:name="__RefHeading__9668_337171922"/>
      <w:bookmarkEnd w:id="4"/>
      <w:r>
        <w:rPr>
          <w:rFonts w:cs="Times New Roman" w:ascii="Times New Roman" w:hAnsi="Times New Roman"/>
          <w:color w:val="000000"/>
          <w:sz w:val="28"/>
          <w:szCs w:val="28"/>
          <w:shd w:fill="auto" w:val="clear"/>
        </w:rPr>
        <w:t>4. Правовые основы осуществления закупок заказчиком</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ind w:firstLine="708"/>
        <w:jc w:val="both"/>
        <w:rPr>
          <w:color w:val="auto"/>
          <w:highlight w:val="none"/>
          <w:shd w:fill="auto" w:val="clear"/>
        </w:rPr>
      </w:pPr>
      <w:r>
        <w:rPr>
          <w:rFonts w:ascii="Times New Roman" w:hAnsi="Times New Roman"/>
          <w:color w:val="000000"/>
          <w:sz w:val="28"/>
          <w:szCs w:val="28"/>
          <w:shd w:fill="auto" w:val="clear"/>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5" w:name="__RefHeading__9670_337171922"/>
      <w:bookmarkEnd w:id="5"/>
      <w:r>
        <w:rPr>
          <w:rFonts w:cs="Times New Roman" w:ascii="Times New Roman" w:hAnsi="Times New Roman"/>
          <w:color w:val="000000"/>
          <w:sz w:val="28"/>
          <w:szCs w:val="28"/>
          <w:shd w:fill="auto" w:val="clear"/>
        </w:rPr>
        <w:t>5. Информационное обеспечение закупок</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ind w:firstLine="708"/>
        <w:jc w:val="both"/>
        <w:rPr>
          <w:color w:val="auto"/>
          <w:highlight w:val="none"/>
          <w:shd w:fill="auto" w:val="clear"/>
        </w:rPr>
      </w:pPr>
      <w:r>
        <w:rPr>
          <w:rFonts w:ascii="Times New Roman" w:hAnsi="Times New Roman"/>
          <w:color w:val="000000"/>
          <w:sz w:val="28"/>
          <w:szCs w:val="28"/>
          <w:shd w:fill="auto" w:val="clear"/>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5.2. В ЕИС подлежит размещению следующая информация: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 извещение об осуществлении закупки и вносимые в него изменения; </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 проект договора, являющийся неотъемлемой частью документации о закупке;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4) разъяснения положений закупочной документации;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5) протоколы, составляемые в ходе и по результатам закупки.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w:t>
      </w:r>
      <w:r>
        <w:rPr>
          <w:rFonts w:ascii="Times New Roman" w:hAnsi="Times New Roman"/>
          <w:color w:val="000000"/>
          <w:sz w:val="28"/>
          <w:shd w:fill="auto" w:val="clear"/>
        </w:rPr>
        <w:t>в иных случаях, предусмотренных Законом № 223-ФЗ,</w:t>
      </w:r>
      <w:r>
        <w:rPr>
          <w:rFonts w:ascii="Times New Roman" w:hAnsi="Times New Roman"/>
          <w:color w:val="000000"/>
          <w:sz w:val="28"/>
          <w:szCs w:val="28"/>
          <w:shd w:fill="auto" w:val="clear"/>
        </w:rPr>
        <w:t xml:space="preserve"> подзаконными актами.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5.8. Заказчик вправе не размещать в ЕИС следующие сведения: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color w:val="000000"/>
          <w:spacing w:val="-2"/>
          <w:sz w:val="28"/>
          <w:szCs w:val="28"/>
          <w:shd w:fill="auto" w:val="clear"/>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color w:val="auto"/>
          <w:highlight w:val="none"/>
          <w:shd w:fill="auto" w:val="clear"/>
        </w:rPr>
      </w:pPr>
      <w:r>
        <w:rPr>
          <w:rFonts w:ascii="Times New Roman" w:hAnsi="Times New Roman"/>
          <w:color w:val="000000"/>
          <w:spacing w:val="-2"/>
          <w:sz w:val="28"/>
          <w:szCs w:val="28"/>
          <w:shd w:fill="auto" w:val="clear"/>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color w:val="auto"/>
          <w:highlight w:val="none"/>
          <w:shd w:fill="auto" w:val="clear"/>
        </w:rPr>
      </w:pPr>
      <w:r>
        <w:rPr>
          <w:rFonts w:ascii="Times New Roman" w:hAnsi="Times New Roman"/>
          <w:color w:val="000000"/>
          <w:spacing w:val="-2"/>
          <w:sz w:val="28"/>
          <w:szCs w:val="28"/>
          <w:shd w:fill="auto" w:val="clear"/>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color w:val="auto"/>
          <w:highlight w:val="none"/>
          <w:shd w:fill="auto" w:val="clear"/>
        </w:rPr>
      </w:pPr>
      <w:r>
        <w:rPr>
          <w:rFonts w:ascii="Times New Roman" w:hAnsi="Times New Roman"/>
          <w:color w:val="000000"/>
          <w:spacing w:val="-2"/>
          <w:sz w:val="28"/>
          <w:szCs w:val="28"/>
          <w:shd w:fill="auto" w:val="clear"/>
        </w:rPr>
        <w:t xml:space="preserve">Информация об указанных в данном пункте закупках подлежит включению в ежемесячный отчет, предусмотренный пунктом 29.1 настоящего Положения. </w:t>
      </w:r>
    </w:p>
    <w:p>
      <w:pPr>
        <w:pStyle w:val="Standard"/>
        <w:ind w:firstLine="708"/>
        <w:jc w:val="both"/>
        <w:rPr>
          <w:rFonts w:ascii="Times New Roman" w:hAnsi="Times New Roman"/>
          <w:color w:val="auto"/>
          <w:spacing w:val="-2"/>
          <w:sz w:val="28"/>
          <w:szCs w:val="28"/>
          <w:highlight w:val="none"/>
          <w:shd w:fill="auto" w:val="clear"/>
        </w:rPr>
      </w:pPr>
      <w:r>
        <w:rPr>
          <w:rFonts w:ascii="Times New Roman" w:hAnsi="Times New Roman"/>
          <w:color w:val="000000"/>
          <w:spacing w:val="-2"/>
          <w:sz w:val="28"/>
          <w:szCs w:val="28"/>
          <w:shd w:fill="auto" w:val="clear"/>
        </w:rPr>
      </w:r>
    </w:p>
    <w:p>
      <w:pPr>
        <w:pStyle w:val="2"/>
        <w:numPr>
          <w:ilvl w:val="0"/>
          <w:numId w:val="2"/>
        </w:numPr>
        <w:rPr>
          <w:color w:val="auto"/>
          <w:highlight w:val="none"/>
          <w:shd w:fill="auto" w:val="clear"/>
        </w:rPr>
      </w:pPr>
      <w:bookmarkStart w:id="6" w:name="__RefHeading__9672_337171922"/>
      <w:bookmarkEnd w:id="6"/>
      <w:r>
        <w:rPr>
          <w:rFonts w:cs="Times New Roman" w:ascii="Times New Roman" w:hAnsi="Times New Roman"/>
          <w:color w:val="000000"/>
          <w:sz w:val="28"/>
          <w:szCs w:val="28"/>
          <w:shd w:fill="auto" w:val="clear"/>
        </w:rPr>
        <w:t>6. Планирование закупок</w:t>
      </w:r>
    </w:p>
    <w:p>
      <w:pPr>
        <w:pStyle w:val="Standard"/>
        <w:ind w:firstLine="708"/>
        <w:jc w:val="both"/>
        <w:rPr>
          <w:rFonts w:ascii="Times New Roman" w:hAnsi="Times New Roman"/>
          <w:color w:val="auto"/>
          <w:spacing w:val="-2"/>
          <w:sz w:val="28"/>
          <w:szCs w:val="28"/>
          <w:highlight w:val="none"/>
          <w:shd w:fill="auto" w:val="clear"/>
        </w:rPr>
      </w:pPr>
      <w:r>
        <w:rPr>
          <w:rFonts w:ascii="Times New Roman" w:hAnsi="Times New Roman"/>
          <w:color w:val="000000"/>
          <w:spacing w:val="-2"/>
          <w:sz w:val="28"/>
          <w:szCs w:val="28"/>
          <w:shd w:fill="auto" w:val="clear"/>
        </w:rPr>
      </w:r>
    </w:p>
    <w:p>
      <w:pPr>
        <w:pStyle w:val="Normal"/>
        <w:widowControl w:val="false"/>
        <w:ind w:firstLine="708"/>
        <w:jc w:val="both"/>
        <w:rPr>
          <w:color w:val="auto"/>
          <w:highlight w:val="none"/>
          <w:shd w:fill="auto" w:val="clear"/>
        </w:rPr>
      </w:pPr>
      <w:r>
        <w:rPr>
          <w:rFonts w:ascii="Times New Roman" w:hAnsi="Times New Roman"/>
          <w:color w:val="000000"/>
          <w:spacing w:val="-2"/>
          <w:sz w:val="28"/>
          <w:szCs w:val="28"/>
          <w:shd w:fill="auto" w:val="clear"/>
        </w:rPr>
        <w:t xml:space="preserve">6.1. </w:t>
      </w:r>
      <w:r>
        <w:rPr>
          <w:rFonts w:cs="Times New Roman" w:ascii="Times New Roman" w:hAnsi="Times New Roman"/>
          <w:color w:val="000000"/>
          <w:spacing w:val="-2"/>
          <w:sz w:val="28"/>
          <w:szCs w:val="28"/>
          <w:shd w:fill="auto" w:val="clear"/>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NormalWeb"/>
        <w:spacing w:lineRule="atLeast" w:line="288" w:beforeAutospacing="0" w:before="0" w:afterAutospacing="0" w:after="0"/>
        <w:ind w:firstLine="708"/>
        <w:jc w:val="both"/>
        <w:rPr>
          <w:color w:val="auto"/>
          <w:highlight w:val="none"/>
          <w:shd w:fill="auto" w:val="clear"/>
        </w:rPr>
      </w:pPr>
      <w:r>
        <w:rPr>
          <w:color w:val="000000"/>
          <w:sz w:val="28"/>
          <w:szCs w:val="28"/>
          <w:shd w:fill="auto" w:val="clear"/>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Standard"/>
        <w:ind w:firstLine="708"/>
        <w:jc w:val="both"/>
        <w:rPr>
          <w:color w:val="auto"/>
          <w:highlight w:val="none"/>
          <w:shd w:fill="auto" w:val="clear"/>
        </w:rPr>
      </w:pPr>
      <w:r>
        <w:rPr>
          <w:rFonts w:ascii="Times New Roman" w:hAnsi="Times New Roman"/>
          <w:color w:val="000000"/>
          <w:spacing w:val="-2"/>
          <w:sz w:val="28"/>
          <w:szCs w:val="28"/>
          <w:shd w:fill="auto" w:val="clear"/>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color w:val="auto"/>
          <w:highlight w:val="none"/>
          <w:shd w:fill="auto" w:val="clear"/>
        </w:rPr>
      </w:pPr>
      <w:r>
        <w:rPr>
          <w:rFonts w:ascii="Times New Roman" w:hAnsi="Times New Roman"/>
          <w:color w:val="000000"/>
          <w:spacing w:val="-2"/>
          <w:sz w:val="28"/>
          <w:szCs w:val="28"/>
          <w:shd w:fill="auto" w:val="clear"/>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color w:val="auto"/>
          <w:highlight w:val="none"/>
          <w:shd w:fill="auto" w:val="clear"/>
        </w:rPr>
      </w:pPr>
      <w:r>
        <w:rPr>
          <w:rFonts w:ascii="Times New Roman" w:hAnsi="Times New Roman"/>
          <w:color w:val="000000"/>
          <w:spacing w:val="-2"/>
          <w:sz w:val="28"/>
          <w:szCs w:val="28"/>
          <w:shd w:fill="auto" w:val="clear"/>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color w:val="auto"/>
          <w:highlight w:val="none"/>
          <w:shd w:fill="auto" w:val="clear"/>
        </w:rPr>
      </w:pPr>
      <w:r>
        <w:rPr>
          <w:rFonts w:ascii="Times New Roman" w:hAnsi="Times New Roman"/>
          <w:color w:val="000000"/>
          <w:spacing w:val="-2"/>
          <w:sz w:val="28"/>
          <w:szCs w:val="28"/>
          <w:shd w:fill="auto" w:val="clear"/>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6.5. </w:t>
      </w:r>
      <w:r>
        <w:rPr>
          <w:rFonts w:cs="Times New Roman" w:ascii="Times New Roman" w:hAnsi="Times New Roman"/>
          <w:color w:val="000000"/>
          <w:sz w:val="28"/>
          <w:szCs w:val="28"/>
          <w:shd w:fill="auto" w:val="clear"/>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7" w:name="__RefHeading__9674_337171922"/>
      <w:bookmarkEnd w:id="7"/>
      <w:r>
        <w:rPr>
          <w:rFonts w:cs="Times New Roman" w:ascii="Times New Roman" w:hAnsi="Times New Roman"/>
          <w:color w:val="000000"/>
          <w:sz w:val="28"/>
          <w:szCs w:val="28"/>
          <w:shd w:fill="auto" w:val="clear"/>
        </w:rPr>
        <w:t>7. Способы осуществления закупок</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ind w:firstLine="708"/>
        <w:jc w:val="both"/>
        <w:rPr>
          <w:color w:val="auto"/>
          <w:highlight w:val="none"/>
          <w:shd w:fill="auto" w:val="clear"/>
        </w:rPr>
      </w:pPr>
      <w:r>
        <w:rPr>
          <w:rFonts w:ascii="Times New Roman" w:hAnsi="Times New Roman"/>
          <w:color w:val="000000"/>
          <w:sz w:val="28"/>
          <w:szCs w:val="28"/>
          <w:shd w:fill="auto" w:val="clear"/>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7.2. </w:t>
      </w:r>
      <w:r>
        <w:rPr>
          <w:rFonts w:cs="Times New Roman" w:ascii="Times New Roman" w:hAnsi="Times New Roman"/>
          <w:color w:val="000000"/>
          <w:sz w:val="28"/>
          <w:szCs w:val="28"/>
          <w:shd w:fill="auto" w:val="clear"/>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7.3. Конкурентные закупки осуществляются следующими способами: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 открытый конкурс,</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 конкурс в электронной форме,</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3) закрытый конкурс,</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4) открытый аукцион,</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5) аукцион в электронной форме,</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6) закрытый аукцион,</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 запрос котировок в электронной форме,</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8) закрытый запрос котировок,</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9) запрос цен в электронной форме,</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10) запрос предложений в электронной форме,</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11) закрытый запрос предложений.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запрос оферт в электронной форме;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срочный ценовой запрос в электронной форме;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закупка у единственного поставщика (подрядчика, исполнителя).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color w:val="auto"/>
          <w:highlight w:val="none"/>
          <w:shd w:fill="auto" w:val="clear"/>
        </w:rPr>
      </w:pPr>
      <w:r>
        <w:rPr>
          <w:rFonts w:cs="Times New Roman" w:ascii="Times New Roman" w:hAnsi="Times New Roman"/>
          <w:color w:val="000000"/>
          <w:sz w:val="28"/>
          <w:szCs w:val="28"/>
          <w:shd w:fill="auto" w:val="clear"/>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(или) нецелесообразности проведения закупок конкурентными способами.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7.10. </w:t>
      </w:r>
      <w:r>
        <w:rPr>
          <w:rFonts w:cs="Times New Roman" w:ascii="Times New Roman" w:hAnsi="Times New Roman"/>
          <w:color w:val="000000"/>
          <w:sz w:val="28"/>
          <w:szCs w:val="28"/>
          <w:shd w:fill="auto" w:val="clear"/>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color w:val="000000"/>
          <w:sz w:val="28"/>
          <w:szCs w:val="28"/>
          <w:shd w:fill="auto" w:val="clear"/>
        </w:rPr>
        <w:t>запросе оферт в электронной форме</w:t>
      </w:r>
      <w:r>
        <w:rPr>
          <w:rFonts w:cs="Times New Roman" w:ascii="Times New Roman" w:hAnsi="Times New Roman"/>
          <w:color w:val="000000"/>
          <w:sz w:val="28"/>
          <w:szCs w:val="28"/>
          <w:shd w:fill="auto" w:val="clear"/>
        </w:rPr>
        <w:t xml:space="preserve"> невозможно определить, предусмотрены главой 17 настоящего Положения</w:t>
      </w:r>
      <w:r>
        <w:rPr>
          <w:rFonts w:ascii="Times New Roman" w:hAnsi="Times New Roman"/>
          <w:color w:val="000000"/>
          <w:sz w:val="28"/>
          <w:szCs w:val="28"/>
          <w:shd w:fill="auto" w:val="clear"/>
        </w:rPr>
        <w:t>.</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7.11. Условия и порядок применения конкурентных закупок изложены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 xml:space="preserve">разделах </w:t>
      </w:r>
      <w:r>
        <w:rPr>
          <w:rFonts w:ascii="Times New Roman" w:hAnsi="Times New Roman"/>
          <w:color w:val="000000"/>
          <w:sz w:val="28"/>
          <w:szCs w:val="28"/>
          <w:shd w:fill="auto" w:val="clear"/>
          <w:lang w:val="en-US"/>
        </w:rPr>
        <w:t>II</w:t>
      </w:r>
      <w:r>
        <w:rPr>
          <w:rFonts w:ascii="Times New Roman" w:hAnsi="Times New Roman"/>
          <w:color w:val="000000"/>
          <w:sz w:val="28"/>
          <w:szCs w:val="28"/>
          <w:shd w:fill="auto" w:val="clear"/>
        </w:rPr>
        <w:t xml:space="preserve"> – </w:t>
      </w:r>
      <w:r>
        <w:rPr>
          <w:rFonts w:ascii="Times New Roman" w:hAnsi="Times New Roman"/>
          <w:color w:val="000000"/>
          <w:sz w:val="28"/>
          <w:szCs w:val="28"/>
          <w:shd w:fill="auto" w:val="clear"/>
          <w:lang w:val="en-US"/>
        </w:rPr>
        <w:t>VI</w:t>
      </w:r>
      <w:r>
        <w:rPr>
          <w:rFonts w:ascii="Times New Roman" w:hAnsi="Times New Roman"/>
          <w:color w:val="000000"/>
          <w:sz w:val="28"/>
          <w:szCs w:val="28"/>
          <w:shd w:fill="auto" w:val="clear"/>
        </w:rPr>
        <w:t xml:space="preserve">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Условия и порядок применения неконкурентных закупок изложены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разделе </w:t>
      </w:r>
      <w:r>
        <w:rPr>
          <w:rFonts w:cs="Times New Roman" w:ascii="Times New Roman" w:hAnsi="Times New Roman"/>
          <w:color w:val="000000"/>
          <w:sz w:val="28"/>
          <w:szCs w:val="28"/>
          <w:shd w:fill="auto" w:val="clear"/>
          <w:lang w:val="en-US"/>
        </w:rPr>
        <w:t>VIII</w:t>
      </w:r>
      <w:r>
        <w:rPr>
          <w:rFonts w:cs="Times New Roman" w:ascii="Times New Roman" w:hAnsi="Times New Roman"/>
          <w:color w:val="000000"/>
          <w:sz w:val="28"/>
          <w:szCs w:val="28"/>
          <w:shd w:fill="auto" w:val="clear"/>
        </w:rPr>
        <w:t xml:space="preserve"> настоящего Положения.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7.13. </w:t>
      </w:r>
      <w:r>
        <w:rPr>
          <w:rFonts w:cs="Times New Roman" w:ascii="Times New Roman" w:hAnsi="Times New Roman"/>
          <w:color w:val="000000"/>
          <w:sz w:val="28"/>
          <w:szCs w:val="28"/>
          <w:shd w:fill="auto" w:val="clear"/>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8" w:name="__RefHeading__9676_337171922"/>
      <w:bookmarkEnd w:id="8"/>
      <w:r>
        <w:rPr>
          <w:rFonts w:cs="Times New Roman" w:ascii="Times New Roman" w:hAnsi="Times New Roman"/>
          <w:color w:val="000000"/>
          <w:sz w:val="28"/>
          <w:szCs w:val="28"/>
          <w:shd w:fill="auto" w:val="clear"/>
        </w:rPr>
        <w:t>8. Требования к извещению об осуществлении закупки, документации о закупке</w:t>
      </w:r>
    </w:p>
    <w:p>
      <w:pPr>
        <w:pStyle w:val="Standard"/>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Standard"/>
        <w:ind w:firstLine="708"/>
        <w:jc w:val="both"/>
        <w:rPr>
          <w:color w:val="auto"/>
          <w:highlight w:val="none"/>
          <w:shd w:fill="auto" w:val="clear"/>
        </w:rPr>
      </w:pPr>
      <w:r>
        <w:rPr>
          <w:rFonts w:ascii="Times New Roman" w:hAnsi="Times New Roman"/>
          <w:color w:val="000000"/>
          <w:sz w:val="28"/>
          <w:szCs w:val="28"/>
          <w:shd w:fill="auto" w:val="clear"/>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ЕИС вместе с извещением об осуществлении закупки (далее также –извещение, извещение о закупке).</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 xml:space="preserve">8.2. </w:t>
      </w:r>
      <w:r>
        <w:rPr>
          <w:rFonts w:cs="Times New Roman" w:ascii="Times New Roman" w:hAnsi="Times New Roman"/>
          <w:color w:val="000000"/>
          <w:sz w:val="28"/>
          <w:szCs w:val="28"/>
          <w:shd w:fill="auto" w:val="clear"/>
        </w:rPr>
        <w:t>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ЕИС одновременно. Заказчик имеет право разместить извещение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документацию о закупке в дополнительных источниках информации.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способ осуществления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уполномоченном лице заказчика, ответственном за осуществление закупки;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spacing w:before="0" w:after="0"/>
        <w:ind w:firstLine="708"/>
        <w:contextualSpacing/>
        <w:jc w:val="both"/>
        <w:rPr>
          <w:color w:val="auto"/>
          <w:highlight w:val="none"/>
          <w:shd w:fill="auto" w:val="clear"/>
        </w:rPr>
      </w:pPr>
      <w:r>
        <w:rPr>
          <w:rFonts w:cs="Times New Roman" w:ascii="Times New Roman" w:hAnsi="Times New Roman"/>
          <w:color w:val="000000"/>
          <w:sz w:val="28"/>
          <w:szCs w:val="28"/>
          <w:shd w:fill="auto" w:val="clear"/>
        </w:rPr>
        <w:t xml:space="preserve">5) </w:t>
      </w:r>
      <w:r>
        <w:rPr>
          <w:rFonts w:ascii="Times New Roman" w:hAnsi="Times New Roman"/>
          <w:color w:val="000000"/>
          <w:sz w:val="28"/>
          <w:szCs w:val="28"/>
          <w:shd w:fill="auto" w:val="clear"/>
        </w:rPr>
        <w:t>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7) порядок, дата начала, дата и время окончания срока подачи заявок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участие в закупке (этапах закупки) и порядок подведения итогов закупки (этапов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 адрес электронной площадки в сети «Интернет» (при осуществлении закупки в электронной форме);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11) </w:t>
      </w:r>
      <w:r>
        <w:rPr>
          <w:rFonts w:ascii="Times New Roman" w:hAnsi="Times New Roman"/>
          <w:color w:val="000000"/>
          <w:sz w:val="28"/>
          <w:szCs w:val="28"/>
          <w:shd w:fill="auto" w:val="clear"/>
        </w:rPr>
        <w:t>ограничение участия в закупке, если закупка осуществляется среди субъектов малого и среднего предпринимательства;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12) </w:t>
      </w:r>
      <w:r>
        <w:rPr>
          <w:rFonts w:ascii="Times New Roman" w:hAnsi="Times New Roman"/>
          <w:color w:val="000000"/>
          <w:sz w:val="28"/>
          <w:szCs w:val="28"/>
          <w:shd w:fill="auto" w:val="clear"/>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13) </w:t>
      </w:r>
      <w:r>
        <w:rPr>
          <w:rFonts w:ascii="Times New Roman" w:hAnsi="Times New Roman"/>
          <w:color w:val="000000"/>
          <w:sz w:val="28"/>
          <w:shd w:fill="auto" w:val="clear"/>
        </w:rPr>
        <w:t>иные сведения</w:t>
      </w:r>
      <w:r>
        <w:rPr>
          <w:rStyle w:val="Style12"/>
          <w:rFonts w:ascii="Times New Roman" w:hAnsi="Times New Roman"/>
          <w:color w:val="000000"/>
          <w:sz w:val="28"/>
          <w:shd w:fill="auto" w:val="clear"/>
        </w:rPr>
        <w:footnoteReference w:id="2"/>
      </w:r>
      <w:r>
        <w:rPr>
          <w:rFonts w:ascii="Times New Roman" w:hAnsi="Times New Roman"/>
          <w:color w:val="000000"/>
          <w:sz w:val="28"/>
          <w:shd w:fill="auto" w:val="clear"/>
        </w:rPr>
        <w:t>.</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8.4. Документация о конкурентной закупке должна содержать следующие сведения: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 описание предмета такой закупки в соответствии с главой 11 настоящего Положения;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национальной системе стандартизации, принятыми в соответствии с</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техническом регулировании, законодательством Российской Федерации о</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3) требования к содержанию, форме, оформлению и составу заявки на</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качественных характеристик;</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5) место, условия и сроки (периоды) поставки товара, выполнения работы, оказания услуги;</w:t>
      </w:r>
    </w:p>
    <w:p>
      <w:pPr>
        <w:pStyle w:val="Normal"/>
        <w:ind w:firstLine="708"/>
        <w:jc w:val="both"/>
        <w:rPr>
          <w:color w:val="auto"/>
          <w:highlight w:val="none"/>
          <w:shd w:fill="auto" w:val="clear"/>
        </w:rPr>
      </w:pPr>
      <w:r>
        <w:rPr>
          <w:rFonts w:ascii="Times New Roman" w:hAnsi="Times New Roman"/>
          <w:color w:val="000000"/>
          <w:sz w:val="28"/>
          <w:szCs w:val="28"/>
          <w:shd w:fill="auto" w:val="clear"/>
        </w:rPr>
        <w:t xml:space="preserve">6) </w:t>
      </w:r>
      <w:r>
        <w:rPr>
          <w:rFonts w:cs="Times New Roman" w:ascii="Times New Roman" w:hAnsi="Times New Roman"/>
          <w:color w:val="000000"/>
          <w:sz w:val="28"/>
          <w:szCs w:val="28"/>
          <w:shd w:fill="auto" w:val="clear"/>
        </w:rPr>
        <w:t>сведения о начальной (максимальной) цене договора либо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формула цены и максимальное значение цены договора, либо начальная цена единицы (</w:t>
      </w:r>
      <w:r>
        <w:rPr>
          <w:rFonts w:ascii="Times New Roman" w:hAnsi="Times New Roman"/>
          <w:color w:val="000000"/>
          <w:sz w:val="28"/>
          <w:szCs w:val="28"/>
          <w:shd w:fill="auto" w:val="clear"/>
        </w:rPr>
        <w:t xml:space="preserve">начальная </w:t>
      </w:r>
      <w:r>
        <w:rPr>
          <w:rFonts w:cs="Times New Roman" w:ascii="Times New Roman" w:hAnsi="Times New Roman"/>
          <w:color w:val="000000"/>
          <w:sz w:val="28"/>
          <w:szCs w:val="28"/>
          <w:shd w:fill="auto" w:val="clear"/>
        </w:rPr>
        <w:t xml:space="preserve">сумма цен единиц) товара, работы, услуги и максимальное значение цены договора </w:t>
      </w:r>
      <w:r>
        <w:rPr>
          <w:rFonts w:eastAsia="Times New Roman" w:cs="Times New Roman" w:ascii="Times New Roman" w:hAnsi="Times New Roman"/>
          <w:color w:val="000000"/>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color w:val="000000"/>
          <w:sz w:val="28"/>
          <w:szCs w:val="28"/>
          <w:shd w:fill="auto" w:val="clear"/>
        </w:rPr>
        <w:t>;</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7) форма, сроки и порядок оплаты товара, работы, услуги;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 xml:space="preserve">8) </w:t>
      </w:r>
      <w:r>
        <w:rPr>
          <w:rFonts w:cs="Times New Roman" w:ascii="Times New Roman" w:hAnsi="Times New Roman"/>
          <w:color w:val="000000"/>
          <w:sz w:val="28"/>
          <w:szCs w:val="28"/>
          <w:shd w:fill="auto" w:val="clear"/>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color w:val="000000"/>
          <w:sz w:val="28"/>
          <w:szCs w:val="28"/>
          <w:shd w:fill="auto" w:val="clear"/>
        </w:rPr>
        <w:t>;</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10) порядок применения официального курса иностранной валюты к</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необходимости);</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11) порядок, дата начала, дата и время окончания срока подачи заявок на</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color w:val="auto"/>
          <w:highlight w:val="none"/>
          <w:shd w:fill="auto" w:val="clear"/>
        </w:rPr>
      </w:pPr>
      <w:r>
        <w:rPr>
          <w:rFonts w:cs="Times New Roman" w:ascii="Times New Roman" w:hAnsi="Times New Roman"/>
          <w:color w:val="000000"/>
          <w:sz w:val="28"/>
          <w:szCs w:val="28"/>
          <w:shd w:fill="auto" w:val="clear"/>
        </w:rPr>
        <w:t>12) порядок и срок отзыва заявок на участие в закупке (при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необходимости);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13) порядок и срок внесения изменений в заявки на участие в закупке;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14) требования к участникам такой закупки в соответствии с главой 12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15) перечень документов, представляемых участниками закупки для</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подтверждения их соответствия установленным требованиям, либо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указание на отсутствие необходимости предоставления участниками закупки таких документов; </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случае закупки работ по проектированию, строительству, модернизации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учетом положений главы 9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18) место, дата и время вскрытия конвертов с заявками, открытия доступа к</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(или)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посредством видеотрансляции указанного этапа закупки;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19) дата рассмотрения предложений (заявок) участников такой закупки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подведения итогов такой закупки;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20) критерии оценки заявок на участие в такой закупке;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21) порядок оценки и сопоставления заявок на участие в такой закупке;</w:t>
      </w:r>
    </w:p>
    <w:p>
      <w:pPr>
        <w:pStyle w:val="Normal"/>
        <w:ind w:firstLine="708"/>
        <w:jc w:val="both"/>
        <w:rPr>
          <w:color w:val="auto"/>
          <w:highlight w:val="none"/>
          <w:shd w:fill="auto" w:val="clear"/>
        </w:rPr>
      </w:pPr>
      <w:r>
        <w:rPr>
          <w:rFonts w:eastAsia="Calibri" w:cs="Times New Roman" w:ascii="Times New Roman" w:hAnsi="Times New Roman"/>
          <w:color w:val="000000"/>
          <w:sz w:val="28"/>
          <w:szCs w:val="28"/>
          <w:shd w:fill="auto" w:val="clear"/>
        </w:rPr>
        <w:t xml:space="preserve">22) размер обеспечения заявки на участие в закупке, порядок </w:t>
      </w:r>
      <w:r>
        <w:rPr>
          <w:rFonts w:cs="Times New Roman" w:ascii="Times New Roman" w:hAnsi="Times New Roman"/>
          <w:color w:val="000000"/>
          <w:sz w:val="28"/>
          <w:szCs w:val="28"/>
          <w:shd w:fill="auto" w:val="clear"/>
        </w:rPr>
        <w:t xml:space="preserve">(включая способы обеспечения заявки) </w:t>
      </w:r>
      <w:r>
        <w:rPr>
          <w:rFonts w:eastAsia="Calibri" w:cs="Times New Roman" w:ascii="Times New Roman" w:hAnsi="Times New Roman"/>
          <w:color w:val="000000"/>
          <w:sz w:val="28"/>
          <w:szCs w:val="28"/>
          <w:shd w:fill="auto" w:val="clear"/>
        </w:rPr>
        <w:t>и срок его предоставления в случае установления требования обеспечения заявки на участие в закупке;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24) размер (в денежном выражении), порядок предоставления обеспечения </w:t>
      </w:r>
      <w:r>
        <w:rPr>
          <w:rFonts w:cs="Times New Roman" w:ascii="Times New Roman" w:hAnsi="Times New Roman"/>
          <w:color w:val="000000"/>
          <w:spacing w:val="-4"/>
          <w:sz w:val="28"/>
          <w:szCs w:val="28"/>
          <w:shd w:fill="auto" w:val="clear"/>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color w:val="000000"/>
          <w:sz w:val="28"/>
          <w:szCs w:val="28"/>
          <w:shd w:fill="auto" w:val="clear"/>
        </w:rPr>
        <w:t>гарантийные обязательства</w:t>
      </w:r>
      <w:r>
        <w:rPr>
          <w:rFonts w:cs="Times New Roman" w:ascii="Times New Roman" w:hAnsi="Times New Roman"/>
          <w:color w:val="000000"/>
          <w:spacing w:val="-4"/>
          <w:sz w:val="28"/>
          <w:szCs w:val="28"/>
          <w:shd w:fill="auto" w:val="clear"/>
        </w:rPr>
        <w:t xml:space="preserve">), </w:t>
      </w:r>
      <w:r>
        <w:rPr>
          <w:rFonts w:cs="Times New Roman" w:ascii="Times New Roman" w:hAnsi="Times New Roman"/>
          <w:color w:val="000000"/>
          <w:sz w:val="28"/>
          <w:szCs w:val="28"/>
          <w:shd w:fill="auto" w:val="clear"/>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требуется;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25) указание на антидемпинговые меры и их описание согласно требованиям главы 23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27) возможность заказчика изменить условия договора в случаях, предусмотренных настоящим Положением.</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8.5. Проект договора является неотъемлемой частью документации о</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закупке. В</w:t>
      </w:r>
      <w:r>
        <w:rPr>
          <w:rFonts w:eastAsia="Calibri" w:ascii="Times New Roman" w:hAnsi="Times New Roman" w:eastAsiaTheme="minorHAnsi"/>
          <w:color w:val="000000"/>
          <w:sz w:val="28"/>
          <w:szCs w:val="28"/>
          <w:shd w:fill="auto" w:val="clear"/>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color w:val="000000"/>
          <w:sz w:val="28"/>
          <w:szCs w:val="28"/>
          <w:shd w:fill="auto" w:val="clear"/>
          <w:lang w:val="en-US" w:eastAsia="en-US"/>
        </w:rPr>
        <w:t> </w:t>
      </w:r>
      <w:bookmarkStart w:id="9" w:name="P079A"/>
      <w:bookmarkEnd w:id="9"/>
      <w:r>
        <w:rPr>
          <w:rFonts w:eastAsia="Calibri" w:ascii="Times New Roman" w:hAnsi="Times New Roman" w:eastAsiaTheme="minorHAnsi"/>
          <w:color w:val="000000"/>
          <w:sz w:val="28"/>
          <w:szCs w:val="28"/>
          <w:shd w:fill="auto" w:val="clear"/>
          <w:lang w:eastAsia="en-US"/>
        </w:rPr>
        <w:t>всех лотов устанавливаются единые требования.</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color w:val="auto"/>
          <w:highlight w:val="none"/>
          <w:shd w:fill="auto" w:val="clear"/>
        </w:rPr>
      </w:pPr>
      <w:r>
        <w:rPr>
          <w:rFonts w:eastAsia="Calibri" w:ascii="Times New Roman" w:hAnsi="Times New Roman" w:eastAsiaTheme="minorHAnsi"/>
          <w:color w:val="000000"/>
          <w:sz w:val="28"/>
          <w:szCs w:val="28"/>
          <w:shd w:fill="auto" w:val="clear"/>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color w:val="000000"/>
          <w:sz w:val="28"/>
          <w:szCs w:val="28"/>
          <w:shd w:fill="auto" w:val="clear"/>
        </w:rPr>
        <w:t>переторжки</w:t>
      </w:r>
      <w:r>
        <w:rPr>
          <w:rFonts w:eastAsia="Calibri" w:ascii="Times New Roman" w:hAnsi="Times New Roman" w:eastAsiaTheme="minorHAnsi"/>
          <w:color w:val="000000"/>
          <w:sz w:val="28"/>
          <w:szCs w:val="28"/>
          <w:shd w:fill="auto" w:val="clear"/>
          <w:lang w:eastAsia="en-US"/>
        </w:rPr>
        <w:t>.</w:t>
      </w:r>
    </w:p>
    <w:p>
      <w:pPr>
        <w:pStyle w:val="Formattext"/>
        <w:spacing w:before="0" w:after="0"/>
        <w:ind w:firstLine="708"/>
        <w:jc w:val="both"/>
        <w:rPr>
          <w:color w:val="auto"/>
          <w:highlight w:val="none"/>
          <w:shd w:fill="auto" w:val="clear"/>
        </w:rPr>
      </w:pPr>
      <w:r>
        <w:rPr>
          <w:rFonts w:eastAsia="Calibri" w:ascii="Times New Roman" w:hAnsi="Times New Roman" w:eastAsiaTheme="minorHAnsi"/>
          <w:color w:val="000000"/>
          <w:sz w:val="28"/>
          <w:szCs w:val="28"/>
          <w:shd w:fill="auto" w:val="clear"/>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color w:val="000000"/>
          <w:sz w:val="28"/>
          <w:szCs w:val="28"/>
          <w:shd w:fill="auto" w:val="clear"/>
        </w:rPr>
        <w:t>определения победителя закупки с неопределенным объемом</w:t>
      </w:r>
      <w:r>
        <w:rPr>
          <w:rFonts w:eastAsia="Calibri" w:ascii="Times New Roman" w:hAnsi="Times New Roman" w:eastAsiaTheme="minorHAnsi"/>
          <w:color w:val="000000"/>
          <w:sz w:val="28"/>
          <w:szCs w:val="28"/>
          <w:shd w:fill="auto" w:val="clear"/>
          <w:lang w:eastAsia="en-US"/>
        </w:rPr>
        <w:t>.</w:t>
      </w:r>
    </w:p>
    <w:p>
      <w:pPr>
        <w:pStyle w:val="Formattext"/>
        <w:spacing w:before="0" w:after="0"/>
        <w:ind w:firstLine="708"/>
        <w:jc w:val="both"/>
        <w:rPr>
          <w:color w:val="auto"/>
          <w:highlight w:val="none"/>
          <w:shd w:fill="auto" w:val="clear"/>
        </w:rPr>
      </w:pPr>
      <w:r>
        <w:rPr>
          <w:rFonts w:eastAsia="Calibri" w:ascii="Times New Roman" w:hAnsi="Times New Roman" w:eastAsiaTheme="minorHAnsi"/>
          <w:color w:val="000000"/>
          <w:sz w:val="28"/>
          <w:szCs w:val="28"/>
          <w:shd w:fill="auto" w:val="clear"/>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color w:val="000000"/>
          <w:sz w:val="28"/>
          <w:szCs w:val="28"/>
          <w:shd w:fill="auto" w:val="clear"/>
        </w:rPr>
        <w:t>порядок определения объема поставки (выполнения работ, оказания услуг) такими участниками.</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8.10. Документация может содержать любые иные сведения по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усмотрению заказчика, при условии, что размещение таких сведений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нарушает норм действующего законодательства и не противоречит настоящему Положению.</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10" w:name="__RefHeading__9678_337171922"/>
      <w:bookmarkStart w:id="11" w:name="_Toc23517704"/>
      <w:bookmarkEnd w:id="10"/>
      <w:bookmarkEnd w:id="11"/>
      <w:r>
        <w:rPr>
          <w:rFonts w:cs="Times New Roman" w:ascii="Times New Roman" w:hAnsi="Times New Roman"/>
          <w:color w:val="000000"/>
          <w:sz w:val="28"/>
          <w:szCs w:val="28"/>
          <w:shd w:fill="auto" w:val="clear"/>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pPr>
      <w:r>
        <w:rPr>
          <w:rFonts w:cs="Times New Roman" w:ascii="Times New Roman" w:hAnsi="Times New Roman"/>
          <w:color w:val="000000"/>
          <w:sz w:val="28"/>
          <w:szCs w:val="28"/>
          <w:shd w:fill="auto" w:val="clear"/>
        </w:rPr>
        <w:t xml:space="preserve">9.4. В течение трех дней с даты поступления запроса, указанного в </w:t>
      </w:r>
      <w:hyperlink r:id="rId2">
        <w:r>
          <w:rPr>
            <w:rFonts w:cs="Times New Roman" w:ascii="Times New Roman" w:hAnsi="Times New Roman"/>
            <w:color w:val="000000"/>
            <w:sz w:val="28"/>
            <w:szCs w:val="28"/>
            <w:shd w:fill="auto" w:val="clear"/>
          </w:rPr>
          <w:t>пункте 9.1 настоящего Положения</w:t>
        </w:r>
      </w:hyperlink>
      <w:r>
        <w:rPr>
          <w:rFonts w:cs="Times New Roman" w:ascii="Times New Roman" w:hAnsi="Times New Roman"/>
          <w:color w:val="000000"/>
          <w:sz w:val="28"/>
          <w:szCs w:val="28"/>
          <w:shd w:fill="auto" w:val="clear"/>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w:t>
      </w:r>
      <w:r>
        <w:rPr>
          <w:rFonts w:ascii="Times New Roman" w:hAnsi="Times New Roman"/>
          <w:color w:val="000000"/>
          <w:sz w:val="28"/>
          <w:szCs w:val="28"/>
          <w:shd w:fill="auto" w:val="clear"/>
        </w:rPr>
        <w:t>извещении о проведении запроса котировок в электронной форме.</w:t>
      </w:r>
    </w:p>
    <w:p>
      <w:pPr>
        <w:pStyle w:val="Normal"/>
        <w:widowControl w:val="false"/>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12" w:name="__RefHeading__9680_337171922"/>
      <w:bookmarkStart w:id="13" w:name="_Toc23517705"/>
      <w:bookmarkEnd w:id="12"/>
      <w:bookmarkEnd w:id="13"/>
      <w:r>
        <w:rPr>
          <w:rFonts w:cs="Times New Roman" w:ascii="Times New Roman" w:hAnsi="Times New Roman"/>
          <w:color w:val="000000"/>
          <w:sz w:val="28"/>
          <w:szCs w:val="28"/>
          <w:shd w:fill="auto" w:val="clear"/>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10.1. Начальная (максимальная) цена договора, цена договора, заключаемого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единственным поставщиком (подрядчиком, исполнителем), определяются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метод сопоставимых рыночных цен (анализа рынка),</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нормативный метод,</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тарифный метод,</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проектно-сметный метод,</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затратный метод,</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иной метод в соответствии с пунктом 10.3 настоящего раздела.</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10.2. Методы расчета начальной (максимальной) цены договора:</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10.2.1.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ascii="Times New Roman" w:hAnsi="Times New Roman"/>
          <w:color w:val="000000"/>
          <w:sz w:val="28"/>
          <w:szCs w:val="28"/>
          <w:shd w:fill="auto" w:val="clear"/>
        </w:rPr>
        <w:footnoteReference w:id="3"/>
      </w:r>
      <w:r>
        <w:rPr>
          <w:rFonts w:ascii="Times New Roman" w:hAnsi="Times New Roman"/>
          <w:color w:val="000000"/>
          <w:sz w:val="28"/>
          <w:szCs w:val="28"/>
          <w:shd w:fill="auto" w:val="clear"/>
          <w:vertAlign w:val="superscript"/>
        </w:rPr>
        <w:t>)</w:t>
      </w:r>
      <w:r>
        <w:rPr>
          <w:rFonts w:ascii="Times New Roman" w:hAnsi="Times New Roman"/>
          <w:color w:val="000000"/>
          <w:sz w:val="28"/>
          <w:szCs w:val="28"/>
          <w:shd w:fill="auto" w:val="clear"/>
        </w:rPr>
        <w:t xml:space="preserve"> товаров, работ, услуг, планируемых к закупкам, или при их отсутствии однородных товаров</w:t>
      </w:r>
      <w:r>
        <w:rPr>
          <w:rStyle w:val="Style12"/>
          <w:rFonts w:ascii="Times New Roman" w:hAnsi="Times New Roman"/>
          <w:color w:val="000000"/>
          <w:sz w:val="28"/>
          <w:szCs w:val="28"/>
          <w:shd w:fill="auto" w:val="clear"/>
        </w:rPr>
        <w:footnoteReference w:id="4"/>
      </w:r>
      <w:r>
        <w:rPr>
          <w:rFonts w:ascii="Times New Roman" w:hAnsi="Times New Roman"/>
          <w:color w:val="000000"/>
          <w:sz w:val="28"/>
          <w:szCs w:val="28"/>
          <w:shd w:fill="auto" w:val="clear"/>
          <w:vertAlign w:val="superscript"/>
        </w:rPr>
        <w:t>)</w:t>
      </w:r>
      <w:r>
        <w:rPr>
          <w:rFonts w:ascii="Times New Roman" w:hAnsi="Times New Roman"/>
          <w:color w:val="000000"/>
          <w:sz w:val="28"/>
          <w:szCs w:val="28"/>
          <w:shd w:fill="auto" w:val="clear"/>
        </w:rPr>
        <w:t>, работ, услуг</w:t>
      </w:r>
      <w:r>
        <w:rPr>
          <w:rStyle w:val="Style12"/>
          <w:rFonts w:ascii="Times New Roman" w:hAnsi="Times New Roman"/>
          <w:color w:val="000000"/>
          <w:sz w:val="28"/>
          <w:szCs w:val="28"/>
          <w:shd w:fill="auto" w:val="clear"/>
        </w:rPr>
        <w:footnoteReference w:id="5"/>
      </w:r>
      <w:r>
        <w:rPr>
          <w:rFonts w:ascii="Times New Roman" w:hAnsi="Times New Roman"/>
          <w:color w:val="000000"/>
          <w:sz w:val="28"/>
          <w:szCs w:val="28"/>
          <w:shd w:fill="auto" w:val="clear"/>
          <w:vertAlign w:val="superscript"/>
        </w:rPr>
        <w:t>)</w:t>
      </w:r>
      <w:r>
        <w:rPr>
          <w:rFonts w:ascii="Times New Roman" w:hAnsi="Times New Roman"/>
          <w:color w:val="000000"/>
          <w:sz w:val="28"/>
          <w:szCs w:val="28"/>
          <w:shd w:fill="auto" w:val="clear"/>
        </w:rPr>
        <w:t>.</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данные государственной статистической отчетности о ценах товаров (работ, услуг);</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информация информационно-ценовых агентств;</w:t>
      </w:r>
    </w:p>
    <w:p>
      <w:pPr>
        <w:pStyle w:val="Normal"/>
        <w:widowControl w:val="false"/>
        <w:tabs>
          <w:tab w:val="clear" w:pos="709"/>
          <w:tab w:val="left" w:pos="1134" w:leader="none"/>
        </w:tabs>
        <w:ind w:firstLine="708"/>
        <w:jc w:val="both"/>
        <w:rPr>
          <w:color w:val="auto"/>
          <w:highlight w:val="none"/>
          <w:shd w:fill="auto" w:val="clear"/>
        </w:rPr>
      </w:pPr>
      <w:r>
        <w:rPr>
          <w:rFonts w:ascii="Times New Roman" w:hAnsi="Times New Roman"/>
          <w:color w:val="000000"/>
          <w:sz w:val="28"/>
          <w:szCs w:val="28"/>
          <w:shd w:fill="auto" w:val="clear"/>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pPr>
        <w:pStyle w:val="Normal"/>
        <w:widowControl w:val="false"/>
        <w:tabs>
          <w:tab w:val="clear" w:pos="709"/>
          <w:tab w:val="left" w:pos="993" w:leader="none"/>
        </w:tabs>
        <w:ind w:firstLine="708"/>
        <w:jc w:val="both"/>
        <w:rPr>
          <w:color w:val="auto"/>
          <w:highlight w:val="none"/>
          <w:shd w:fill="auto" w:val="clear"/>
        </w:rPr>
      </w:pPr>
      <w:r>
        <w:rPr>
          <w:rFonts w:ascii="Times New Roman" w:hAnsi="Times New Roman"/>
          <w:color w:val="000000"/>
          <w:sz w:val="28"/>
          <w:szCs w:val="28"/>
          <w:shd w:fill="auto" w:val="clear"/>
        </w:rPr>
        <w:t>3) цены на идентичные (однородные) товары (работы, услуги) по ранее заключенным заказчиком договорам;</w:t>
      </w:r>
    </w:p>
    <w:p>
      <w:pPr>
        <w:pStyle w:val="Normal"/>
        <w:widowControl w:val="false"/>
        <w:tabs>
          <w:tab w:val="clear" w:pos="709"/>
          <w:tab w:val="left" w:pos="993" w:leader="none"/>
        </w:tabs>
        <w:ind w:firstLine="708"/>
        <w:jc w:val="both"/>
        <w:rPr>
          <w:color w:val="auto"/>
          <w:highlight w:val="none"/>
          <w:shd w:fill="auto" w:val="clear"/>
        </w:rPr>
      </w:pPr>
      <w:r>
        <w:rPr>
          <w:rFonts w:ascii="Times New Roman" w:hAnsi="Times New Roman"/>
          <w:color w:val="000000"/>
          <w:sz w:val="28"/>
          <w:szCs w:val="28"/>
          <w:shd w:fill="auto" w:val="clear"/>
        </w:rPr>
        <w:t>4) запросы заказчика поставщикам (подрядчикам, исполнителям) на предоставление ценовой информации;</w:t>
      </w:r>
    </w:p>
    <w:p>
      <w:pPr>
        <w:pStyle w:val="Normal"/>
        <w:widowControl w:val="false"/>
        <w:tabs>
          <w:tab w:val="clear" w:pos="709"/>
          <w:tab w:val="left" w:pos="993" w:leader="none"/>
        </w:tabs>
        <w:ind w:firstLine="708"/>
        <w:jc w:val="both"/>
        <w:rPr>
          <w:color w:val="auto"/>
          <w:highlight w:val="none"/>
          <w:shd w:fill="auto" w:val="clear"/>
        </w:rPr>
      </w:pPr>
      <w:r>
        <w:rPr>
          <w:rFonts w:ascii="Times New Roman" w:hAnsi="Times New Roman"/>
          <w:color w:val="000000"/>
          <w:sz w:val="28"/>
          <w:szCs w:val="28"/>
          <w:shd w:fill="auto" w:val="clear"/>
        </w:rPr>
        <w:t>5) иные источники информации.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Начальная (максимальная) цена договора, методом сопоставимых рыночных цен (анализа рынка) определяется по формуле:</w:t>
      </w:r>
    </w:p>
    <w:p>
      <w:pPr>
        <w:pStyle w:val="Normal"/>
        <w:widowControl w:val="false"/>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ind w:firstLine="708"/>
        <w:jc w:val="center"/>
        <w:rPr>
          <w:color w:val="auto"/>
          <w:highlight w:val="none"/>
          <w:shd w:fill="auto" w:val="clear"/>
        </w:rPr>
      </w:pPr>
      <w:r>
        <w:rPr>
          <w:color w:val="000000"/>
          <w:shd w:fill="auto" w:val="clear"/>
        </w:rPr>
      </w:r>
      <m:oMathPara xmlns:m="http://schemas.openxmlformats.org/officeDocument/2006/math">
        <m:oMathParaPr>
          <m:jc m:val="center"/>
        </m:oMathParaPr>
        <m:o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m:oMathPara>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где,</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 xml:space="preserve">v – количество (объем) закупаемого товара (работы, услуги), в случае расчета НСЦЕ </w:t>
      </w:r>
      <w:r>
        <w:rPr>
          <w:rFonts w:ascii="Times New Roman" w:hAnsi="Times New Roman"/>
          <w:color w:val="000000"/>
          <w:sz w:val="28"/>
          <w:szCs w:val="28"/>
          <w:shd w:fill="auto" w:val="clear"/>
          <w:lang w:val="en-US"/>
        </w:rPr>
        <w:t>v</w:t>
      </w:r>
      <w:r>
        <w:rPr>
          <w:rFonts w:ascii="Times New Roman" w:hAnsi="Times New Roman"/>
          <w:color w:val="000000"/>
          <w:sz w:val="28"/>
          <w:szCs w:val="28"/>
          <w:shd w:fill="auto" w:val="clear"/>
        </w:rPr>
        <w:t xml:space="preserve"> = 1;</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n – количество источников ценовой информации, используемых в расчете;</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i – номер источника ценовой информации;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Ц</w:t>
      </w:r>
      <w:r>
        <w:rPr>
          <w:rFonts w:ascii="Times New Roman" w:hAnsi="Times New Roman"/>
          <w:color w:val="000000"/>
          <w:sz w:val="28"/>
          <w:szCs w:val="28"/>
          <w:shd w:fill="auto" w:val="clear"/>
          <w:vertAlign w:val="subscript"/>
          <w:lang w:val="en-US"/>
        </w:rPr>
        <w:t>i</w:t>
      </w:r>
      <w:r>
        <w:rPr>
          <w:rFonts w:ascii="Times New Roman" w:hAnsi="Times New Roman"/>
          <w:color w:val="000000"/>
          <w:sz w:val="28"/>
          <w:szCs w:val="28"/>
          <w:shd w:fill="auto" w:val="clear"/>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10.2.2.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10.2.4.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10.2.5. Затратный метод применяется в случае невозможности применения иных методов, предусмотренных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10.3. В случае невозможности или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Pr>
          <w:rFonts w:ascii="Times New Roman" w:hAnsi="Times New Roman"/>
          <w:color w:val="000000"/>
          <w:sz w:val="28"/>
          <w:szCs w:val="28"/>
          <w:shd w:fill="auto" w:val="clear"/>
        </w:rPr>
        <w:t xml:space="preserve"> </w:t>
      </w:r>
      <w:r>
        <w:rPr>
          <w:rFonts w:ascii="Times New Roman" w:hAnsi="Times New Roman"/>
          <w:color w:val="000000"/>
          <w:sz w:val="28"/>
          <w:szCs w:val="28"/>
          <w:shd w:fill="auto" w:val="clear"/>
        </w:rPr>
        <w:t>невозможности/нецелесообразности применения указанных методов, порядок осуществления расчета начальной (максимальной) цены договора.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10.4.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10.5.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10.6.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10.7.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14" w:name="__RefHeading__9682_337171922"/>
      <w:bookmarkEnd w:id="14"/>
      <w:r>
        <w:rPr>
          <w:rFonts w:cs="Times New Roman" w:ascii="Times New Roman" w:hAnsi="Times New Roman"/>
          <w:color w:val="000000"/>
          <w:sz w:val="28"/>
          <w:szCs w:val="28"/>
          <w:shd w:fill="auto" w:val="clear"/>
        </w:rPr>
        <w:t>11. Правила описания предмета конкурентной закупки</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ind w:firstLine="708"/>
        <w:jc w:val="both"/>
        <w:rPr>
          <w:color w:val="auto"/>
          <w:highlight w:val="none"/>
          <w:shd w:fill="auto" w:val="clear"/>
        </w:rPr>
      </w:pPr>
      <w:r>
        <w:rPr>
          <w:rFonts w:ascii="Times New Roman" w:hAnsi="Times New Roman"/>
          <w:color w:val="000000"/>
          <w:sz w:val="28"/>
          <w:szCs w:val="28"/>
          <w:shd w:fill="auto" w:val="clear"/>
        </w:rPr>
        <w:t xml:space="preserve">11.1. </w:t>
      </w:r>
      <w:r>
        <w:rPr>
          <w:rFonts w:cs="Times New Roman" w:ascii="Times New Roman" w:hAnsi="Times New Roman"/>
          <w:color w:val="000000"/>
          <w:sz w:val="28"/>
          <w:szCs w:val="28"/>
          <w:shd w:fill="auto" w:val="clear"/>
        </w:rPr>
        <w:t>Описание предмета конкурентной закупки осуществляется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соблюдением требований, предусмотренных частью 6.1 статьи 3 Закона № 223-ФЗ.</w:t>
      </w:r>
    </w:p>
    <w:p>
      <w:pPr>
        <w:pStyle w:val="Normal"/>
        <w:ind w:firstLine="708"/>
        <w:jc w:val="both"/>
        <w:rPr>
          <w:color w:val="auto"/>
          <w:highlight w:val="none"/>
          <w:shd w:fill="auto" w:val="clear"/>
        </w:rPr>
      </w:pPr>
      <w:r>
        <w:rPr>
          <w:rFonts w:cs="Times New Roman" w:ascii="Times New Roman" w:hAnsi="Times New Roman"/>
          <w:color w:val="000000"/>
          <w:spacing w:val="-4"/>
          <w:sz w:val="28"/>
          <w:szCs w:val="28"/>
          <w:shd w:fill="auto" w:val="clear"/>
        </w:rPr>
        <w:t>11.2. Заказчик вправе установить иные требования, связанные с</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 xml:space="preserve">товаром). </w:t>
      </w:r>
    </w:p>
    <w:p>
      <w:pPr>
        <w:pStyle w:val="Normal"/>
        <w:ind w:firstLine="708"/>
        <w:jc w:val="both"/>
        <w:rPr/>
      </w:pPr>
      <w:r>
        <w:rPr>
          <w:rFonts w:cs="Times New Roman" w:ascii="Times New Roman" w:hAnsi="Times New Roman"/>
          <w:color w:val="000000"/>
          <w:spacing w:val="-4"/>
          <w:sz w:val="28"/>
          <w:szCs w:val="28"/>
          <w:shd w:fill="auto" w:val="clear"/>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 xml:space="preserve">требованиями </w:t>
      </w:r>
      <w:hyperlink r:id="rId3">
        <w:r>
          <w:rPr>
            <w:rStyle w:val="-"/>
            <w:rFonts w:cs="Times New Roman" w:ascii="Times New Roman" w:hAnsi="Times New Roman"/>
            <w:color w:val="000000"/>
            <w:spacing w:val="-4"/>
            <w:sz w:val="28"/>
            <w:szCs w:val="28"/>
            <w:shd w:fill="auto" w:val="clear"/>
          </w:rPr>
          <w:t>Гражданского кодекса</w:t>
        </w:r>
      </w:hyperlink>
      <w:r>
        <w:rPr>
          <w:rFonts w:cs="Times New Roman" w:ascii="Times New Roman" w:hAnsi="Times New Roman"/>
          <w:color w:val="000000"/>
          <w:spacing w:val="-4"/>
          <w:sz w:val="28"/>
          <w:szCs w:val="28"/>
          <w:shd w:fill="auto" w:val="clear"/>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терминологии.</w:t>
      </w:r>
    </w:p>
    <w:p>
      <w:pPr>
        <w:pStyle w:val="Normal"/>
        <w:ind w:firstLine="708"/>
        <w:jc w:val="both"/>
        <w:rPr>
          <w:color w:val="auto"/>
          <w:highlight w:val="none"/>
          <w:shd w:fill="auto" w:val="clear"/>
        </w:rPr>
      </w:pPr>
      <w:r>
        <w:rPr>
          <w:rFonts w:cs="Times New Roman" w:ascii="Times New Roman" w:hAnsi="Times New Roman"/>
          <w:color w:val="000000"/>
          <w:spacing w:val="-4"/>
          <w:sz w:val="28"/>
          <w:szCs w:val="28"/>
          <w:shd w:fill="auto" w:val="clear"/>
        </w:rPr>
        <w:t>11.4. Товары, приобретаемые заказчиком, должны быть новыми, не</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бывшими в употреблении, если документацией о закупке не предусмотрено иное.</w:t>
      </w:r>
    </w:p>
    <w:p>
      <w:pPr>
        <w:pStyle w:val="Standard"/>
        <w:ind w:firstLine="708"/>
        <w:jc w:val="both"/>
        <w:rPr>
          <w:rFonts w:ascii="Times New Roman" w:hAnsi="Times New Roman"/>
          <w:color w:val="auto"/>
          <w:highlight w:val="none"/>
          <w:shd w:fill="auto" w:val="clear"/>
        </w:rPr>
      </w:pPr>
      <w:r>
        <w:rPr>
          <w:rFonts w:ascii="Times New Roman" w:hAnsi="Times New Roman"/>
          <w:color w:val="000000"/>
          <w:shd w:fill="auto" w:val="clear"/>
        </w:rPr>
      </w:r>
    </w:p>
    <w:p>
      <w:pPr>
        <w:pStyle w:val="2"/>
        <w:numPr>
          <w:ilvl w:val="0"/>
          <w:numId w:val="2"/>
        </w:numPr>
        <w:rPr>
          <w:color w:val="auto"/>
          <w:highlight w:val="none"/>
          <w:shd w:fill="auto" w:val="clear"/>
        </w:rPr>
      </w:pPr>
      <w:bookmarkStart w:id="15" w:name="__RefHeading__9684_337171922"/>
      <w:bookmarkStart w:id="16" w:name="_Toc23517707"/>
      <w:bookmarkEnd w:id="15"/>
      <w:bookmarkEnd w:id="16"/>
      <w:r>
        <w:rPr>
          <w:rFonts w:cs="Times New Roman" w:ascii="Times New Roman" w:hAnsi="Times New Roman"/>
          <w:color w:val="000000"/>
          <w:spacing w:val="-4"/>
          <w:sz w:val="28"/>
          <w:szCs w:val="28"/>
          <w:shd w:fill="auto" w:val="clear"/>
        </w:rPr>
        <w:t>12. Требования к участникам закупки</w:t>
      </w:r>
    </w:p>
    <w:p>
      <w:pPr>
        <w:pStyle w:val="Normal"/>
        <w:ind w:firstLine="708"/>
        <w:jc w:val="both"/>
        <w:rPr>
          <w:rFonts w:ascii="Times New Roman" w:hAnsi="Times New Roman" w:cs="Times New Roman"/>
          <w:b/>
          <w:color w:val="auto"/>
          <w:spacing w:val="-4"/>
          <w:sz w:val="28"/>
          <w:szCs w:val="28"/>
          <w:highlight w:val="none"/>
          <w:shd w:fill="auto" w:val="clear"/>
        </w:rPr>
      </w:pPr>
      <w:r>
        <w:rPr>
          <w:rFonts w:cs="Times New Roman" w:ascii="Times New Roman" w:hAnsi="Times New Roman"/>
          <w:b/>
          <w:color w:val="000000"/>
          <w:spacing w:val="-4"/>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pacing w:val="-4"/>
          <w:sz w:val="28"/>
          <w:szCs w:val="28"/>
          <w:shd w:fill="auto" w:val="clear"/>
        </w:rPr>
        <w:t xml:space="preserve">12.1. При проведении конкурентных закупок, запроса оферт в электронной форме, </w:t>
      </w:r>
      <w:r>
        <w:rPr>
          <w:rFonts w:cs="Times New Roman" w:ascii="Times New Roman" w:hAnsi="Times New Roman"/>
          <w:color w:val="000000"/>
          <w:sz w:val="28"/>
          <w:szCs w:val="28"/>
          <w:shd w:fill="auto" w:val="clear"/>
        </w:rPr>
        <w:t xml:space="preserve">срочного ценового запроса в электронной форме </w:t>
      </w:r>
      <w:r>
        <w:rPr>
          <w:rFonts w:cs="Times New Roman" w:ascii="Times New Roman" w:hAnsi="Times New Roman"/>
          <w:color w:val="000000"/>
          <w:spacing w:val="-4"/>
          <w:sz w:val="28"/>
          <w:szCs w:val="28"/>
          <w:shd w:fill="auto" w:val="clear"/>
        </w:rPr>
        <w:t xml:space="preserve">заказчик устанавливает следующие единые обязательные требования к участникам закупки: </w:t>
      </w:r>
    </w:p>
    <w:p>
      <w:pPr>
        <w:pStyle w:val="Normal"/>
        <w:widowControl w:val="false"/>
        <w:ind w:firstLine="708"/>
        <w:jc w:val="both"/>
        <w:rPr>
          <w:color w:val="auto"/>
          <w:highlight w:val="none"/>
          <w:shd w:fill="auto" w:val="clear"/>
        </w:rPr>
      </w:pPr>
      <w:r>
        <w:rPr>
          <w:rFonts w:cs="Times New Roman" w:ascii="Times New Roman" w:hAnsi="Times New Roman"/>
          <w:color w:val="000000"/>
          <w:spacing w:val="-4"/>
          <w:sz w:val="28"/>
          <w:szCs w:val="28"/>
          <w:shd w:fill="auto" w:val="clear"/>
        </w:rPr>
        <w:t>1) соответствие требованиям, установленным в соответствии с</w:t>
      </w:r>
      <w:r>
        <w:rPr>
          <w:rFonts w:cs="Times New Roman" w:ascii="Times New Roman" w:hAnsi="Times New Roman"/>
          <w:color w:val="000000"/>
          <w:spacing w:val="-4"/>
          <w:sz w:val="28"/>
          <w:szCs w:val="28"/>
          <w:shd w:fill="auto" w:val="clear"/>
          <w:lang w:val="en-US"/>
        </w:rPr>
        <w:t> </w:t>
      </w:r>
      <w:r>
        <w:rPr>
          <w:rFonts w:cs="Times New Roman" w:ascii="Times New Roman" w:hAnsi="Times New Roman"/>
          <w:color w:val="000000"/>
          <w:spacing w:val="-4"/>
          <w:sz w:val="28"/>
          <w:szCs w:val="28"/>
          <w:shd w:fill="auto" w:val="clear"/>
        </w:rPr>
        <w:t>законодательством Российской Федерации к лицам, осуществляющим</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pacing w:val="-4"/>
          <w:sz w:val="28"/>
          <w:szCs w:val="28"/>
          <w:shd w:fill="auto" w:val="clear"/>
        </w:rPr>
        <w:t>поставку</w:t>
      </w:r>
      <w:r>
        <w:rPr>
          <w:rFonts w:cs="Times New Roman" w:ascii="Times New Roman" w:hAnsi="Times New Roman"/>
          <w:color w:val="000000"/>
          <w:sz w:val="28"/>
          <w:szCs w:val="28"/>
          <w:shd w:fill="auto" w:val="clear"/>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непроведение ликвидации участника закупки – юридического лица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признании обязанности заявителя по уплате этих сумм исполненной или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которые признаны безнадежными к взысканию в соответствии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 отсутствие у участника закупки – физического лица либо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руководителя, членов коллегиального исполнительного органа или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главного бухгалтера юридического лица – участника закупки судимости за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 участник закупки – юридическое лицо, которое в течение двух лет до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момента подачи заявки на участие в закупке не было привлечено к</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7) обладание участником закупки исключительными правами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искусства, исполнения, на финансирование проката или показа национального фильма;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12.2. </w:t>
      </w:r>
      <w:r>
        <w:rPr>
          <w:rFonts w:ascii="Times New Roman" w:hAnsi="Times New Roman"/>
          <w:color w:val="000000"/>
          <w:sz w:val="28"/>
          <w:shd w:fill="auto" w:val="clear"/>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12.3. Обязательные требования указываются в документации о закупке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 xml:space="preserve">12.6. </w:t>
      </w:r>
      <w:r>
        <w:rPr>
          <w:rFonts w:ascii="Times New Roman" w:hAnsi="Times New Roman"/>
          <w:color w:val="000000"/>
          <w:spacing w:val="-4"/>
          <w:sz w:val="28"/>
          <w:shd w:fill="auto" w:val="clear"/>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color w:val="000000"/>
          <w:sz w:val="28"/>
          <w:shd w:fill="auto" w:val="clear"/>
        </w:rPr>
        <w:t xml:space="preserve"> </w:t>
      </w:r>
      <w:r>
        <w:rPr>
          <w:rFonts w:ascii="Times New Roman" w:hAnsi="Times New Roman"/>
          <w:color w:val="000000"/>
          <w:spacing w:val="-4"/>
          <w:sz w:val="28"/>
          <w:shd w:fill="auto" w:val="clear"/>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pPr>
        <w:pStyle w:val="Standard"/>
        <w:ind w:firstLine="708"/>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2"/>
        <w:numPr>
          <w:ilvl w:val="0"/>
          <w:numId w:val="1"/>
        </w:numPr>
        <w:rPr>
          <w:color w:val="auto"/>
          <w:highlight w:val="none"/>
          <w:shd w:fill="auto" w:val="clear"/>
        </w:rPr>
      </w:pPr>
      <w:bookmarkStart w:id="17" w:name="__RefHeading__9686_337171922"/>
      <w:bookmarkStart w:id="18" w:name="_Toc181030613"/>
      <w:bookmarkStart w:id="19" w:name="_Toc23517708"/>
      <w:bookmarkEnd w:id="17"/>
      <w:bookmarkEnd w:id="19"/>
      <w:r>
        <w:rPr>
          <w:rFonts w:ascii="Times New Roman" w:hAnsi="Times New Roman"/>
          <w:bCs/>
          <w:color w:val="000000"/>
          <w:sz w:val="28"/>
          <w:szCs w:val="28"/>
          <w:shd w:fill="auto" w:val="clear"/>
        </w:rPr>
        <w:t>13. Предоставление национального режима при осуществлении закупок</w:t>
      </w:r>
      <w:bookmarkEnd w:id="18"/>
    </w:p>
    <w:p>
      <w:pPr>
        <w:pStyle w:val="Normal"/>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Web"/>
        <w:spacing w:lineRule="atLeast" w:line="288" w:beforeAutospacing="0" w:before="0" w:afterAutospacing="0" w:after="0"/>
        <w:ind w:firstLine="540"/>
        <w:jc w:val="both"/>
        <w:rPr>
          <w:color w:val="auto"/>
          <w:highlight w:val="none"/>
          <w:shd w:fill="auto" w:val="clear"/>
        </w:rPr>
      </w:pPr>
      <w:r>
        <w:rPr>
          <w:color w:val="000000"/>
          <w:sz w:val="28"/>
          <w:szCs w:val="28"/>
          <w:shd w:fill="auto" w:val="clear"/>
        </w:rPr>
        <w:t xml:space="preserve">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w:t>
        <w:softHyphen/>
        <w:softHyphen/>
        <w:t>–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Normal"/>
        <w:spacing w:lineRule="atLeast" w:line="288"/>
        <w:ind w:firstLine="709"/>
        <w:jc w:val="both"/>
        <w:rPr>
          <w:color w:val="auto"/>
          <w:highlight w:val="none"/>
          <w:shd w:fill="auto" w:val="clear"/>
        </w:rPr>
      </w:pPr>
      <w:r>
        <w:rPr>
          <w:rFonts w:ascii="Times New Roman" w:hAnsi="Times New Roman"/>
          <w:color w:val="000000"/>
          <w:sz w:val="28"/>
          <w:szCs w:val="28"/>
          <w:shd w:fill="auto" w:val="clear"/>
        </w:rPr>
        <w:t>13.2. Порядок предоставление национального режима при осуществлении закупок регламентируется нормами статьи 3.1-4 Закона № 223-ФЗ.</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 xml:space="preserve">13.3. В случае применения мер, предусмотренных пунктом 1 части 2 статьи 3.1-4 Закона № 223-ФЗ: </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заказчик заключает договор по результатам закупки и осуществляет его исполнение с учетом положений частей 4 и 5 статьи 3.1-4 Закона № 223-ФЗ.</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20" w:name="__RefHeading__9688_337171922"/>
      <w:bookmarkStart w:id="21" w:name="_Toc23517709"/>
      <w:bookmarkEnd w:id="20"/>
      <w:bookmarkEnd w:id="21"/>
      <w:r>
        <w:rPr>
          <w:rFonts w:cs="Times New Roman" w:ascii="Times New Roman" w:hAnsi="Times New Roman"/>
          <w:color w:val="000000"/>
          <w:sz w:val="28"/>
          <w:szCs w:val="28"/>
          <w:shd w:fill="auto" w:val="clear"/>
        </w:rPr>
        <w:t>14. Особенности проведения совместных закупок</w:t>
      </w:r>
    </w:p>
    <w:p>
      <w:pPr>
        <w:pStyle w:val="Normal"/>
        <w:rPr>
          <w:color w:val="auto"/>
          <w:highlight w:val="none"/>
          <w:shd w:fill="auto" w:val="clear"/>
        </w:rPr>
      </w:pPr>
      <w:r>
        <w:rPr>
          <w:color w:val="000000"/>
          <w:shd w:fill="auto" w:val="clear"/>
        </w:rPr>
      </w:r>
    </w:p>
    <w:p>
      <w:pPr>
        <w:pStyle w:val="Normal"/>
        <w:ind w:firstLine="709"/>
        <w:jc w:val="both"/>
        <w:rPr/>
      </w:pPr>
      <w:r>
        <w:rPr>
          <w:rFonts w:cs="Times New Roman" w:ascii="Times New Roman" w:hAnsi="Times New Roman"/>
          <w:color w:val="000000"/>
          <w:sz w:val="28"/>
          <w:szCs w:val="28"/>
          <w:shd w:fill="auto" w:val="clear"/>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4">
        <w:r>
          <w:rPr>
            <w:rFonts w:cs="Times New Roman" w:ascii="Times New Roman" w:hAnsi="Times New Roman"/>
            <w:color w:val="000000"/>
            <w:sz w:val="28"/>
            <w:szCs w:val="28"/>
            <w:shd w:fill="auto" w:val="clear"/>
          </w:rPr>
          <w:t xml:space="preserve">Гражданским кодексом Российской Федерации </w:t>
        </w:r>
      </w:hyperlink>
      <w:r>
        <w:rPr>
          <w:rFonts w:cs="Times New Roman" w:ascii="Times New Roman" w:hAnsi="Times New Roman"/>
          <w:color w:val="000000"/>
          <w:sz w:val="28"/>
          <w:szCs w:val="28"/>
          <w:shd w:fill="auto" w:val="clear"/>
        </w:rPr>
        <w:t xml:space="preserve">и положениями о закупке заказчиков, участвующих в совместных закупках.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проведении совместной закупки.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14.3. Соглашение о проведении совместной закупки должно содержать:</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информацию о сторонах соглашения;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 права, обязанности и ответственность сторон соглашения, порядок рассмотрения споров;</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7) порядок и сроки подготовки извещения о закупке, документации 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закупке, проекта договора;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8) примерные сроки проведения закупки;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9) срок действия соглашения;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10) иную информацию, определяющую взаимоотношения сторон соглашения при проведении совместных закупок.</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22" w:name="__RefHeading__9690_337171922"/>
      <w:bookmarkStart w:id="23" w:name="_Toc23517710"/>
      <w:bookmarkEnd w:id="22"/>
      <w:bookmarkEnd w:id="23"/>
      <w:r>
        <w:rPr>
          <w:rFonts w:cs="Times New Roman" w:ascii="Times New Roman" w:hAnsi="Times New Roman"/>
          <w:color w:val="000000"/>
          <w:sz w:val="28"/>
          <w:szCs w:val="28"/>
          <w:shd w:fill="auto" w:val="clear"/>
        </w:rPr>
        <w:t>15. Особенности участия субъектов малого и среднего предпринимательства в закупках</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конкурса в электронной форме,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аукциона в электронной форме,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запроса котировок в электронной форме,</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запроса предложений в электронной форме.</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Заказчик при осуществлении конкурентной закупки с участием субъектов малого и среднего предпринимательства размещает в ЕИС извещение </w:t>
        <w:br/>
        <w:t>о проведении закупки в сроки, предусмотренные статьей 3.4 Закона № 223-ФЗ.</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15.6.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15.9. </w:t>
      </w:r>
      <w:r>
        <w:rPr>
          <w:rFonts w:cs="Times New Roman" w:ascii="Times New Roman" w:hAnsi="Times New Roman"/>
          <w:color w:val="000000"/>
          <w:spacing w:val="6"/>
          <w:sz w:val="28"/>
          <w:szCs w:val="28"/>
          <w:shd w:fill="auto" w:val="clear"/>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widowControl w:val="false"/>
        <w:ind w:firstLine="708"/>
        <w:jc w:val="both"/>
        <w:rPr>
          <w:color w:val="auto"/>
          <w:highlight w:val="none"/>
          <w:shd w:fill="auto" w:val="clear"/>
        </w:rPr>
      </w:pPr>
      <w:r>
        <w:rPr>
          <w:rFonts w:ascii="Times New Roman" w:hAnsi="Times New Roman"/>
          <w:color w:val="000000"/>
          <w:spacing w:val="6"/>
          <w:sz w:val="28"/>
          <w:shd w:fill="auto" w:val="clear"/>
        </w:rPr>
        <w:t xml:space="preserve">15.10.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color w:val="000000"/>
          <w:sz w:val="28"/>
          <w:shd w:fill="auto" w:val="clear"/>
        </w:rPr>
        <w:t>Заказчик размещает перечень в ЕИС, а также на сайте заказчика в информационно-телекоммуникационной сети «Интернет».</w:t>
      </w:r>
    </w:p>
    <w:p>
      <w:pPr>
        <w:pStyle w:val="Normal"/>
        <w:widowControl w:val="false"/>
        <w:ind w:firstLine="708"/>
        <w:jc w:val="both"/>
        <w:rPr>
          <w:color w:val="auto"/>
          <w:highlight w:val="none"/>
          <w:shd w:fill="auto" w:val="clear"/>
        </w:rPr>
      </w:pPr>
      <w:r>
        <w:rPr>
          <w:rFonts w:cs="Times New Roman" w:ascii="Times New Roman" w:hAnsi="Times New Roman"/>
          <w:color w:val="000000"/>
          <w:spacing w:val="6"/>
          <w:sz w:val="28"/>
          <w:szCs w:val="28"/>
          <w:shd w:fill="auto" w:val="clear"/>
        </w:rPr>
        <w:t xml:space="preserve">15.11. </w:t>
      </w:r>
      <w:r>
        <w:rPr>
          <w:rFonts w:cs="Times New Roman" w:ascii="Times New Roman" w:hAnsi="Times New Roman"/>
          <w:color w:val="000000"/>
          <w:sz w:val="28"/>
          <w:szCs w:val="28"/>
          <w:shd w:fill="auto" w:val="clear"/>
        </w:rPr>
        <w:t>В соответствии с пунктом 20</w:t>
      </w:r>
      <w:r>
        <w:rPr>
          <w:rFonts w:cs="Times New Roman" w:ascii="Times New Roman" w:hAnsi="Times New Roman"/>
          <w:color w:val="000000"/>
          <w:sz w:val="28"/>
          <w:szCs w:val="28"/>
          <w:shd w:fill="auto" w:val="clear"/>
          <w:vertAlign w:val="superscript"/>
        </w:rPr>
        <w:t>1</w:t>
      </w:r>
      <w:r>
        <w:rPr>
          <w:rFonts w:cs="Times New Roman" w:ascii="Times New Roman" w:hAnsi="Times New Roman"/>
          <w:color w:val="000000"/>
          <w:sz w:val="28"/>
          <w:szCs w:val="28"/>
          <w:shd w:fill="auto" w:val="clear"/>
        </w:rPr>
        <w:t xml:space="preserve"> Положения, утвержденного </w:t>
      </w:r>
      <w:r>
        <w:rPr>
          <w:rFonts w:cs="Times New Roman" w:ascii="Times New Roman" w:hAnsi="Times New Roman"/>
          <w:color w:val="000000"/>
          <w:spacing w:val="6"/>
          <w:sz w:val="28"/>
          <w:szCs w:val="28"/>
          <w:shd w:fill="auto" w:val="clear"/>
        </w:rPr>
        <w:t>Постановлением № 1352</w:t>
      </w:r>
      <w:r>
        <w:rPr>
          <w:rFonts w:cs="Times New Roman" w:ascii="Times New Roman" w:hAnsi="Times New Roman"/>
          <w:color w:val="000000"/>
          <w:sz w:val="28"/>
          <w:szCs w:val="28"/>
          <w:shd w:fill="auto" w:val="clear"/>
        </w:rPr>
        <w:t>, настоящем Положением о закупке предусмотрен способ неконкурентной закупки, участниками которой могут быть только субъекты малого и среднего предпринимательства (далее – способ неконкурентной закупки среди субъектов МСП). Заказчик вправе осуществлять закупки неконкурентным способом с использованием электронной площадки, предусмотренной частью 10 статьи 3.4 Федерального закона № 223-ФЗ. Указанные закупки осуществляются по мере необходимости, в том числе с целью выполнения заказчиком обязанности осуществить закупки среди субъектов МСП в нужном объеме.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Порядок осуществления закупок способом неконкурентной закупки среди субъектов МСП установлен главой 65 настоящего Положения.</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24" w:name="_Toc23517711"/>
      <w:bookmarkEnd w:id="24"/>
      <w:r>
        <w:rPr>
          <w:rFonts w:cs="Times New Roman" w:ascii="Times New Roman" w:hAnsi="Times New Roman"/>
          <w:color w:val="000000"/>
          <w:sz w:val="28"/>
          <w:szCs w:val="28"/>
          <w:shd w:fill="auto" w:val="clear"/>
        </w:rPr>
        <w:t>16. Особенности проведения закупок с переторжкой</w:t>
      </w:r>
    </w:p>
    <w:p>
      <w:pPr>
        <w:pStyle w:val="Normal"/>
        <w:ind w:left="708" w:hanging="0"/>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 предложение направлено на увеличение первоначальной цены заявки;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 при проведении открытого конкурса предложено несколько вариантов изменения первоначальной цены заявки.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2"/>
        <w:numPr>
          <w:ilvl w:val="0"/>
          <w:numId w:val="2"/>
        </w:numPr>
        <w:rPr>
          <w:color w:val="auto"/>
          <w:highlight w:val="none"/>
          <w:shd w:fill="auto" w:val="clear"/>
        </w:rPr>
      </w:pPr>
      <w:r>
        <w:rPr>
          <w:rFonts w:cs="Times New Roman" w:ascii="Times New Roman" w:hAnsi="Times New Roman"/>
          <w:color w:val="000000"/>
          <w:sz w:val="28"/>
          <w:szCs w:val="28"/>
          <w:shd w:fill="auto" w:val="clear"/>
        </w:rPr>
        <w:t xml:space="preserve">17. Особенности проведения закупок с неопределенным объемом </w:t>
      </w:r>
    </w:p>
    <w:p>
      <w:pPr>
        <w:pStyle w:val="2"/>
        <w:numPr>
          <w:ilvl w:val="0"/>
          <w:numId w:val="2"/>
        </w:numPr>
        <w:rPr>
          <w:color w:val="auto"/>
          <w:highlight w:val="none"/>
          <w:shd w:fill="auto" w:val="clear"/>
        </w:rPr>
      </w:pPr>
      <w:bookmarkStart w:id="25" w:name="_Toc23517712"/>
      <w:bookmarkEnd w:id="25"/>
      <w:r>
        <w:rPr>
          <w:rFonts w:cs="Times New Roman" w:ascii="Times New Roman" w:hAnsi="Times New Roman"/>
          <w:color w:val="000000"/>
          <w:sz w:val="28"/>
          <w:szCs w:val="28"/>
          <w:shd w:fill="auto" w:val="clear"/>
        </w:rPr>
        <w:t>товаров, работ, услуг</w:t>
      </w:r>
    </w:p>
    <w:p>
      <w:pPr>
        <w:pStyle w:val="Normal"/>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color w:val="000000"/>
          <w:sz w:val="28"/>
          <w:szCs w:val="28"/>
          <w:shd w:fill="auto" w:val="clear"/>
          <w:lang w:val="en-US"/>
        </w:rPr>
        <w:t>II</w:t>
      </w:r>
      <w:r>
        <w:rPr>
          <w:rFonts w:cs="Times New Roman" w:ascii="Times New Roman" w:hAnsi="Times New Roman"/>
          <w:color w:val="000000"/>
          <w:sz w:val="28"/>
          <w:szCs w:val="28"/>
          <w:shd w:fill="auto" w:val="clear"/>
        </w:rPr>
        <w:t xml:space="preserve"> – </w:t>
      </w:r>
      <w:r>
        <w:rPr>
          <w:rFonts w:cs="Times New Roman" w:ascii="Times New Roman" w:hAnsi="Times New Roman"/>
          <w:color w:val="000000"/>
          <w:sz w:val="28"/>
          <w:szCs w:val="28"/>
          <w:shd w:fill="auto" w:val="clear"/>
          <w:lang w:val="en-US"/>
        </w:rPr>
        <w:t>VII</w:t>
      </w:r>
      <w:r>
        <w:rPr>
          <w:rFonts w:cs="Times New Roman" w:ascii="Times New Roman" w:hAnsi="Times New Roman"/>
          <w:color w:val="000000"/>
          <w:sz w:val="28"/>
          <w:szCs w:val="28"/>
          <w:shd w:fill="auto" w:val="clear"/>
        </w:rPr>
        <w:t xml:space="preserve"> и главах 62, 63 настоящего Положения.</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17.3. При проведении конкурентной закупки, запроса оферт в электронной форме, срочного ценового запроса в электронной форме</w:t>
      </w:r>
      <w:r>
        <w:rPr>
          <w:rFonts w:cs="Times New Roman" w:ascii="Times New Roman" w:hAnsi="Times New Roman"/>
          <w:color w:val="000000"/>
          <w:sz w:val="28"/>
          <w:szCs w:val="28"/>
          <w:shd w:fill="auto" w:val="clear"/>
        </w:rPr>
        <w:t>, закупки у единственного поставщика (подрядчика, исполнителя) с неопределенным объемом, ценовым критерием определения победителя такой закупки является</w:t>
      </w:r>
      <w:r>
        <w:rPr>
          <w:rFonts w:ascii="Times New Roman" w:hAnsi="Times New Roman"/>
          <w:color w:val="000000"/>
          <w:sz w:val="28"/>
          <w:shd w:fill="auto" w:val="clear"/>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color w:val="auto"/>
          <w:highlight w:val="none"/>
          <w:shd w:fill="auto" w:val="clear"/>
        </w:rPr>
      </w:pPr>
      <w:r>
        <w:rPr>
          <w:rFonts w:cs="Times New Roman" w:ascii="Times New Roman" w:hAnsi="Times New Roman"/>
          <w:color w:val="000000"/>
          <w:sz w:val="28"/>
          <w:szCs w:val="28"/>
          <w:shd w:fill="auto" w:val="clear"/>
        </w:rPr>
        <w:t xml:space="preserve">17.8. </w:t>
      </w:r>
      <w:r>
        <w:rPr>
          <w:rFonts w:ascii="Times New Roman" w:hAnsi="Times New Roman"/>
          <w:color w:val="000000"/>
          <w:sz w:val="28"/>
          <w:szCs w:val="28"/>
          <w:shd w:fill="auto" w:val="clear"/>
        </w:rPr>
        <w:t>Максимальное значение цены договора</w:t>
      </w:r>
      <w:r>
        <w:rPr>
          <w:rFonts w:cs="Times New Roman" w:ascii="Times New Roman" w:hAnsi="Times New Roman"/>
          <w:color w:val="000000"/>
          <w:sz w:val="28"/>
          <w:szCs w:val="28"/>
          <w:shd w:fill="auto" w:val="clear"/>
        </w:rPr>
        <w:t>,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color w:val="auto"/>
          <w:highlight w:val="none"/>
          <w:shd w:fill="auto" w:val="clear"/>
        </w:rPr>
      </w:pPr>
      <w:r>
        <w:rPr>
          <w:rFonts w:cs="Times New Roman" w:ascii="Times New Roman" w:hAnsi="Times New Roman"/>
          <w:color w:val="000000"/>
          <w:sz w:val="28"/>
          <w:szCs w:val="28"/>
          <w:shd w:fill="auto" w:val="clear"/>
        </w:rPr>
        <w:t xml:space="preserve">В случае, если предложение </w:t>
      </w:r>
      <w:r>
        <w:rPr>
          <w:rFonts w:eastAsia="Times New Roman" w:cs="Times New Roman" w:ascii="Times New Roman" w:hAnsi="Times New Roman"/>
          <w:color w:val="000000"/>
          <w:sz w:val="28"/>
          <w:szCs w:val="28"/>
          <w:shd w:fill="auto" w:val="clear"/>
        </w:rPr>
        <w:t xml:space="preserve">о </w:t>
      </w:r>
      <w:r>
        <w:rPr>
          <w:rFonts w:cs="Times New Roman" w:ascii="Times New Roman" w:hAnsi="Times New Roman"/>
          <w:color w:val="000000"/>
          <w:sz w:val="28"/>
          <w:szCs w:val="28"/>
          <w:shd w:fill="auto" w:val="clear"/>
        </w:rPr>
        <w:t xml:space="preserve">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w:t>
      </w:r>
      <w:r>
        <w:rPr>
          <w:rFonts w:ascii="Times New Roman" w:hAnsi="Times New Roman"/>
          <w:color w:val="000000"/>
          <w:sz w:val="28"/>
          <w:szCs w:val="28"/>
          <w:shd w:fill="auto" w:val="clear"/>
        </w:rPr>
        <w:t>Максимальное значение цены такого договора</w:t>
      </w:r>
      <w:r>
        <w:rPr>
          <w:rFonts w:cs="Times New Roman" w:ascii="Times New Roman" w:hAnsi="Times New Roman"/>
          <w:color w:val="000000"/>
          <w:sz w:val="28"/>
          <w:szCs w:val="28"/>
          <w:shd w:fill="auto" w:val="clear"/>
        </w:rPr>
        <w:t xml:space="preserve"> должно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color w:val="auto"/>
          <w:highlight w:val="none"/>
          <w:shd w:fill="auto" w:val="clear"/>
        </w:rPr>
      </w:pPr>
      <w:r>
        <w:rPr>
          <w:rFonts w:cs="Times New Roman" w:ascii="Times New Roman" w:hAnsi="Times New Roman"/>
          <w:color w:val="000000"/>
          <w:sz w:val="28"/>
          <w:szCs w:val="28"/>
          <w:shd w:fill="auto" w:val="clear"/>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настоящим разделом.</w:t>
      </w:r>
    </w:p>
    <w:p>
      <w:pPr>
        <w:pStyle w:val="Normal"/>
        <w:ind w:firstLine="540"/>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26" w:name="_Toc23517713"/>
      <w:bookmarkEnd w:id="26"/>
      <w:r>
        <w:rPr>
          <w:rFonts w:cs="Times New Roman" w:ascii="Times New Roman" w:hAnsi="Times New Roman"/>
          <w:color w:val="000000"/>
          <w:sz w:val="28"/>
          <w:szCs w:val="28"/>
          <w:shd w:fill="auto" w:val="clear"/>
        </w:rPr>
        <w:t>18. Особенности проведения зонтичных закупок</w:t>
      </w:r>
    </w:p>
    <w:p>
      <w:pPr>
        <w:pStyle w:val="Normal"/>
        <w:rPr>
          <w:color w:val="auto"/>
          <w:highlight w:val="none"/>
          <w:shd w:fill="auto" w:val="clear"/>
        </w:rPr>
      </w:pPr>
      <w:r>
        <w:rPr>
          <w:color w:val="000000"/>
          <w:shd w:fill="auto" w:val="clear"/>
        </w:rPr>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color w:val="000000"/>
          <w:sz w:val="28"/>
          <w:szCs w:val="28"/>
          <w:shd w:fill="auto" w:val="clear"/>
        </w:rPr>
        <w:t>срочный ценовой запрос в электронной форме,</w:t>
      </w:r>
      <w:r>
        <w:rPr>
          <w:rFonts w:eastAsia="Times New Roman" w:cs="Times New Roman" w:ascii="Times New Roman" w:hAnsi="Times New Roman"/>
          <w:color w:val="000000"/>
          <w:sz w:val="28"/>
          <w:szCs w:val="28"/>
          <w:shd w:fill="auto" w:val="clear"/>
          <w:lang w:eastAsia="ru-RU"/>
        </w:rPr>
        <w:t xml:space="preserve"> предусматривающие выбор нескольких победителей по одной такой закупке (далее – зонтичная закупка).</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1) порядок определения победителей;</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5) особенности исполнения договора, заключенного по результатам зонтичной закупки.</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1) порядок определения победителей;</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5) особенности исполнения договоров, заключенных по результатам зонтичной закупки.</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color w:val="000000"/>
          <w:sz w:val="28"/>
          <w:szCs w:val="28"/>
          <w:shd w:fill="auto" w:val="clear"/>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27" w:name="_Toc23517714"/>
      <w:bookmarkEnd w:id="27"/>
      <w:r>
        <w:rPr>
          <w:rFonts w:cs="Times New Roman" w:ascii="Times New Roman" w:hAnsi="Times New Roman"/>
          <w:color w:val="000000"/>
          <w:sz w:val="28"/>
          <w:szCs w:val="28"/>
          <w:shd w:fill="auto" w:val="clear"/>
        </w:rPr>
        <w:t>19. Особенности участия в закупках коллективных участников</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color w:val="auto"/>
          <w:highlight w:val="none"/>
          <w:shd w:fill="auto" w:val="clear"/>
        </w:rPr>
      </w:pPr>
      <w:r>
        <w:rPr>
          <w:rFonts w:cs="Times New Roman" w:ascii="Times New Roman" w:hAnsi="Times New Roman"/>
          <w:color w:val="000000"/>
          <w:sz w:val="28"/>
          <w:szCs w:val="28"/>
          <w:shd w:fill="auto" w:val="clear"/>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color w:val="auto"/>
          <w:highlight w:val="none"/>
          <w:shd w:fill="auto" w:val="clear"/>
        </w:rPr>
      </w:pPr>
      <w:r>
        <w:rPr>
          <w:rFonts w:cs="Times New Roman" w:ascii="Times New Roman" w:hAnsi="Times New Roman"/>
          <w:color w:val="000000"/>
          <w:sz w:val="28"/>
          <w:szCs w:val="28"/>
          <w:shd w:fill="auto" w:val="clear"/>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color w:val="auto"/>
          <w:highlight w:val="none"/>
          <w:shd w:fill="auto" w:val="clear"/>
        </w:rPr>
      </w:pPr>
      <w:r>
        <w:rPr>
          <w:rFonts w:cs="Times New Roman" w:ascii="Times New Roman" w:hAnsi="Times New Roman"/>
          <w:color w:val="000000"/>
          <w:sz w:val="28"/>
          <w:szCs w:val="28"/>
          <w:shd w:fill="auto" w:val="clear"/>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color w:val="auto"/>
          <w:highlight w:val="none"/>
          <w:shd w:fill="auto" w:val="clear"/>
        </w:rPr>
      </w:pPr>
      <w:r>
        <w:rPr>
          <w:rFonts w:cs="Times New Roman" w:ascii="Times New Roman" w:hAnsi="Times New Roman"/>
          <w:color w:val="000000"/>
          <w:sz w:val="28"/>
          <w:szCs w:val="28"/>
          <w:shd w:fill="auto" w:val="clear"/>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Normal"/>
        <w:ind w:firstLine="709"/>
        <w:jc w:val="both"/>
        <w:rPr>
          <w:color w:val="auto"/>
          <w:highlight w:val="none"/>
          <w:shd w:fill="auto" w:val="clear"/>
        </w:rPr>
      </w:pPr>
      <w:r>
        <w:rPr>
          <w:rFonts w:ascii="Times New Roman" w:hAnsi="Times New Roman"/>
          <w:color w:val="000000"/>
          <w:sz w:val="28"/>
          <w:szCs w:val="28"/>
          <w:shd w:fill="auto" w:val="clear"/>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28" w:name="__RefHeading__9700_337171922"/>
      <w:bookmarkStart w:id="29" w:name="_Toc23517715"/>
      <w:bookmarkEnd w:id="28"/>
      <w:bookmarkEnd w:id="29"/>
      <w:r>
        <w:rPr>
          <w:rFonts w:cs="Times New Roman" w:ascii="Times New Roman" w:hAnsi="Times New Roman"/>
          <w:color w:val="000000"/>
          <w:sz w:val="28"/>
          <w:szCs w:val="28"/>
          <w:shd w:fill="auto" w:val="clear"/>
        </w:rPr>
        <w:t>20. Обеспечение заявки на участие в закупке</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20.2. Обеспечение заявки</w:t>
      </w:r>
      <w:r>
        <w:rPr>
          <w:rFonts w:ascii="Times New Roman" w:hAnsi="Times New Roman"/>
          <w:color w:val="000000"/>
          <w:sz w:val="28"/>
          <w:szCs w:val="28"/>
          <w:shd w:fill="auto" w:val="clear"/>
        </w:rPr>
        <w:t xml:space="preserve"> на участие в закупке, за исключением закупок с участием субъектов малого и среднего предпринимательства,</w:t>
      </w:r>
      <w:r>
        <w:rPr>
          <w:rFonts w:cs="Times New Roman" w:ascii="Times New Roman" w:hAnsi="Times New Roman"/>
          <w:color w:val="000000"/>
          <w:sz w:val="28"/>
          <w:szCs w:val="28"/>
          <w:shd w:fill="auto" w:val="clear"/>
        </w:rPr>
        <w:t xml:space="preserve">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20.6. </w:t>
      </w:r>
      <w:r>
        <w:rPr>
          <w:rFonts w:ascii="Times New Roman" w:hAnsi="Times New Roman"/>
          <w:color w:val="000000"/>
          <w:sz w:val="28"/>
          <w:szCs w:val="28"/>
          <w:shd w:fill="auto" w:val="clear"/>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20.7. </w:t>
      </w:r>
      <w:r>
        <w:rPr>
          <w:rFonts w:ascii="Times New Roman" w:hAnsi="Times New Roman"/>
          <w:color w:val="000000"/>
          <w:sz w:val="28"/>
          <w:szCs w:val="28"/>
          <w:shd w:fill="auto" w:val="clear"/>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20.8. </w:t>
      </w:r>
      <w:r>
        <w:rPr>
          <w:rFonts w:ascii="Times New Roman" w:hAnsi="Times New Roman"/>
          <w:color w:val="000000"/>
          <w:sz w:val="28"/>
          <w:szCs w:val="28"/>
          <w:shd w:fill="auto" w:val="clear"/>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tabs>
          <w:tab w:val="clear" w:pos="709"/>
          <w:tab w:val="left" w:pos="993" w:leader="none"/>
        </w:tabs>
        <w:ind w:firstLine="709"/>
        <w:jc w:val="both"/>
        <w:rPr>
          <w:color w:val="auto"/>
          <w:highlight w:val="none"/>
          <w:shd w:fill="auto" w:val="clear"/>
        </w:rPr>
      </w:pPr>
      <w:r>
        <w:rPr>
          <w:rFonts w:ascii="Times New Roman" w:hAnsi="Times New Roman"/>
          <w:color w:val="000000"/>
          <w:sz w:val="28"/>
          <w:szCs w:val="28"/>
          <w:shd w:fill="auto" w:val="clear"/>
        </w:rPr>
        <w:t xml:space="preserve">1)  уклонение или отказ участника закупки от заключения договора; </w:t>
      </w:r>
    </w:p>
    <w:p>
      <w:pPr>
        <w:pStyle w:val="Normal"/>
        <w:widowControl w:val="false"/>
        <w:tabs>
          <w:tab w:val="clear" w:pos="709"/>
          <w:tab w:val="left" w:pos="993" w:leader="none"/>
        </w:tabs>
        <w:ind w:firstLine="709"/>
        <w:jc w:val="both"/>
        <w:rPr>
          <w:color w:val="auto"/>
          <w:highlight w:val="none"/>
          <w:shd w:fill="auto" w:val="clear"/>
        </w:rPr>
      </w:pPr>
      <w:r>
        <w:rPr>
          <w:rFonts w:ascii="Times New Roman" w:hAnsi="Times New Roman"/>
          <w:color w:val="000000"/>
          <w:sz w:val="28"/>
          <w:szCs w:val="28"/>
          <w:shd w:fill="auto" w:val="clear"/>
        </w:rPr>
        <w:t>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pPr>
        <w:pStyle w:val="Normal"/>
        <w:ind w:firstLine="708"/>
        <w:jc w:val="both"/>
        <w:rPr>
          <w:color w:val="auto"/>
          <w:highlight w:val="none"/>
          <w:shd w:fill="auto" w:val="clear"/>
        </w:rPr>
      </w:pPr>
      <w:r>
        <w:rPr>
          <w:rFonts w:ascii="Times New Roman" w:hAnsi="Times New Roman"/>
          <w:color w:val="000000"/>
          <w:sz w:val="28"/>
          <w:szCs w:val="28"/>
          <w:shd w:fill="auto" w:val="clear"/>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1) уклонение или отказ участника закупки от заключения договора;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30" w:name="_Toc23517716"/>
      <w:bookmarkEnd w:id="30"/>
      <w:r>
        <w:rPr>
          <w:rFonts w:cs="Times New Roman" w:ascii="Times New Roman" w:hAnsi="Times New Roman"/>
          <w:color w:val="000000"/>
          <w:sz w:val="28"/>
          <w:szCs w:val="28"/>
          <w:shd w:fill="auto" w:val="clear"/>
        </w:rPr>
        <w:t>21. Требования к банковской гарантии</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21.2. Банковская гарантия должна быть безотзывной и должна содержать:</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 условие,</w:t>
      </w:r>
      <w:r>
        <w:rPr>
          <w:rFonts w:cs="Times New Roman" w:ascii="Times New Roman" w:hAnsi="Times New Roman"/>
          <w:color w:val="000000"/>
          <w:spacing w:val="2"/>
          <w:sz w:val="28"/>
          <w:szCs w:val="28"/>
          <w:shd w:fill="auto" w:val="clear"/>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ind w:firstLine="708"/>
        <w:jc w:val="both"/>
        <w:rPr>
          <w:color w:val="auto"/>
          <w:highlight w:val="none"/>
          <w:shd w:fill="auto" w:val="clear"/>
        </w:rPr>
      </w:pPr>
      <w:r>
        <w:rPr>
          <w:rFonts w:cs="Times New Roman" w:ascii="Times New Roman" w:hAnsi="Times New Roman"/>
          <w:color w:val="000000"/>
          <w:spacing w:val="2"/>
          <w:sz w:val="28"/>
          <w:szCs w:val="28"/>
          <w:shd w:fill="auto" w:val="clear"/>
        </w:rPr>
        <w:t>5) срок действия банковской гарантии с учетом требований глав 20 и 22 настоящего Положения;</w:t>
      </w:r>
    </w:p>
    <w:p>
      <w:pPr>
        <w:pStyle w:val="Normal"/>
        <w:widowControl w:val="false"/>
        <w:jc w:val="both"/>
        <w:rPr>
          <w:color w:val="auto"/>
          <w:highlight w:val="none"/>
          <w:shd w:fill="auto" w:val="clear"/>
        </w:rPr>
      </w:pPr>
      <w:r>
        <w:rPr>
          <w:rFonts w:cs="Times New Roman" w:ascii="Times New Roman" w:hAnsi="Times New Roman"/>
          <w:color w:val="000000"/>
          <w:spacing w:val="2"/>
          <w:sz w:val="28"/>
          <w:szCs w:val="28"/>
          <w:shd w:fill="auto" w:val="clear"/>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pacing w:val="2"/>
          <w:sz w:val="28"/>
          <w:szCs w:val="28"/>
          <w:shd w:fill="auto" w:val="clear"/>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pacing w:val="2"/>
          <w:sz w:val="28"/>
          <w:szCs w:val="28"/>
          <w:shd w:fill="auto" w:val="clear"/>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color w:val="auto"/>
          <w:highlight w:val="none"/>
          <w:shd w:fill="auto" w:val="clear"/>
        </w:rPr>
      </w:pPr>
      <w:r>
        <w:rPr>
          <w:rFonts w:cs="Times New Roman" w:ascii="Times New Roman" w:hAnsi="Times New Roman"/>
          <w:color w:val="000000"/>
          <w:spacing w:val="2"/>
          <w:sz w:val="28"/>
          <w:szCs w:val="28"/>
          <w:shd w:fill="auto" w:val="clear"/>
        </w:rPr>
        <w:t>9) право заказчика в случаях, предусмотренных</w:t>
      </w:r>
      <w:r>
        <w:rPr>
          <w:rFonts w:cs="Times New Roman" w:ascii="Times New Roman" w:hAnsi="Times New Roman"/>
          <w:color w:val="000000"/>
          <w:sz w:val="28"/>
          <w:szCs w:val="28"/>
          <w:shd w:fill="auto" w:val="clear"/>
        </w:rPr>
        <w:t xml:space="preserve"> пунктом 20.8 настоящего положения</w:t>
      </w:r>
      <w:r>
        <w:rPr>
          <w:rFonts w:cs="Times New Roman" w:ascii="Times New Roman" w:hAnsi="Times New Roman"/>
          <w:color w:val="000000"/>
          <w:spacing w:val="2"/>
          <w:sz w:val="28"/>
          <w:szCs w:val="28"/>
          <w:shd w:fill="auto" w:val="clear"/>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color w:val="000000"/>
          <w:sz w:val="28"/>
          <w:szCs w:val="28"/>
          <w:shd w:fill="auto" w:val="clear"/>
        </w:rPr>
        <w:t>извещении и документации о закупке (за исключением запроса котировок в электронной форме)</w:t>
      </w:r>
      <w:r>
        <w:rPr>
          <w:rFonts w:cs="Times New Roman" w:ascii="Times New Roman" w:hAnsi="Times New Roman"/>
          <w:color w:val="000000"/>
          <w:spacing w:val="2"/>
          <w:sz w:val="28"/>
          <w:szCs w:val="28"/>
          <w:shd w:fill="auto" w:val="clear"/>
        </w:rPr>
        <w:t>;</w:t>
      </w:r>
    </w:p>
    <w:p>
      <w:pPr>
        <w:pStyle w:val="Normal"/>
        <w:widowControl w:val="false"/>
        <w:ind w:firstLine="708"/>
        <w:jc w:val="both"/>
        <w:rPr>
          <w:color w:val="auto"/>
          <w:highlight w:val="none"/>
          <w:shd w:fill="auto" w:val="clear"/>
        </w:rPr>
      </w:pPr>
      <w:r>
        <w:rPr>
          <w:rFonts w:cs="Times New Roman" w:ascii="Times New Roman" w:hAnsi="Times New Roman"/>
          <w:color w:val="000000"/>
          <w:spacing w:val="2"/>
          <w:sz w:val="28"/>
          <w:szCs w:val="28"/>
          <w:shd w:fill="auto" w:val="clear"/>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color w:val="auto"/>
          <w:highlight w:val="none"/>
          <w:shd w:fill="auto" w:val="clear"/>
        </w:rPr>
      </w:pPr>
      <w:r>
        <w:rPr>
          <w:rFonts w:cs="Times New Roman" w:ascii="Times New Roman" w:hAnsi="Times New Roman"/>
          <w:color w:val="000000"/>
          <w:spacing w:val="2"/>
          <w:sz w:val="28"/>
          <w:szCs w:val="28"/>
          <w:shd w:fill="auto" w:val="clear"/>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color w:val="auto"/>
          <w:highlight w:val="none"/>
          <w:shd w:fill="auto" w:val="clear"/>
        </w:rPr>
      </w:pPr>
      <w:r>
        <w:rPr>
          <w:rFonts w:cs="Times New Roman" w:ascii="Times New Roman" w:hAnsi="Times New Roman"/>
          <w:color w:val="000000"/>
          <w:spacing w:val="2"/>
          <w:sz w:val="28"/>
          <w:szCs w:val="28"/>
          <w:shd w:fill="auto" w:val="clear"/>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color w:val="auto"/>
          <w:highlight w:val="none"/>
          <w:shd w:fill="auto" w:val="clear"/>
        </w:rPr>
      </w:pPr>
      <w:r>
        <w:rPr>
          <w:rFonts w:cs="Times New Roman" w:ascii="Times New Roman" w:hAnsi="Times New Roman"/>
          <w:color w:val="000000"/>
          <w:spacing w:val="2"/>
          <w:sz w:val="28"/>
          <w:szCs w:val="28"/>
          <w:shd w:fill="auto" w:val="clear"/>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color w:val="auto"/>
          <w:highlight w:val="none"/>
          <w:shd w:fill="auto" w:val="clear"/>
        </w:rPr>
      </w:pPr>
      <w:r>
        <w:rPr>
          <w:rFonts w:cs="Times New Roman" w:ascii="Times New Roman" w:hAnsi="Times New Roman"/>
          <w:color w:val="000000"/>
          <w:spacing w:val="2"/>
          <w:sz w:val="28"/>
          <w:szCs w:val="28"/>
          <w:shd w:fill="auto" w:val="clear"/>
        </w:rPr>
        <w:tab/>
        <w:t xml:space="preserve">21.4. В случае, предусмотренном извещением </w:t>
      </w:r>
      <w:r>
        <w:rPr>
          <w:rFonts w:cs="Times New Roman" w:ascii="Times New Roman" w:hAnsi="Times New Roman"/>
          <w:color w:val="000000"/>
          <w:sz w:val="28"/>
          <w:szCs w:val="28"/>
          <w:shd w:fill="auto" w:val="clear"/>
        </w:rPr>
        <w:t xml:space="preserve">о проведении запроса котировок в электронной форме, </w:t>
      </w:r>
      <w:r>
        <w:rPr>
          <w:rFonts w:cs="Times New Roman" w:ascii="Times New Roman" w:hAnsi="Times New Roman"/>
          <w:color w:val="000000"/>
          <w:spacing w:val="2"/>
          <w:sz w:val="28"/>
          <w:szCs w:val="28"/>
          <w:shd w:fill="auto" w:val="clear"/>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color w:val="auto"/>
          <w:highlight w:val="none"/>
          <w:shd w:fill="auto" w:val="clear"/>
        </w:rPr>
      </w:pPr>
      <w:r>
        <w:rPr>
          <w:rFonts w:cs="Times New Roman" w:ascii="Times New Roman" w:hAnsi="Times New Roman"/>
          <w:color w:val="000000"/>
          <w:spacing w:val="2"/>
          <w:sz w:val="28"/>
          <w:szCs w:val="28"/>
          <w:shd w:fill="auto" w:val="clear"/>
        </w:rPr>
        <w:tab/>
        <w:t>21.5. Заказчик рассматривает поступившую банковскую гарантию в срок, не превышающий один рабочий день со дня ее поступления.</w:t>
      </w:r>
    </w:p>
    <w:p>
      <w:pPr>
        <w:pStyle w:val="Normal"/>
        <w:widowControl w:val="false"/>
        <w:jc w:val="both"/>
        <w:rPr>
          <w:color w:val="auto"/>
          <w:highlight w:val="none"/>
          <w:shd w:fill="auto" w:val="clear"/>
        </w:rPr>
      </w:pPr>
      <w:r>
        <w:rPr>
          <w:rFonts w:cs="Times New Roman" w:ascii="Times New Roman" w:hAnsi="Times New Roman"/>
          <w:color w:val="000000"/>
          <w:sz w:val="28"/>
          <w:szCs w:val="28"/>
          <w:shd w:fill="auto" w:val="clear"/>
        </w:rPr>
        <w:tab/>
        <w:t>21.6. Основанием для отказа в принятии банковской гарантии заказчиком является:</w:t>
      </w:r>
    </w:p>
    <w:p>
      <w:pPr>
        <w:pStyle w:val="Normal"/>
        <w:widowControl w:val="false"/>
        <w:jc w:val="both"/>
        <w:rPr>
          <w:color w:val="auto"/>
          <w:highlight w:val="none"/>
          <w:shd w:fill="auto" w:val="clear"/>
        </w:rPr>
      </w:pPr>
      <w:r>
        <w:rPr>
          <w:rFonts w:cs="Times New Roman" w:ascii="Times New Roman" w:hAnsi="Times New Roman"/>
          <w:color w:val="000000"/>
          <w:sz w:val="28"/>
          <w:szCs w:val="28"/>
          <w:shd w:fill="auto" w:val="clear"/>
        </w:rPr>
        <w:tab/>
        <w:t>1) несоответствие банковской гарантии условиям, указанным в пунктах 21.2 – 21.4 настоящего Положения;</w:t>
      </w:r>
    </w:p>
    <w:p>
      <w:pPr>
        <w:pStyle w:val="Normal"/>
        <w:widowControl w:val="false"/>
        <w:jc w:val="both"/>
        <w:rPr>
          <w:color w:val="auto"/>
          <w:highlight w:val="none"/>
          <w:shd w:fill="auto" w:val="clear"/>
        </w:rPr>
      </w:pPr>
      <w:r>
        <w:rPr>
          <w:rFonts w:cs="Times New Roman" w:ascii="Times New Roman" w:hAnsi="Times New Roman"/>
          <w:color w:val="000000"/>
          <w:sz w:val="28"/>
          <w:szCs w:val="28"/>
          <w:shd w:fill="auto" w:val="clear"/>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color w:val="auto"/>
          <w:highlight w:val="none"/>
          <w:shd w:fill="auto" w:val="clear"/>
        </w:rPr>
      </w:pPr>
      <w:r>
        <w:rPr>
          <w:rFonts w:cs="Times New Roman" w:ascii="Times New Roman" w:hAnsi="Times New Roman"/>
          <w:color w:val="000000"/>
          <w:sz w:val="28"/>
          <w:szCs w:val="28"/>
          <w:shd w:fill="auto" w:val="clear"/>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ind w:firstLine="709"/>
        <w:rPr>
          <w:color w:val="auto"/>
          <w:highlight w:val="none"/>
          <w:shd w:fill="auto" w:val="clear"/>
        </w:rPr>
      </w:pPr>
      <w:bookmarkStart w:id="31" w:name="_Toc23517717"/>
      <w:bookmarkEnd w:id="31"/>
      <w:r>
        <w:rPr>
          <w:rFonts w:cs="Times New Roman" w:ascii="Times New Roman" w:hAnsi="Times New Roman"/>
          <w:color w:val="000000"/>
          <w:sz w:val="28"/>
          <w:szCs w:val="28"/>
          <w:shd w:fill="auto" w:val="clear"/>
        </w:rPr>
        <w:t>22. Обеспечение исполнения договора и гарантийных обязательств</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w:t>
      </w:r>
      <w:r>
        <w:rPr>
          <w:rFonts w:ascii="Times New Roman" w:hAnsi="Times New Roman"/>
          <w:color w:val="000000"/>
          <w:sz w:val="28"/>
          <w:szCs w:val="28"/>
          <w:shd w:fill="auto" w:val="clear"/>
        </w:rPr>
        <w:t>один месяц</w:t>
      </w:r>
      <w:r>
        <w:rPr>
          <w:rFonts w:ascii="Times New Roman" w:hAnsi="Times New Roman"/>
          <w:color w:val="000000"/>
          <w:sz w:val="28"/>
          <w:shd w:fill="auto" w:val="clear"/>
        </w:rPr>
        <w:t>.</w:t>
      </w:r>
    </w:p>
    <w:p>
      <w:pPr>
        <w:pStyle w:val="Normal"/>
        <w:widowControl w:val="false"/>
        <w:ind w:firstLine="708"/>
        <w:jc w:val="both"/>
        <w:rPr>
          <w:color w:val="auto"/>
          <w:highlight w:val="none"/>
          <w:shd w:fill="auto" w:val="clear"/>
        </w:rPr>
      </w:pPr>
      <w:r>
        <w:rPr>
          <w:rFonts w:ascii="Times New Roman" w:hAnsi="Times New Roman"/>
          <w:color w:val="000000"/>
          <w:sz w:val="28"/>
          <w:shd w:fill="auto" w:val="clear"/>
        </w:rPr>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w:t>
      </w:r>
      <w:r>
        <w:rPr>
          <w:rFonts w:ascii="Times New Roman" w:hAnsi="Times New Roman"/>
          <w:color w:val="000000"/>
          <w:sz w:val="28"/>
          <w:szCs w:val="28"/>
          <w:shd w:fill="auto" w:val="clear"/>
        </w:rPr>
        <w:t>(независимой гарантии);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w:t>
      </w:r>
      <w:r>
        <w:rPr>
          <w:rFonts w:ascii="Times New Roman" w:hAnsi="Times New Roman"/>
          <w:color w:val="000000"/>
          <w:sz w:val="28"/>
          <w:szCs w:val="28"/>
          <w:shd w:fill="auto" w:val="clear"/>
        </w:rPr>
        <w:t>один месяц</w:t>
      </w:r>
      <w:r>
        <w:rPr>
          <w:rFonts w:cs="Times New Roman" w:ascii="Times New Roman" w:hAnsi="Times New Roman"/>
          <w:color w:val="000000"/>
          <w:sz w:val="28"/>
          <w:szCs w:val="28"/>
          <w:shd w:fill="auto" w:val="clear"/>
        </w:rPr>
        <w:t>.</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widowControl w:val="false"/>
        <w:ind w:firstLine="708"/>
        <w:jc w:val="both"/>
        <w:rPr>
          <w:color w:val="auto"/>
          <w:highlight w:val="none"/>
          <w:shd w:fill="auto" w:val="clear"/>
        </w:rPr>
      </w:pPr>
      <w:bookmarkStart w:id="32" w:name="__RefHeading__9706_337171922"/>
      <w:bookmarkStart w:id="33" w:name="_Toc23517718"/>
      <w:bookmarkEnd w:id="32"/>
      <w:bookmarkEnd w:id="33"/>
      <w:r>
        <w:rPr>
          <w:rFonts w:ascii="Times New Roman" w:hAnsi="Times New Roman"/>
          <w:color w:val="000000"/>
          <w:sz w:val="28"/>
          <w:szCs w:val="28"/>
          <w:shd w:fill="auto" w:val="clear"/>
        </w:rPr>
        <w:t>22.21.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с учетом требований, предусмотренных пунктами 22.1, 22.5 – 22.12 настоящего раздела.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22.23.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 xml:space="preserve">22.24.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1"/>
        </w:numPr>
        <w:rPr>
          <w:color w:val="auto"/>
          <w:highlight w:val="none"/>
          <w:shd w:fill="auto" w:val="clear"/>
        </w:rPr>
      </w:pPr>
      <w:bookmarkStart w:id="34" w:name="_Toc103698943"/>
      <w:r>
        <w:rPr>
          <w:rFonts w:cs="Times New Roman" w:ascii="Times New Roman" w:hAnsi="Times New Roman"/>
          <w:color w:val="000000"/>
          <w:sz w:val="28"/>
          <w:szCs w:val="28"/>
          <w:shd w:fill="auto" w:val="clear"/>
        </w:rPr>
        <w:t>23. Антидемпинговые меры</w:t>
      </w:r>
      <w:bookmarkEnd w:id="34"/>
    </w:p>
    <w:p>
      <w:pPr>
        <w:pStyle w:val="Normal"/>
        <w:widowControl w:val="false"/>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ListParagraph"/>
        <w:widowControl w:val="false"/>
        <w:numPr>
          <w:ilvl w:val="1"/>
          <w:numId w:val="3"/>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widowControl w:val="false"/>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до двадцати пяти процентов ниже начальной (максимальной) цены договора;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на двадцать пять и более процентов ниже начальной (максимальной) цены договора.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2"/>
        <w:numPr>
          <w:ilvl w:val="0"/>
          <w:numId w:val="1"/>
        </w:numPr>
        <w:rPr>
          <w:color w:val="auto"/>
          <w:highlight w:val="none"/>
          <w:shd w:fill="auto" w:val="clear"/>
        </w:rPr>
      </w:pPr>
      <w:bookmarkStart w:id="35" w:name="_Toc103698944"/>
      <w:bookmarkStart w:id="36" w:name="_Toc23517719"/>
      <w:bookmarkEnd w:id="36"/>
      <w:r>
        <w:rPr>
          <w:rFonts w:cs="Times New Roman" w:ascii="Times New Roman" w:hAnsi="Times New Roman"/>
          <w:color w:val="000000"/>
          <w:sz w:val="28"/>
          <w:szCs w:val="28"/>
          <w:shd w:fill="auto" w:val="clear"/>
        </w:rPr>
        <w:t>24. Комиссия по осуществлению закупок</w:t>
      </w:r>
      <w:bookmarkEnd w:id="35"/>
    </w:p>
    <w:p>
      <w:pPr>
        <w:pStyle w:val="Normal"/>
        <w:widowControl w:val="false"/>
        <w:ind w:left="708" w:hanging="0"/>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24.2. Конкретные задачи и функции комиссии, права, обязанности 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24.3. Число членов комиссии должно быть не менее чем три человека.</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24.5. Решение о включении конкретного лица в состав комиссии по</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осуществлению закупок принимается заказчиком.</w:t>
      </w:r>
    </w:p>
    <w:p>
      <w:pPr>
        <w:pStyle w:val="14"/>
        <w:widowControl w:val="false"/>
        <w:spacing w:lineRule="auto" w:line="240" w:before="0" w:after="0"/>
        <w:ind w:left="0" w:firstLine="708"/>
        <w:contextualSpacing/>
        <w:jc w:val="both"/>
        <w:rPr>
          <w:color w:val="auto"/>
          <w:highlight w:val="none"/>
          <w:shd w:fill="auto" w:val="clear"/>
        </w:rPr>
      </w:pPr>
      <w:r>
        <w:rPr>
          <w:rFonts w:eastAsia="Calibri" w:ascii="Times New Roman" w:hAnsi="Times New Roman" w:eastAsiaTheme="minorHAnsi"/>
          <w:color w:val="000000"/>
          <w:sz w:val="28"/>
          <w:szCs w:val="28"/>
          <w:shd w:fill="auto" w:val="clear"/>
        </w:rPr>
        <w:t xml:space="preserve">24.6. Замена члена комиссии </w:t>
      </w:r>
      <w:r>
        <w:rPr>
          <w:rFonts w:ascii="Times New Roman" w:hAnsi="Times New Roman"/>
          <w:color w:val="000000"/>
          <w:sz w:val="28"/>
          <w:szCs w:val="28"/>
          <w:shd w:fill="auto" w:val="clear"/>
        </w:rPr>
        <w:t>по осуществлению закупок</w:t>
      </w:r>
      <w:r>
        <w:rPr>
          <w:rFonts w:eastAsia="Calibri" w:ascii="Times New Roman" w:hAnsi="Times New Roman" w:eastAsiaTheme="minorHAnsi"/>
          <w:color w:val="000000"/>
          <w:sz w:val="28"/>
          <w:szCs w:val="28"/>
          <w:shd w:fill="auto" w:val="clear"/>
        </w:rPr>
        <w:t xml:space="preserve"> допускается только по решению заказчика.</w:t>
      </w:r>
    </w:p>
    <w:p>
      <w:pPr>
        <w:pStyle w:val="14"/>
        <w:widowControl w:val="false"/>
        <w:spacing w:lineRule="auto" w:line="240" w:before="0" w:after="0"/>
        <w:ind w:left="0" w:firstLine="708"/>
        <w:contextualSpacing/>
        <w:jc w:val="both"/>
        <w:rPr>
          <w:color w:val="auto"/>
          <w:highlight w:val="none"/>
          <w:shd w:fill="auto" w:val="clear"/>
        </w:rPr>
      </w:pPr>
      <w:r>
        <w:rPr>
          <w:rFonts w:eastAsia="Calibri" w:ascii="Times New Roman" w:hAnsi="Times New Roman" w:eastAsiaTheme="minorHAnsi"/>
          <w:color w:val="000000"/>
          <w:sz w:val="28"/>
          <w:szCs w:val="28"/>
          <w:shd w:fill="auto" w:val="clear"/>
        </w:rPr>
        <w:t>24.7. Комиссия правомочна осуществлять свои функции, если</w:t>
      </w:r>
      <w:r>
        <w:rPr>
          <w:rFonts w:eastAsia="Calibri" w:ascii="Times New Roman" w:hAnsi="Times New Roman" w:eastAsiaTheme="minorHAnsi"/>
          <w:color w:val="000000"/>
          <w:sz w:val="28"/>
          <w:szCs w:val="28"/>
          <w:shd w:fill="auto" w:val="clear"/>
          <w:lang w:val="en-US"/>
        </w:rPr>
        <w:t> </w:t>
      </w:r>
      <w:r>
        <w:rPr>
          <w:rFonts w:eastAsia="Calibri" w:ascii="Times New Roman" w:hAnsi="Times New Roman" w:eastAsiaTheme="minorHAnsi"/>
          <w:color w:val="000000"/>
          <w:sz w:val="28"/>
          <w:szCs w:val="28"/>
          <w:shd w:fill="auto" w:val="clear"/>
        </w:rPr>
        <w:t>на</w:t>
      </w:r>
      <w:r>
        <w:rPr>
          <w:rFonts w:eastAsia="Calibri" w:ascii="Times New Roman" w:hAnsi="Times New Roman" w:eastAsiaTheme="minorHAnsi"/>
          <w:color w:val="000000"/>
          <w:sz w:val="28"/>
          <w:szCs w:val="28"/>
          <w:shd w:fill="auto" w:val="clear"/>
          <w:lang w:val="en-US"/>
        </w:rPr>
        <w:t> </w:t>
      </w:r>
      <w:r>
        <w:rPr>
          <w:rFonts w:eastAsia="Calibri" w:ascii="Times New Roman" w:hAnsi="Times New Roman" w:eastAsiaTheme="minorHAnsi"/>
          <w:color w:val="000000"/>
          <w:sz w:val="28"/>
          <w:szCs w:val="28"/>
          <w:shd w:fill="auto" w:val="clear"/>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color w:val="auto"/>
          <w:highlight w:val="none"/>
          <w:shd w:fill="auto" w:val="clear"/>
        </w:rPr>
      </w:pPr>
      <w:r>
        <w:rPr>
          <w:rFonts w:eastAsia="Calibri" w:ascii="Times New Roman" w:hAnsi="Times New Roman" w:eastAsiaTheme="minorHAnsi"/>
          <w:color w:val="000000"/>
          <w:sz w:val="28"/>
          <w:szCs w:val="28"/>
          <w:shd w:fill="auto" w:val="clear"/>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24.8. Членами комиссии по осуществлению закупок не могут быть:</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24.9. Основными функциями комиссии являются:</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2) рассмотрение заявок участников закупки;</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5) проведение оценки заявок (при необходимости);</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color w:val="auto"/>
          <w:highlight w:val="none"/>
          <w:shd w:fill="auto" w:val="clear"/>
        </w:rPr>
      </w:pPr>
      <w:r>
        <w:rPr>
          <w:rFonts w:ascii="Times New Roman" w:hAnsi="Times New Roman"/>
          <w:color w:val="000000"/>
          <w:sz w:val="28"/>
          <w:szCs w:val="28"/>
          <w:shd w:fill="auto" w:val="clear"/>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37" w:name="_Toc23517720"/>
      <w:bookmarkEnd w:id="37"/>
      <w:r>
        <w:rPr>
          <w:rFonts w:cs="Times New Roman" w:ascii="Times New Roman" w:hAnsi="Times New Roman"/>
          <w:color w:val="000000"/>
          <w:sz w:val="28"/>
          <w:szCs w:val="28"/>
          <w:shd w:fill="auto" w:val="clear"/>
        </w:rPr>
        <w:t>25. Отмена закупки</w:t>
      </w:r>
    </w:p>
    <w:p>
      <w:pPr>
        <w:pStyle w:val="Normal"/>
        <w:ind w:firstLine="709"/>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38" w:name="_Toc23517721"/>
      <w:bookmarkEnd w:id="38"/>
      <w:r>
        <w:rPr>
          <w:rFonts w:cs="Times New Roman" w:ascii="Times New Roman" w:hAnsi="Times New Roman"/>
          <w:color w:val="000000"/>
          <w:sz w:val="28"/>
          <w:szCs w:val="28"/>
          <w:shd w:fill="auto" w:val="clear"/>
        </w:rPr>
        <w:t>26. Заключение договора по результатам закупки</w:t>
      </w:r>
    </w:p>
    <w:p>
      <w:pPr>
        <w:pStyle w:val="Normal"/>
        <w:ind w:firstLine="708"/>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26.1. Договор заключается на условиях, предусмотренных извещением об</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26.3. </w:t>
      </w:r>
      <w:r>
        <w:rPr>
          <w:rFonts w:ascii="Times New Roman" w:hAnsi="Times New Roman"/>
          <w:color w:val="000000"/>
          <w:sz w:val="28"/>
          <w:shd w:fill="auto" w:val="clear"/>
        </w:rPr>
        <w:t>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предоставление участником закупки письменного отказа от</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заключения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непредоставление участником закупки в указанные в извещении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(или) документации сроки подписанного со своей стороны проекта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непредоставление обеспечения исполнения договора в размере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4"/>
        </w:numPr>
        <w:spacing w:lineRule="auto" w:line="240" w:before="0" w:after="0"/>
        <w:contextualSpacing/>
        <w:jc w:val="both"/>
        <w:rPr>
          <w:color w:val="auto"/>
          <w:highlight w:val="none"/>
          <w:shd w:fill="auto" w:val="clear"/>
        </w:rPr>
      </w:pPr>
      <w:r>
        <w:rPr>
          <w:rFonts w:ascii="Times New Roman" w:hAnsi="Times New Roman"/>
          <w:color w:val="000000"/>
          <w:sz w:val="28"/>
          <w:szCs w:val="28"/>
          <w:shd w:fill="auto" w:val="clear"/>
        </w:rPr>
        <w:t>дата подписания документа;</w:t>
      </w:r>
    </w:p>
    <w:p>
      <w:pPr>
        <w:pStyle w:val="ListParagraph"/>
        <w:widowControl w:val="false"/>
        <w:numPr>
          <w:ilvl w:val="0"/>
          <w:numId w:val="4"/>
        </w:numPr>
        <w:spacing w:lineRule="auto" w:line="240" w:before="0" w:after="0"/>
        <w:contextualSpacing/>
        <w:jc w:val="both"/>
        <w:rPr>
          <w:color w:val="auto"/>
          <w:highlight w:val="none"/>
          <w:shd w:fill="auto" w:val="clear"/>
        </w:rPr>
      </w:pPr>
      <w:r>
        <w:rPr>
          <w:rFonts w:ascii="Times New Roman" w:hAnsi="Times New Roman"/>
          <w:color w:val="000000"/>
          <w:sz w:val="28"/>
          <w:szCs w:val="28"/>
          <w:shd w:fill="auto" w:val="clear"/>
        </w:rPr>
        <w:t>лицо, с которым заказчик отказывается заключить договор;</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2"/>
        <w:numPr>
          <w:ilvl w:val="0"/>
          <w:numId w:val="2"/>
        </w:numPr>
        <w:rPr>
          <w:color w:val="auto"/>
          <w:highlight w:val="none"/>
          <w:shd w:fill="auto" w:val="clear"/>
        </w:rPr>
      </w:pPr>
      <w:bookmarkStart w:id="39" w:name="__RefHeading__9714_337171922"/>
      <w:bookmarkEnd w:id="39"/>
      <w:r>
        <w:rPr>
          <w:rFonts w:ascii="Times New Roman" w:hAnsi="Times New Roman"/>
          <w:color w:val="000000"/>
          <w:sz w:val="28"/>
          <w:szCs w:val="28"/>
          <w:shd w:fill="auto" w:val="clear"/>
        </w:rPr>
        <w:t>27.  Исполнение договора</w:t>
      </w:r>
    </w:p>
    <w:p>
      <w:pPr>
        <w:pStyle w:val="Standard"/>
        <w:ind w:firstLine="708"/>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ListParagraph"/>
        <w:widowControl w:val="false"/>
        <w:tabs>
          <w:tab w:val="clear" w:pos="709"/>
          <w:tab w:val="left" w:pos="1701" w:leader="none"/>
        </w:tabs>
        <w:spacing w:lineRule="auto" w:line="240" w:before="0" w:after="0"/>
        <w:ind w:left="0" w:right="-1" w:firstLine="720"/>
        <w:jc w:val="both"/>
        <w:rPr>
          <w:color w:val="auto"/>
          <w:highlight w:val="none"/>
          <w:shd w:fill="auto" w:val="clear"/>
        </w:rPr>
      </w:pPr>
      <w:r>
        <w:rPr>
          <w:rFonts w:ascii="Times New Roman" w:hAnsi="Times New Roman"/>
          <w:color w:val="000000"/>
          <w:sz w:val="28"/>
          <w:szCs w:val="28"/>
          <w:shd w:fill="auto" w:val="clear"/>
        </w:rPr>
        <w:t xml:space="preserve">27.1. </w:t>
      </w:r>
      <w:r>
        <w:rPr>
          <w:rFonts w:eastAsia="Calibri" w:ascii="Times New Roman" w:hAnsi="Times New Roman"/>
          <w:color w:val="000000"/>
          <w:sz w:val="28"/>
          <w:szCs w:val="28"/>
          <w:shd w:fill="auto" w:val="clear"/>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5"/>
        </w:numPr>
        <w:tabs>
          <w:tab w:val="clear" w:pos="709"/>
          <w:tab w:val="left" w:pos="1134" w:leader="none"/>
        </w:tabs>
        <w:suppressAutoHyphens w:val="false"/>
        <w:spacing w:before="0" w:after="0"/>
        <w:ind w:left="0" w:firstLine="720"/>
        <w:contextualSpacing/>
        <w:jc w:val="both"/>
        <w:textAlignment w:val="auto"/>
        <w:rPr>
          <w:color w:val="auto"/>
          <w:highlight w:val="none"/>
          <w:shd w:fill="auto" w:val="clear"/>
        </w:rPr>
      </w:pPr>
      <w:r>
        <w:rPr>
          <w:rFonts w:eastAsia="Calibri" w:cs="Times New Roman" w:ascii="Times New Roman" w:hAnsi="Times New Roman"/>
          <w:color w:val="000000"/>
          <w:sz w:val="28"/>
          <w:szCs w:val="28"/>
          <w:shd w:fill="auto" w:val="clear"/>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5"/>
        </w:numPr>
        <w:tabs>
          <w:tab w:val="clear" w:pos="709"/>
          <w:tab w:val="left" w:pos="1134" w:leader="none"/>
        </w:tabs>
        <w:suppressAutoHyphens w:val="false"/>
        <w:spacing w:before="0" w:after="0"/>
        <w:ind w:left="0" w:firstLine="720"/>
        <w:contextualSpacing/>
        <w:jc w:val="both"/>
        <w:textAlignment w:val="auto"/>
        <w:rPr>
          <w:color w:val="auto"/>
          <w:highlight w:val="none"/>
          <w:shd w:fill="auto" w:val="clear"/>
        </w:rPr>
      </w:pPr>
      <w:bookmarkStart w:id="40" w:name="dst101293"/>
      <w:bookmarkEnd w:id="40"/>
      <w:r>
        <w:rPr>
          <w:rFonts w:eastAsia="Calibri" w:cs="Times New Roman" w:ascii="Times New Roman" w:hAnsi="Times New Roman"/>
          <w:color w:val="000000"/>
          <w:sz w:val="28"/>
          <w:szCs w:val="28"/>
          <w:shd w:fill="auto" w:val="clear"/>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41" w:name="dst101294"/>
      <w:bookmarkEnd w:id="41"/>
    </w:p>
    <w:p>
      <w:pPr>
        <w:pStyle w:val="Normal"/>
        <w:widowControl w:val="false"/>
        <w:numPr>
          <w:ilvl w:val="0"/>
          <w:numId w:val="5"/>
        </w:numPr>
        <w:tabs>
          <w:tab w:val="clear" w:pos="709"/>
          <w:tab w:val="left" w:pos="1134" w:leader="none"/>
        </w:tabs>
        <w:suppressAutoHyphens w:val="false"/>
        <w:spacing w:before="0" w:after="0"/>
        <w:ind w:left="0" w:firstLine="720"/>
        <w:contextualSpacing/>
        <w:jc w:val="both"/>
        <w:textAlignment w:val="auto"/>
        <w:rPr>
          <w:color w:val="auto"/>
          <w:highlight w:val="none"/>
          <w:shd w:fill="auto" w:val="clear"/>
        </w:rPr>
      </w:pPr>
      <w:r>
        <w:rPr>
          <w:rFonts w:eastAsia="Calibri" w:cs="Times New Roman" w:ascii="Times New Roman" w:hAnsi="Times New Roman"/>
          <w:color w:val="000000"/>
          <w:sz w:val="28"/>
          <w:szCs w:val="28"/>
          <w:shd w:fill="auto" w:val="clear"/>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color w:val="auto"/>
          <w:highlight w:val="none"/>
          <w:shd w:fill="auto" w:val="clear"/>
        </w:rPr>
      </w:pPr>
      <w:r>
        <w:rPr>
          <w:rFonts w:eastAsia="Calibri" w:cs="Times New Roman" w:ascii="Times New Roman" w:hAnsi="Times New Roman"/>
          <w:color w:val="000000"/>
          <w:sz w:val="28"/>
          <w:szCs w:val="28"/>
          <w:shd w:fill="auto" w:val="clear"/>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color w:val="auto"/>
          <w:highlight w:val="none"/>
          <w:shd w:fill="auto" w:val="clear"/>
        </w:rPr>
      </w:pPr>
      <w:r>
        <w:rPr>
          <w:rFonts w:eastAsia="Calibri" w:cs="Times New Roman" w:ascii="Times New Roman" w:hAnsi="Times New Roman"/>
          <w:color w:val="000000"/>
          <w:sz w:val="28"/>
          <w:szCs w:val="28"/>
          <w:shd w:fill="auto" w:val="clear"/>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color w:val="auto"/>
          <w:highlight w:val="none"/>
          <w:shd w:fill="auto" w:val="clear"/>
        </w:rPr>
      </w:pPr>
      <w:r>
        <w:rPr>
          <w:rFonts w:eastAsia="Calibri" w:cs="Times New Roman" w:ascii="Times New Roman" w:hAnsi="Times New Roman"/>
          <w:color w:val="000000"/>
          <w:sz w:val="28"/>
          <w:szCs w:val="28"/>
          <w:shd w:fill="auto" w:val="clear"/>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42" w:name="__RefHeading__9716_337171922"/>
      <w:bookmarkEnd w:id="42"/>
      <w:r>
        <w:rPr>
          <w:rFonts w:ascii="Times New Roman" w:hAnsi="Times New Roman"/>
          <w:color w:val="000000"/>
          <w:sz w:val="28"/>
          <w:szCs w:val="28"/>
          <w:shd w:fill="auto" w:val="clear"/>
        </w:rPr>
        <w:t>28. Изменение, расторжение договора</w:t>
      </w:r>
    </w:p>
    <w:p>
      <w:pPr>
        <w:pStyle w:val="Standard"/>
        <w:ind w:firstLine="708"/>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Pr>
          <w:rFonts w:ascii="Times New Roman" w:hAnsi="Times New Roman"/>
          <w:color w:val="000000"/>
          <w:sz w:val="28"/>
          <w:szCs w:val="28"/>
          <w:shd w:fill="auto" w:val="clear"/>
        </w:rPr>
        <w:t>первоначальной</w:t>
      </w:r>
      <w:r>
        <w:rPr>
          <w:rFonts w:cs="Times New Roman" w:ascii="Times New Roman" w:hAnsi="Times New Roman"/>
          <w:color w:val="000000"/>
          <w:sz w:val="28"/>
          <w:szCs w:val="28"/>
          <w:shd w:fill="auto" w:val="clear"/>
        </w:rPr>
        <w:t xml:space="preserve">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4) снижения максимального значения цены договора, и (или) цены единицы товара, работы, услуги, в случае осуществления закупки в соответствии с особенностями раздела 17 Положения, без изменения предусмотренных таким договором качества поставляемого товара, выполняемой работы, оказываемой услуги и иных условий договора;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 xml:space="preserve">5) уменьшение </w:t>
      </w:r>
      <w:r>
        <w:rPr>
          <w:rFonts w:cs="Times New Roman" w:ascii="Times New Roman" w:hAnsi="Times New Roman"/>
          <w:color w:val="000000"/>
          <w:sz w:val="28"/>
          <w:szCs w:val="28"/>
          <w:shd w:fill="auto" w:val="clear"/>
        </w:rPr>
        <w:t xml:space="preserve">цены единицы товара, работы, услуги </w:t>
      </w:r>
      <w:r>
        <w:rPr>
          <w:rFonts w:ascii="Times New Roman" w:hAnsi="Times New Roman"/>
          <w:color w:val="000000"/>
          <w:sz w:val="28"/>
          <w:szCs w:val="28"/>
          <w:shd w:fill="auto" w:val="clear"/>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7) изменения условий договора при возникновении обстоятельств непреодолимой силы;</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Pr>
          <w:rFonts w:ascii="Times New Roman" w:hAnsi="Times New Roman"/>
          <w:color w:val="000000"/>
          <w:sz w:val="28"/>
          <w:szCs w:val="28"/>
          <w:shd w:fill="auto" w:val="clear"/>
        </w:rPr>
        <w:t>количество товара, объем работы или услуги, являющихся предметом договора,</w:t>
      </w:r>
      <w:r>
        <w:rPr>
          <w:rFonts w:cs="Times New Roman" w:ascii="Times New Roman" w:hAnsi="Times New Roman"/>
          <w:color w:val="000000"/>
          <w:sz w:val="28"/>
          <w:szCs w:val="28"/>
          <w:shd w:fill="auto" w:val="clear"/>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Pr>
          <w:color w:val="000000"/>
          <w:shd w:fill="auto" w:val="clear"/>
        </w:rPr>
        <w:t xml:space="preserve"> </w:t>
      </w:r>
      <w:r>
        <w:rPr>
          <w:rFonts w:cs="Times New Roman" w:ascii="Times New Roman" w:hAnsi="Times New Roman"/>
          <w:color w:val="000000"/>
          <w:sz w:val="28"/>
          <w:szCs w:val="28"/>
          <w:shd w:fill="auto" w:val="clear"/>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28.7. 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 ЕИС в срок, установленный Правительством Российской Федерации.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br/>
        <w:t xml:space="preserve">о закупке.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br/>
        <w:t xml:space="preserve">по расторгнутому договору. При этом цена договора, заключаемого </w:t>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43" w:name="__RefHeading__9718_337171922"/>
      <w:bookmarkEnd w:id="43"/>
      <w:r>
        <w:rPr>
          <w:rFonts w:ascii="Times New Roman" w:hAnsi="Times New Roman"/>
          <w:color w:val="000000"/>
          <w:sz w:val="28"/>
          <w:szCs w:val="28"/>
          <w:shd w:fill="auto" w:val="clear"/>
        </w:rPr>
        <w:t>29. Отчетность в сфере закупок</w:t>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ind w:firstLine="708"/>
        <w:jc w:val="both"/>
        <w:rPr>
          <w:color w:val="auto"/>
          <w:highlight w:val="none"/>
          <w:shd w:fill="auto" w:val="clear"/>
        </w:rPr>
      </w:pPr>
      <w:r>
        <w:rPr>
          <w:rFonts w:cs="Times New Roman" w:ascii="Times New Roman" w:hAnsi="Times New Roman"/>
          <w:color w:val="000000"/>
          <w:sz w:val="28"/>
          <w:szCs w:val="28"/>
          <w:shd w:fill="auto" w:val="clear"/>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color w:val="auto"/>
          <w:highlight w:val="none"/>
          <w:shd w:fill="auto" w:val="clear"/>
        </w:rPr>
      </w:pPr>
      <w:r>
        <w:rPr>
          <w:rFonts w:ascii="Times New Roman" w:hAnsi="Times New Roman"/>
          <w:color w:val="000000"/>
          <w:sz w:val="28"/>
          <w:szCs w:val="28"/>
          <w:shd w:fill="auto" w:val="clear"/>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Normal"/>
        <w:widowControl w:val="false"/>
        <w:ind w:firstLine="708"/>
        <w:jc w:val="both"/>
        <w:rPr>
          <w:color w:val="auto"/>
          <w:highlight w:val="none"/>
          <w:shd w:fill="auto" w:val="clear"/>
        </w:rPr>
      </w:pPr>
      <w:r>
        <w:rPr>
          <w:rFonts w:ascii="Times New Roman" w:hAnsi="Times New Roman"/>
          <w:color w:val="000000"/>
          <w:sz w:val="28"/>
          <w:szCs w:val="28"/>
          <w:shd w:fill="auto" w:val="clear"/>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pPr>
        <w:pStyle w:val="Standard"/>
        <w:ind w:firstLine="708"/>
        <w:jc w:val="both"/>
        <w:rPr>
          <w:color w:val="auto"/>
          <w:highlight w:val="none"/>
          <w:shd w:fill="auto" w:val="clear"/>
        </w:rPr>
      </w:pPr>
      <w:r>
        <w:rPr>
          <w:color w:val="000000"/>
          <w:shd w:fill="auto" w:val="clear"/>
        </w:rPr>
      </w:r>
    </w:p>
    <w:p>
      <w:pPr>
        <w:pStyle w:val="Standard"/>
        <w:ind w:firstLine="708"/>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Standard"/>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bookmarkStart w:id="44" w:name="__RefHeading__9720_337171922"/>
      <w:bookmarkStart w:id="45" w:name="__RefHeading__9720_337171922"/>
      <w:bookmarkEnd w:id="45"/>
    </w:p>
    <w:p>
      <w:pPr>
        <w:pStyle w:val="2"/>
        <w:numPr>
          <w:ilvl w:val="0"/>
          <w:numId w:val="2"/>
        </w:numPr>
        <w:rPr>
          <w:color w:val="auto"/>
          <w:highlight w:val="none"/>
          <w:shd w:fill="auto" w:val="clear"/>
        </w:rPr>
      </w:pPr>
      <w:bookmarkStart w:id="46" w:name="__RefHeading__9722_337171922"/>
      <w:bookmarkStart w:id="47" w:name="_Toc23517726"/>
      <w:bookmarkEnd w:id="46"/>
      <w:bookmarkEnd w:id="47"/>
      <w:r>
        <w:rPr>
          <w:rFonts w:cs="Times New Roman" w:ascii="Times New Roman" w:hAnsi="Times New Roman"/>
          <w:color w:val="000000"/>
          <w:sz w:val="28"/>
          <w:szCs w:val="28"/>
          <w:shd w:fill="auto" w:val="clear"/>
        </w:rPr>
        <w:t>30. Условия применения и порядок проведения конкурса</w:t>
      </w:r>
    </w:p>
    <w:p>
      <w:pPr>
        <w:pStyle w:val="Normal"/>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участникам закупки предъявляются единые требования;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В настоящем разделе под конкурсом понимаются конкурс в электронной форме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открытый конкурс.</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30.3. Заказчик вправе осуществить закупку путем проведения конкурса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 невозможность проведения конкурса в электронной форме;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 начальная (максимальная) цена договора не превышает пять миллионов рублей;</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4) соблюдение требования, указанного в пункте 7.7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5) отсутствие предмета закупки в перечне товаров, работ и услуг, указанном в пункте 7.6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30.5. Ограничение по начальной (максимальной) цене договора для</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электронного конкурса не установлено.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30.6.</w:t>
        <w:tab/>
        <w:t xml:space="preserve">Конкурс в электронной форме включают следующие этапы: рассмотрение заявок, оценка заявок.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30.8. По усмотрению заказчика рассмотрение заявок и оценка заявок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2"/>
        </w:numPr>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48" w:name="_Toc23517727"/>
      <w:bookmarkEnd w:id="48"/>
      <w:r>
        <w:rPr>
          <w:rFonts w:cs="Times New Roman" w:ascii="Times New Roman" w:hAnsi="Times New Roman"/>
          <w:color w:val="000000"/>
          <w:sz w:val="28"/>
          <w:szCs w:val="28"/>
          <w:shd w:fill="auto" w:val="clear"/>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31.1. Заказчик размещает в ЕИС извещение о проведении конкурса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размещением</w:t>
      </w:r>
      <w:r>
        <w:rPr>
          <w:rFonts w:eastAsia="Times New Roman" w:cs="Times New Roman" w:ascii="Times New Roman" w:hAnsi="Times New Roman"/>
          <w:color w:val="000000"/>
          <w:sz w:val="28"/>
          <w:szCs w:val="28"/>
          <w:shd w:fill="auto" w:val="clear"/>
          <w:lang w:eastAsia="ru-RU"/>
        </w:rPr>
        <w:t>.</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соответствии с требованиями настоящей главы и главы 8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31.4. В извещении о проведении конкурса указывается информация, содержащаяся в пункте 8.3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31.5. 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color w:val="auto"/>
          <w:sz w:val="28"/>
          <w:szCs w:val="28"/>
          <w:highlight w:val="none"/>
          <w:shd w:fill="auto" w:val="clear"/>
          <w:lang w:eastAsia="en-US"/>
        </w:rPr>
      </w:pPr>
      <w:r>
        <w:rPr>
          <w:rFonts w:eastAsia="Calibri" w:eastAsiaTheme="minorHAnsi"/>
          <w:color w:val="000000"/>
          <w:sz w:val="28"/>
          <w:szCs w:val="28"/>
          <w:shd w:fill="auto" w:val="clear"/>
          <w:lang w:eastAsia="en-US"/>
        </w:rPr>
      </w:r>
    </w:p>
    <w:p>
      <w:pPr>
        <w:pStyle w:val="2"/>
        <w:numPr>
          <w:ilvl w:val="0"/>
          <w:numId w:val="2"/>
        </w:numPr>
        <w:rPr>
          <w:color w:val="auto"/>
          <w:highlight w:val="none"/>
          <w:shd w:fill="auto" w:val="clear"/>
        </w:rPr>
      </w:pPr>
      <w:bookmarkStart w:id="49" w:name="_Toc23517728"/>
      <w:bookmarkEnd w:id="49"/>
      <w:r>
        <w:rPr>
          <w:rFonts w:cs="Times New Roman" w:ascii="Times New Roman" w:hAnsi="Times New Roman"/>
          <w:color w:val="000000"/>
          <w:sz w:val="28"/>
          <w:szCs w:val="28"/>
          <w:shd w:fill="auto" w:val="clear"/>
        </w:rPr>
        <w:t>32. Порядок предоставления конкурсной документации</w:t>
      </w:r>
    </w:p>
    <w:p>
      <w:pPr>
        <w:pStyle w:val="Normal"/>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Formattext"/>
        <w:spacing w:before="0" w:after="0"/>
        <w:ind w:firstLine="708"/>
        <w:jc w:val="both"/>
        <w:rPr>
          <w:color w:val="auto"/>
          <w:highlight w:val="none"/>
          <w:shd w:fill="auto" w:val="clear"/>
        </w:rPr>
      </w:pPr>
      <w:r>
        <w:rPr>
          <w:rFonts w:eastAsia="Calibri" w:ascii="Times New Roman" w:hAnsi="Times New Roman" w:eastAsiaTheme="minorHAnsi"/>
          <w:color w:val="000000"/>
          <w:sz w:val="28"/>
          <w:szCs w:val="28"/>
          <w:shd w:fill="auto" w:val="clear"/>
          <w:lang w:eastAsia="en-US"/>
        </w:rPr>
        <w:t>32.1.</w:t>
      </w:r>
      <w:r>
        <w:rPr>
          <w:rFonts w:eastAsia="Calibri" w:ascii="Times New Roman" w:hAnsi="Times New Roman" w:eastAsiaTheme="minorHAnsi"/>
          <w:color w:val="000000"/>
          <w:sz w:val="28"/>
          <w:szCs w:val="28"/>
          <w:shd w:fill="auto" w:val="clear"/>
          <w:lang w:val="en-US" w:eastAsia="en-US"/>
        </w:rPr>
        <w:t> </w:t>
      </w:r>
      <w:r>
        <w:rPr>
          <w:rFonts w:eastAsia="Calibri" w:ascii="Times New Roman" w:hAnsi="Times New Roman" w:eastAsiaTheme="minorHAnsi"/>
          <w:color w:val="000000"/>
          <w:sz w:val="28"/>
          <w:szCs w:val="28"/>
          <w:shd w:fill="auto" w:val="clear"/>
          <w:lang w:eastAsia="en-US"/>
        </w:rPr>
        <w:t xml:space="preserve">После даты размещения извещения о проведении открытого конкурса и </w:t>
      </w:r>
      <w:r>
        <w:rPr>
          <w:rFonts w:ascii="Times New Roman" w:hAnsi="Times New Roman"/>
          <w:color w:val="000000"/>
          <w:sz w:val="28"/>
          <w:szCs w:val="28"/>
          <w:shd w:fill="auto" w:val="clear"/>
        </w:rPr>
        <w:t xml:space="preserve">конкурсной документации </w:t>
      </w:r>
      <w:r>
        <w:rPr>
          <w:rFonts w:eastAsia="Calibri" w:ascii="Times New Roman" w:hAnsi="Times New Roman" w:eastAsiaTheme="minorHAnsi"/>
          <w:color w:val="000000"/>
          <w:sz w:val="28"/>
          <w:szCs w:val="28"/>
          <w:shd w:fill="auto" w:val="clear"/>
          <w:lang w:eastAsia="en-US"/>
        </w:rPr>
        <w:t>заказчик на основании поданного в</w:t>
      </w:r>
      <w:r>
        <w:rPr>
          <w:rFonts w:eastAsia="Calibri" w:ascii="Times New Roman" w:hAnsi="Times New Roman" w:eastAsiaTheme="minorHAnsi"/>
          <w:color w:val="000000"/>
          <w:sz w:val="28"/>
          <w:szCs w:val="28"/>
          <w:shd w:fill="auto" w:val="clear"/>
          <w:lang w:val="en-US" w:eastAsia="en-US"/>
        </w:rPr>
        <w:t> </w:t>
      </w:r>
      <w:r>
        <w:rPr>
          <w:rFonts w:eastAsia="Calibri" w:ascii="Times New Roman" w:hAnsi="Times New Roman" w:eastAsiaTheme="minorHAnsi"/>
          <w:color w:val="000000"/>
          <w:sz w:val="28"/>
          <w:szCs w:val="28"/>
          <w:shd w:fill="auto" w:val="clear"/>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color w:val="000000"/>
          <w:sz w:val="28"/>
          <w:szCs w:val="28"/>
          <w:shd w:fill="auto" w:val="clear"/>
          <w:lang w:val="en-US" w:eastAsia="en-US"/>
        </w:rPr>
        <w:t> </w:t>
      </w:r>
      <w:r>
        <w:rPr>
          <w:rFonts w:eastAsia="Calibri" w:ascii="Times New Roman" w:hAnsi="Times New Roman" w:eastAsiaTheme="minorHAnsi"/>
          <w:color w:val="000000"/>
          <w:sz w:val="28"/>
          <w:szCs w:val="28"/>
          <w:shd w:fill="auto" w:val="clear"/>
          <w:lang w:eastAsia="en-US"/>
        </w:rPr>
        <w:t xml:space="preserve">извещении о проведении открытого конкурса. </w:t>
      </w:r>
    </w:p>
    <w:p>
      <w:pPr>
        <w:pStyle w:val="Formattext"/>
        <w:spacing w:before="0" w:after="0"/>
        <w:ind w:firstLine="708"/>
        <w:jc w:val="both"/>
        <w:rPr>
          <w:color w:val="auto"/>
          <w:highlight w:val="none"/>
          <w:shd w:fill="auto" w:val="clear"/>
        </w:rPr>
      </w:pPr>
      <w:r>
        <w:rPr>
          <w:rFonts w:eastAsia="Calibri" w:ascii="Times New Roman" w:hAnsi="Times New Roman" w:eastAsiaTheme="minorHAnsi"/>
          <w:color w:val="000000"/>
          <w:sz w:val="28"/>
          <w:szCs w:val="28"/>
          <w:shd w:fill="auto" w:val="clear"/>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color w:val="000000"/>
          <w:sz w:val="28"/>
          <w:szCs w:val="28"/>
          <w:shd w:fill="auto" w:val="clear"/>
          <w:lang w:val="en-US" w:eastAsia="en-US"/>
        </w:rPr>
        <w:t> </w:t>
      </w:r>
      <w:r>
        <w:rPr>
          <w:rFonts w:eastAsia="Calibri" w:ascii="Times New Roman" w:hAnsi="Times New Roman" w:eastAsiaTheme="minorHAnsi"/>
          <w:color w:val="000000"/>
          <w:sz w:val="28"/>
          <w:szCs w:val="28"/>
          <w:shd w:fill="auto" w:val="clear"/>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color w:val="000000"/>
          <w:sz w:val="28"/>
          <w:szCs w:val="28"/>
          <w:shd w:fill="auto" w:val="clear"/>
          <w:lang w:val="en-US" w:eastAsia="en-US"/>
        </w:rPr>
        <w:t> </w:t>
      </w:r>
      <w:r>
        <w:rPr>
          <w:rFonts w:eastAsia="Calibri" w:ascii="Times New Roman" w:hAnsi="Times New Roman" w:eastAsiaTheme="minorHAnsi"/>
          <w:color w:val="000000"/>
          <w:sz w:val="28"/>
          <w:szCs w:val="28"/>
          <w:shd w:fill="auto" w:val="clear"/>
          <w:lang w:eastAsia="en-US"/>
        </w:rPr>
        <w:t>форме электронного документа осуществляется без взимания платы, за</w:t>
      </w:r>
      <w:r>
        <w:rPr>
          <w:rFonts w:eastAsia="Calibri" w:ascii="Times New Roman" w:hAnsi="Times New Roman" w:eastAsiaTheme="minorHAnsi"/>
          <w:color w:val="000000"/>
          <w:sz w:val="28"/>
          <w:szCs w:val="28"/>
          <w:shd w:fill="auto" w:val="clear"/>
          <w:lang w:val="en-US" w:eastAsia="en-US"/>
        </w:rPr>
        <w:t> </w:t>
      </w:r>
      <w:r>
        <w:rPr>
          <w:rFonts w:eastAsia="Calibri" w:ascii="Times New Roman" w:hAnsi="Times New Roman" w:eastAsiaTheme="minorHAnsi"/>
          <w:color w:val="000000"/>
          <w:sz w:val="28"/>
          <w:szCs w:val="28"/>
          <w:shd w:fill="auto" w:val="clear"/>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32.2.</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50" w:name="P07A0"/>
      <w:bookmarkEnd w:id="50"/>
      <w:r>
        <w:rPr>
          <w:rFonts w:ascii="Times New Roman" w:hAnsi="Times New Roman"/>
          <w:color w:val="000000"/>
          <w:sz w:val="28"/>
          <w:szCs w:val="28"/>
          <w:shd w:fill="auto" w:val="clear"/>
        </w:rPr>
        <w:t>.</w:t>
      </w:r>
    </w:p>
    <w:p>
      <w:pPr>
        <w:pStyle w:val="Formattext"/>
        <w:spacing w:before="0" w:after="0"/>
        <w:ind w:firstLine="708"/>
        <w:jc w:val="both"/>
        <w:rPr>
          <w:color w:val="auto"/>
          <w:highlight w:val="none"/>
          <w:shd w:fill="auto" w:val="clear"/>
        </w:rPr>
      </w:pPr>
      <w:r>
        <w:rPr>
          <w:rFonts w:eastAsia="Calibri" w:ascii="Times New Roman" w:hAnsi="Times New Roman" w:eastAsiaTheme="minorHAnsi"/>
          <w:color w:val="000000"/>
          <w:sz w:val="28"/>
          <w:szCs w:val="28"/>
          <w:shd w:fill="auto" w:val="clear"/>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color w:val="000000"/>
          <w:sz w:val="28"/>
          <w:szCs w:val="28"/>
          <w:shd w:fill="auto" w:val="clear"/>
          <w:lang w:val="en-US" w:eastAsia="en-US"/>
        </w:rPr>
        <w:t> </w:t>
      </w:r>
      <w:r>
        <w:rPr>
          <w:rFonts w:eastAsia="Calibri" w:ascii="Times New Roman" w:hAnsi="Times New Roman" w:eastAsiaTheme="minorHAnsi"/>
          <w:color w:val="000000"/>
          <w:sz w:val="28"/>
          <w:szCs w:val="28"/>
          <w:shd w:fill="auto" w:val="clear"/>
          <w:lang w:eastAsia="en-US"/>
        </w:rPr>
        <w:t>том</w:t>
      </w:r>
      <w:r>
        <w:rPr>
          <w:rFonts w:eastAsia="Calibri" w:ascii="Times New Roman" w:hAnsi="Times New Roman" w:eastAsiaTheme="minorHAnsi"/>
          <w:color w:val="000000"/>
          <w:sz w:val="28"/>
          <w:szCs w:val="28"/>
          <w:shd w:fill="auto" w:val="clear"/>
          <w:lang w:val="en-US" w:eastAsia="en-US"/>
        </w:rPr>
        <w:t> </w:t>
      </w:r>
      <w:r>
        <w:rPr>
          <w:rFonts w:eastAsia="Calibri" w:ascii="Times New Roman" w:hAnsi="Times New Roman" w:eastAsiaTheme="minorHAnsi"/>
          <w:color w:val="000000"/>
          <w:sz w:val="28"/>
          <w:szCs w:val="28"/>
          <w:shd w:fill="auto" w:val="clear"/>
          <w:lang w:eastAsia="en-US"/>
        </w:rPr>
        <w:t>числе по запросам заинтересованных лиц) до размещения извещения о</w:t>
      </w:r>
      <w:r>
        <w:rPr>
          <w:rFonts w:eastAsia="Calibri" w:ascii="Times New Roman" w:hAnsi="Times New Roman" w:eastAsiaTheme="minorHAnsi"/>
          <w:color w:val="000000"/>
          <w:sz w:val="28"/>
          <w:szCs w:val="28"/>
          <w:shd w:fill="auto" w:val="clear"/>
          <w:lang w:val="en-US" w:eastAsia="en-US"/>
        </w:rPr>
        <w:t> </w:t>
      </w:r>
      <w:bookmarkStart w:id="51" w:name="P079C"/>
      <w:bookmarkEnd w:id="51"/>
      <w:r>
        <w:rPr>
          <w:rFonts w:eastAsia="Calibri" w:ascii="Times New Roman" w:hAnsi="Times New Roman" w:eastAsiaTheme="minorHAnsi"/>
          <w:color w:val="000000"/>
          <w:sz w:val="28"/>
          <w:szCs w:val="28"/>
          <w:shd w:fill="auto" w:val="clear"/>
          <w:lang w:eastAsia="en-US"/>
        </w:rPr>
        <w:t>проведении открытого конкурса не допускается.</w:t>
      </w:r>
    </w:p>
    <w:p>
      <w:pPr>
        <w:pStyle w:val="Formattext"/>
        <w:spacing w:before="0" w:after="0"/>
        <w:ind w:firstLine="708"/>
        <w:jc w:val="both"/>
        <w:rPr>
          <w:rFonts w:ascii="Times New Roman" w:hAnsi="Times New Roman"/>
          <w:b/>
          <w:bCs/>
          <w:iCs/>
          <w:strike/>
          <w:color w:val="auto"/>
          <w:sz w:val="28"/>
          <w:szCs w:val="28"/>
          <w:highlight w:val="none"/>
          <w:shd w:fill="auto" w:val="clear"/>
        </w:rPr>
      </w:pPr>
      <w:r>
        <w:rPr>
          <w:rFonts w:ascii="Times New Roman" w:hAnsi="Times New Roman"/>
          <w:b/>
          <w:bCs/>
          <w:iCs/>
          <w:strike/>
          <w:color w:val="000000"/>
          <w:sz w:val="28"/>
          <w:szCs w:val="28"/>
          <w:shd w:fill="auto" w:val="clear"/>
        </w:rPr>
      </w:r>
    </w:p>
    <w:p>
      <w:pPr>
        <w:pStyle w:val="Formattext"/>
        <w:numPr>
          <w:ilvl w:val="0"/>
          <w:numId w:val="0"/>
        </w:numPr>
        <w:spacing w:before="0" w:after="0"/>
        <w:ind w:firstLine="708"/>
        <w:jc w:val="center"/>
        <w:outlineLvl w:val="1"/>
        <w:rPr>
          <w:color w:val="auto"/>
          <w:highlight w:val="none"/>
          <w:shd w:fill="auto" w:val="clear"/>
        </w:rPr>
      </w:pPr>
      <w:bookmarkStart w:id="52" w:name="_Toc23517729"/>
      <w:bookmarkEnd w:id="52"/>
      <w:r>
        <w:rPr>
          <w:rFonts w:ascii="Times New Roman" w:hAnsi="Times New Roman"/>
          <w:b/>
          <w:bCs/>
          <w:iCs/>
          <w:color w:val="000000"/>
          <w:sz w:val="28"/>
          <w:szCs w:val="28"/>
          <w:shd w:fill="auto" w:val="clear"/>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color w:val="auto"/>
          <w:sz w:val="28"/>
          <w:szCs w:val="28"/>
          <w:highlight w:val="none"/>
          <w:shd w:fill="auto" w:val="clear"/>
          <w:lang w:eastAsia="ru-RU"/>
        </w:rPr>
      </w:pPr>
      <w:r>
        <w:rPr>
          <w:rFonts w:eastAsia="Times New Roman" w:cs="Times New Roman" w:ascii="Times New Roman" w:hAnsi="Times New Roman"/>
          <w:color w:val="000000"/>
          <w:sz w:val="28"/>
          <w:szCs w:val="28"/>
          <w:shd w:fill="auto" w:val="clear"/>
          <w:lang w:eastAsia="ru-RU"/>
        </w:rPr>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33.1. Для оценки заявок, поданных участниками закупки на участие в</w:t>
      </w:r>
      <w:r>
        <w:rPr>
          <w:rFonts w:eastAsia="Times New Roman" w:cs="Times New Roman" w:ascii="Times New Roman" w:hAnsi="Times New Roman"/>
          <w:color w:val="000000"/>
          <w:sz w:val="28"/>
          <w:szCs w:val="28"/>
          <w:shd w:fill="auto" w:val="clear"/>
          <w:lang w:val="en-US" w:eastAsia="ru-RU"/>
        </w:rPr>
        <w:t> </w:t>
      </w:r>
      <w:r>
        <w:rPr>
          <w:rFonts w:eastAsia="Times New Roman" w:cs="Times New Roman" w:ascii="Times New Roman" w:hAnsi="Times New Roman"/>
          <w:color w:val="000000"/>
          <w:sz w:val="28"/>
          <w:szCs w:val="28"/>
          <w:shd w:fill="auto" w:val="clear"/>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33.2. Критериями оценки заявок могут быть:</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1) цена договора,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color w:val="000000"/>
          <w:sz w:val="28"/>
          <w:szCs w:val="28"/>
          <w:shd w:fill="auto" w:val="clear"/>
          <w:lang w:eastAsia="ru-RU"/>
        </w:rPr>
        <w:t>цена единицы (</w:t>
      </w:r>
      <w:r>
        <w:rPr>
          <w:rFonts w:cs="Times New Roman" w:ascii="Times New Roman" w:hAnsi="Times New Roman"/>
          <w:color w:val="000000"/>
          <w:sz w:val="28"/>
          <w:szCs w:val="28"/>
          <w:shd w:fill="auto" w:val="clear"/>
        </w:rPr>
        <w:t>сумма цен единиц) товара, работы, услуги)</w:t>
      </w:r>
      <w:r>
        <w:rPr>
          <w:rFonts w:eastAsia="Times New Roman" w:cs="Times New Roman" w:ascii="Times New Roman" w:hAnsi="Times New Roman"/>
          <w:color w:val="000000"/>
          <w:sz w:val="28"/>
          <w:szCs w:val="28"/>
          <w:shd w:fill="auto" w:val="clear"/>
          <w:lang w:eastAsia="ru-RU"/>
        </w:rPr>
        <w:t>;</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7) срок поставки товара, выполнения работы, оказания услуги;</w:t>
      </w:r>
    </w:p>
    <w:p>
      <w:pPr>
        <w:pStyle w:val="Normal"/>
        <w:spacing w:before="0" w:after="0"/>
        <w:ind w:firstLine="708"/>
        <w:contextualSpacing/>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8) срок гарантийного обслуживания на товары, результаты работ.</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color w:val="000000"/>
          <w:sz w:val="28"/>
          <w:szCs w:val="28"/>
          <w:shd w:fill="auto" w:val="clear"/>
          <w:lang w:val="en-US" w:eastAsia="ru-RU"/>
        </w:rPr>
        <w:t> </w:t>
      </w:r>
      <w:r>
        <w:rPr>
          <w:rFonts w:eastAsia="Times New Roman" w:cs="Times New Roman" w:ascii="Times New Roman" w:hAnsi="Times New Roman"/>
          <w:color w:val="000000"/>
          <w:sz w:val="28"/>
          <w:szCs w:val="28"/>
          <w:shd w:fill="auto" w:val="clear"/>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color w:val="000000"/>
          <w:sz w:val="28"/>
          <w:szCs w:val="28"/>
          <w:shd w:fill="auto" w:val="clear"/>
          <w:lang w:val="en-US" w:eastAsia="ru-RU"/>
        </w:rPr>
        <w:t> </w:t>
      </w:r>
      <w:r>
        <w:rPr>
          <w:rFonts w:eastAsia="Times New Roman" w:cs="Times New Roman" w:ascii="Times New Roman" w:hAnsi="Times New Roman"/>
          <w:color w:val="000000"/>
          <w:sz w:val="28"/>
          <w:szCs w:val="28"/>
          <w:shd w:fill="auto" w:val="clear"/>
          <w:lang w:eastAsia="ru-RU"/>
        </w:rPr>
        <w:t>названному критерию</w:t>
      </w:r>
      <w:r>
        <w:rPr>
          <w:rFonts w:cs="Times New Roman" w:ascii="Times New Roman" w:hAnsi="Times New Roman"/>
          <w:color w:val="000000"/>
          <w:sz w:val="28"/>
          <w:szCs w:val="28"/>
          <w:shd w:fill="auto" w:val="clear"/>
        </w:rPr>
        <w:t>.</w:t>
      </w:r>
    </w:p>
    <w:p>
      <w:pPr>
        <w:pStyle w:val="ListParagraph"/>
        <w:spacing w:lineRule="auto" w:line="240" w:before="0" w:after="0"/>
        <w:ind w:left="0" w:firstLine="709"/>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ListParagraph"/>
        <w:numPr>
          <w:ilvl w:val="0"/>
          <w:numId w:val="0"/>
        </w:numPr>
        <w:spacing w:lineRule="auto" w:line="240" w:before="0" w:after="0"/>
        <w:ind w:left="0" w:hanging="0"/>
        <w:jc w:val="center"/>
        <w:outlineLvl w:val="1"/>
        <w:rPr>
          <w:color w:val="auto"/>
          <w:highlight w:val="none"/>
          <w:shd w:fill="auto" w:val="clear"/>
        </w:rPr>
      </w:pPr>
      <w:bookmarkStart w:id="53" w:name="_Toc23517730"/>
      <w:bookmarkEnd w:id="53"/>
      <w:r>
        <w:rPr>
          <w:rFonts w:ascii="Times New Roman" w:hAnsi="Times New Roman"/>
          <w:b/>
          <w:color w:val="000000"/>
          <w:sz w:val="28"/>
          <w:szCs w:val="28"/>
          <w:shd w:fill="auto" w:val="clear"/>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Formattext"/>
        <w:widowControl w:val="false"/>
        <w:spacing w:before="0" w:after="0"/>
        <w:ind w:firstLine="708"/>
        <w:jc w:val="both"/>
        <w:rPr>
          <w:color w:val="auto"/>
          <w:highlight w:val="none"/>
          <w:shd w:fill="auto" w:val="clear"/>
        </w:rPr>
      </w:pPr>
      <w:bookmarkStart w:id="54" w:name="P07B3"/>
      <w:bookmarkEnd w:id="54"/>
      <w:r>
        <w:rPr>
          <w:rFonts w:eastAsia="Times New Roman" w:cs="Times New Roman" w:ascii="Times New Roman" w:hAnsi="Times New Roman"/>
          <w:color w:val="000000"/>
          <w:sz w:val="28"/>
          <w:szCs w:val="28"/>
          <w:shd w:fill="auto" w:val="clear"/>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5" w:name="P07B5"/>
      <w:bookmarkEnd w:id="55"/>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color w:val="auto"/>
          <w:highlight w:val="none"/>
          <w:shd w:fill="auto" w:val="clear"/>
        </w:rPr>
      </w:pPr>
      <w:bookmarkStart w:id="56" w:name="P07B9"/>
      <w:bookmarkEnd w:id="56"/>
      <w:r>
        <w:rPr>
          <w:rFonts w:eastAsia="Times New Roman"/>
          <w:color w:val="000000"/>
          <w:shd w:fill="auto" w:val="clear"/>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товара </w:t>
      </w:r>
      <w:r>
        <w:rPr>
          <w:color w:val="000000"/>
          <w:shd w:fill="auto" w:val="clear"/>
        </w:rPr>
        <w:t>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Pr>
          <w:rFonts w:eastAsia="Times New Roman"/>
          <w:color w:val="000000"/>
          <w:shd w:fill="auto" w:val="clear"/>
          <w:lang w:eastAsia="ru-RU" w:bidi="hi-IN"/>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color w:val="auto"/>
          <w:highlight w:val="none"/>
          <w:shd w:fill="auto" w:val="clear"/>
        </w:rPr>
      </w:pPr>
      <w:r>
        <w:rPr>
          <w:rFonts w:eastAsia="Times New Roman"/>
          <w:color w:val="000000"/>
          <w:shd w:fill="auto" w:val="clear"/>
          <w:lang w:eastAsia="ru-RU" w:bidi="hi-IN"/>
        </w:rP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w:t>
      </w:r>
      <w:r>
        <w:rPr>
          <w:color w:val="000000"/>
          <w:shd w:fill="auto" w:val="clear"/>
        </w:rPr>
        <w:t>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w:t>
      </w:r>
      <w:r>
        <w:rPr>
          <w:rFonts w:eastAsia="Times New Roman"/>
          <w:color w:val="000000"/>
          <w:shd w:fill="auto" w:val="clear"/>
          <w:lang w:eastAsia="ru-RU" w:bidi="hi-IN"/>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color w:val="auto"/>
          <w:highlight w:val="none"/>
          <w:shd w:fill="auto" w:val="clear"/>
        </w:rPr>
      </w:pPr>
      <w:r>
        <w:rPr>
          <w:rFonts w:eastAsia="Times New Roman"/>
          <w:color w:val="000000"/>
          <w:shd w:fill="auto" w:val="clear"/>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6) копии учредительных документов участника конкурса (для юридического лица);</w:t>
      </w:r>
      <w:bookmarkStart w:id="57" w:name="P07C3"/>
      <w:bookmarkEnd w:id="57"/>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lang w:eastAsia="ru-RU" w:bidi="hi-IN"/>
        </w:rPr>
        <w:tab/>
      </w:r>
      <w:r>
        <w:rPr>
          <w:color w:val="000000"/>
          <w:shd w:fill="auto" w:val="clea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Style12"/>
          <w:color w:val="000000"/>
          <w:shd w:fill="auto" w:val="clear"/>
        </w:rPr>
        <w:footnoteReference w:id="6"/>
      </w:r>
      <w:r>
        <w:rPr>
          <w:color w:val="000000"/>
          <w:shd w:fill="auto" w:val="clear"/>
        </w:rPr>
        <w:t>, обеспечения исполнения договора</w:t>
      </w:r>
      <w:r>
        <w:rPr>
          <w:rStyle w:val="Style12"/>
          <w:color w:val="000000"/>
          <w:shd w:fill="auto" w:val="clear"/>
        </w:rPr>
        <w:footnoteReference w:id="7"/>
      </w:r>
      <w:r>
        <w:rPr>
          <w:color w:val="000000"/>
          <w:shd w:fill="auto" w:val="clear"/>
        </w:rPr>
        <w:t>, обеспечения гарантийных обязательств</w:t>
      </w:r>
      <w:r>
        <w:rPr>
          <w:rStyle w:val="Style12"/>
          <w:color w:val="000000"/>
          <w:shd w:fill="auto" w:val="clear"/>
        </w:rPr>
        <w:footnoteReference w:id="8"/>
      </w:r>
      <w:r>
        <w:rPr>
          <w:color w:val="000000"/>
          <w:shd w:fill="auto" w:val="clear"/>
        </w:rPr>
        <w:t xml:space="preserve"> является крупной сделкой;</w:t>
      </w:r>
    </w:p>
    <w:p>
      <w:pPr>
        <w:pStyle w:val="ConsPlusNormal"/>
        <w:widowControl w:val="false"/>
        <w:tabs>
          <w:tab w:val="left" w:pos="709" w:leader="none"/>
        </w:tabs>
        <w:jc w:val="both"/>
        <w:rPr>
          <w:color w:val="auto"/>
          <w:highlight w:val="none"/>
          <w:shd w:fill="auto" w:val="clear"/>
        </w:rPr>
      </w:pPr>
      <w:r>
        <w:rPr>
          <w:color w:val="000000"/>
          <w:shd w:fill="auto" w:val="clear"/>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w:t>
      </w:r>
      <w:r>
        <w:rPr>
          <w:strike/>
          <w:color w:val="000000"/>
          <w:shd w:fill="auto" w:val="clear"/>
        </w:rPr>
        <w:t xml:space="preserve"> </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color w:val="auto"/>
          <w:highlight w:val="none"/>
          <w:shd w:fill="auto" w:val="clear"/>
        </w:rPr>
      </w:pPr>
      <w:r>
        <w:rPr>
          <w:color w:val="000000"/>
          <w:shd w:fill="auto" w:val="clear"/>
        </w:rP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color w:val="auto"/>
          <w:highlight w:val="none"/>
          <w:shd w:fill="auto" w:val="clear"/>
        </w:rPr>
      </w:pPr>
      <w:r>
        <w:rPr>
          <w:color w:val="000000"/>
          <w:shd w:fill="auto" w:val="clear"/>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color w:val="auto"/>
          <w:highlight w:val="none"/>
          <w:shd w:fill="auto" w:val="clear"/>
        </w:rPr>
      </w:pPr>
      <w:r>
        <w:rPr>
          <w:color w:val="000000"/>
          <w:shd w:fill="auto" w:val="clea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bookmarkStart w:id="58" w:name="_Hlk184560601"/>
    </w:p>
    <w:p>
      <w:pPr>
        <w:pStyle w:val="ConsPlusNormal"/>
        <w:widowControl w:val="false"/>
        <w:tabs>
          <w:tab w:val="left" w:pos="709" w:leader="none"/>
        </w:tabs>
        <w:jc w:val="both"/>
        <w:rPr>
          <w:color w:val="auto"/>
          <w:highlight w:val="none"/>
          <w:shd w:fill="auto" w:val="clear"/>
        </w:rPr>
      </w:pPr>
      <w:r>
        <w:rPr>
          <w:color w:val="000000"/>
          <w:shd w:fill="auto" w:val="clear"/>
        </w:rPr>
        <w:tab/>
        <w:t>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jc w:val="both"/>
        <w:rPr>
          <w:color w:val="auto"/>
          <w:highlight w:val="none"/>
          <w:shd w:fill="auto" w:val="clear"/>
        </w:rPr>
      </w:pPr>
      <w:bookmarkStart w:id="59" w:name="P07D3"/>
      <w:bookmarkEnd w:id="58"/>
      <w:bookmarkEnd w:id="59"/>
      <w:r>
        <w:rPr>
          <w:color w:val="000000"/>
          <w:shd w:fill="auto" w:val="clear"/>
        </w:rPr>
        <w:tab/>
        <w:t>14) иные документы и сведения, предоставление которых предусмотрено конкурсной документацией и (или) извещением о проведении конкурса.</w:t>
      </w:r>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lang w:eastAsia="ru-RU"/>
        </w:rPr>
        <w:tab/>
        <w:t>34.6.</w:t>
      </w:r>
      <w:bookmarkStart w:id="60" w:name="_Ref526247208"/>
      <w:r>
        <w:rPr>
          <w:rFonts w:eastAsia="Times New Roman"/>
          <w:color w:val="000000"/>
          <w:shd w:fill="auto" w:val="clear"/>
          <w:lang w:eastAsia="ru-RU"/>
        </w:rPr>
        <w:t>1.</w:t>
      </w:r>
      <w:bookmarkEnd w:id="60"/>
      <w:r>
        <w:rPr>
          <w:rFonts w:eastAsia="Times New Roman"/>
          <w:color w:val="000000"/>
          <w:shd w:fill="auto" w:val="clear"/>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34.6.2.</w:t>
      </w:r>
      <w:r>
        <w:rPr>
          <w:rFonts w:eastAsia="Times New Roman"/>
          <w:color w:val="000000"/>
          <w:shd w:fill="auto" w:val="clear"/>
          <w:lang w:eastAsia="ru-RU"/>
        </w:rPr>
        <w:t xml:space="preserve"> </w:t>
      </w:r>
      <w:r>
        <w:rPr>
          <w:rFonts w:eastAsia="Times New Roman" w:cs="Times New Roman" w:ascii="Times New Roman" w:hAnsi="Times New Roman"/>
          <w:color w:val="000000"/>
          <w:sz w:val="28"/>
          <w:szCs w:val="28"/>
          <w:shd w:fill="auto" w:val="clear"/>
          <w:lang w:eastAsia="ru-RU"/>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61" w:name="_Ref5283388"/>
      <w:r>
        <w:rPr>
          <w:rStyle w:val="Style12"/>
          <w:rFonts w:eastAsia="Times New Roman" w:cs="Times New Roman" w:ascii="Times New Roman" w:hAnsi="Times New Roman"/>
          <w:color w:val="000000"/>
          <w:shd w:fill="auto" w:val="clear"/>
          <w:lang w:eastAsia="ru-RU"/>
        </w:rPr>
        <w:footnoteReference w:id="9"/>
      </w:r>
      <w:bookmarkEnd w:id="61"/>
      <w:r>
        <w:rPr>
          <w:rFonts w:eastAsia="Times New Roman" w:cs="Times New Roman" w:ascii="Times New Roman" w:hAnsi="Times New Roman"/>
          <w:color w:val="000000"/>
          <w:sz w:val="28"/>
          <w:szCs w:val="28"/>
          <w:shd w:fill="auto" w:val="clear"/>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2" w:name="P07D7"/>
      <w:bookmarkEnd w:id="62"/>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color w:val="auto"/>
          <w:highlight w:val="none"/>
          <w:shd w:fill="auto" w:val="clear"/>
        </w:rPr>
      </w:pPr>
      <w:bookmarkStart w:id="63" w:name="P07DB"/>
      <w:bookmarkEnd w:id="63"/>
      <w:r>
        <w:rPr>
          <w:rFonts w:eastAsia="Times New Roman" w:cs="Times New Roman" w:ascii="Times New Roman" w:hAnsi="Times New Roman"/>
          <w:color w:val="000000"/>
          <w:sz w:val="28"/>
          <w:szCs w:val="28"/>
          <w:shd w:fill="auto" w:val="clear"/>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color w:val="auto"/>
          <w:highlight w:val="none"/>
          <w:shd w:fill="auto" w:val="clear"/>
        </w:rPr>
      </w:pPr>
      <w:bookmarkStart w:id="64" w:name="P07E1"/>
      <w:bookmarkEnd w:id="64"/>
      <w:r>
        <w:rPr>
          <w:rFonts w:eastAsia="Times New Roman" w:cs="Times New Roman" w:ascii="Times New Roman" w:hAnsi="Times New Roman"/>
          <w:color w:val="000000"/>
          <w:sz w:val="28"/>
          <w:szCs w:val="28"/>
          <w:shd w:fill="auto" w:val="clear"/>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ListParagraph"/>
        <w:numPr>
          <w:ilvl w:val="0"/>
          <w:numId w:val="0"/>
        </w:numPr>
        <w:spacing w:lineRule="auto" w:line="240" w:before="0" w:after="0"/>
        <w:ind w:left="0" w:hanging="0"/>
        <w:jc w:val="center"/>
        <w:outlineLvl w:val="1"/>
        <w:rPr>
          <w:color w:val="auto"/>
          <w:highlight w:val="none"/>
          <w:shd w:fill="auto" w:val="clear"/>
        </w:rPr>
      </w:pPr>
      <w:bookmarkStart w:id="65" w:name="_Toc23517731"/>
      <w:bookmarkEnd w:id="65"/>
      <w:r>
        <w:rPr>
          <w:rFonts w:ascii="Times New Roman" w:hAnsi="Times New Roman"/>
          <w:b/>
          <w:color w:val="000000"/>
          <w:sz w:val="28"/>
          <w:szCs w:val="28"/>
          <w:shd w:fill="auto" w:val="clear"/>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Formattext"/>
        <w:spacing w:before="0" w:after="0"/>
        <w:ind w:firstLine="709"/>
        <w:jc w:val="both"/>
        <w:rPr>
          <w:color w:val="auto"/>
          <w:highlight w:val="none"/>
          <w:shd w:fill="auto" w:val="clear"/>
        </w:rPr>
      </w:pPr>
      <w:r>
        <w:rPr>
          <w:rFonts w:ascii="Times New Roman" w:hAnsi="Times New Roman"/>
          <w:color w:val="000000"/>
          <w:sz w:val="28"/>
          <w:szCs w:val="28"/>
          <w:shd w:fill="auto" w:val="clear"/>
        </w:rPr>
        <w:t>35.1. Комиссия по осуществлению закупок вскрывает конверты с</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 xml:space="preserve">открытом конкурсе осуществляется в одно время. </w:t>
      </w:r>
    </w:p>
    <w:p>
      <w:pPr>
        <w:pStyle w:val="Formattext"/>
        <w:spacing w:before="0" w:after="0"/>
        <w:ind w:firstLine="709"/>
        <w:jc w:val="both"/>
        <w:rPr>
          <w:color w:val="auto"/>
          <w:highlight w:val="none"/>
          <w:shd w:fill="auto" w:val="clear"/>
        </w:rPr>
      </w:pPr>
      <w:bookmarkStart w:id="66" w:name="P07F2"/>
      <w:bookmarkEnd w:id="66"/>
      <w:r>
        <w:rPr>
          <w:rFonts w:ascii="Times New Roman" w:hAnsi="Times New Roman"/>
          <w:color w:val="000000"/>
          <w:sz w:val="28"/>
          <w:szCs w:val="28"/>
          <w:shd w:fill="auto" w:val="clear"/>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открытом конкурсе указывается в конкурсной документации.</w:t>
      </w:r>
    </w:p>
    <w:p>
      <w:pPr>
        <w:pStyle w:val="Formattext"/>
        <w:spacing w:before="0" w:after="0"/>
        <w:ind w:firstLine="709"/>
        <w:jc w:val="both"/>
        <w:rPr>
          <w:color w:val="auto"/>
          <w:highlight w:val="none"/>
          <w:shd w:fill="auto" w:val="clear"/>
        </w:rPr>
      </w:pPr>
      <w:r>
        <w:rPr>
          <w:rFonts w:ascii="Times New Roman" w:hAnsi="Times New Roman"/>
          <w:color w:val="000000"/>
          <w:sz w:val="28"/>
          <w:szCs w:val="28"/>
          <w:shd w:fill="auto" w:val="clear"/>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color w:val="000000"/>
          <w:sz w:val="28"/>
          <w:szCs w:val="28"/>
          <w:shd w:fill="auto" w:val="clear"/>
        </w:rPr>
        <w:t xml:space="preserve"> </w:t>
      </w:r>
      <w:r>
        <w:rPr>
          <w:rFonts w:ascii="Times New Roman" w:hAnsi="Times New Roman"/>
          <w:color w:val="000000"/>
          <w:sz w:val="28"/>
          <w:szCs w:val="28"/>
          <w:shd w:fill="auto" w:val="clear"/>
        </w:rPr>
        <w:t>закупок объявляет участникам открытого конкурса, присутствующим при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вскрытии таких конвертов, о возможности отзыва поданных заявок на</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 xml:space="preserve">участие в открытом конкурсе до вскрытия таких конвертов. </w:t>
      </w:r>
    </w:p>
    <w:p>
      <w:pPr>
        <w:pStyle w:val="Formattext"/>
        <w:spacing w:before="0" w:after="0"/>
        <w:ind w:firstLine="709"/>
        <w:jc w:val="both"/>
        <w:rPr>
          <w:color w:val="auto"/>
          <w:highlight w:val="none"/>
          <w:shd w:fill="auto" w:val="clear"/>
        </w:rPr>
      </w:pPr>
      <w:bookmarkStart w:id="67" w:name="P07F6"/>
      <w:bookmarkEnd w:id="67"/>
      <w:r>
        <w:rPr>
          <w:rFonts w:ascii="Times New Roman" w:hAnsi="Times New Roman"/>
          <w:color w:val="000000"/>
          <w:sz w:val="28"/>
          <w:szCs w:val="28"/>
          <w:shd w:fill="auto" w:val="clear"/>
        </w:rPr>
        <w:t>35.4. Комиссия по осуществлению закупок вскрывает конверты с</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участие в открытом конкурсе в отношении одного и того же лота, при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условии, что поданные ранее этим участником заявки на участие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 xml:space="preserve">рассматриваются и возвращаются этому участнику. </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35.5. Предмет закупки, количество поданных на участие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color w:val="000000"/>
          <w:sz w:val="28"/>
          <w:szCs w:val="28"/>
          <w:shd w:fill="auto" w:val="clear"/>
        </w:rPr>
        <w:t xml:space="preserve">   </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35.7. В случае если по окончании срока подачи заявок на участие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конкурсе подана только одна заявка на участие в конкурсе или не подано ни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одной такой заявки.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color w:val="000000"/>
          <w:shd w:fill="auto" w:val="clear"/>
          <w:lang w:val="en-US"/>
        </w:rPr>
        <w:t> </w:t>
      </w:r>
      <w:r>
        <w:rPr>
          <w:color w:val="000000"/>
          <w:shd w:fill="auto" w:val="clear"/>
        </w:rPr>
        <w:t>пункте 35.6 настоящего раздела, вносится информация о признании открытого конкурса несостоявшимся.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В случае, указанном в абзаце первом пункта 35.9 настоящего раздела, заказчик вправе осуществить одно из следующих действий: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провести новую закупку;</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pPr>
        <w:pStyle w:val="Formattext"/>
        <w:widowControl w:val="false"/>
        <w:spacing w:before="0" w:after="0"/>
        <w:ind w:firstLine="482"/>
        <w:jc w:val="both"/>
        <w:rPr>
          <w:color w:val="auto"/>
          <w:sz w:val="28"/>
          <w:szCs w:val="28"/>
          <w:highlight w:val="none"/>
          <w:shd w:fill="auto" w:val="clear"/>
        </w:rPr>
      </w:pPr>
      <w:r>
        <w:rPr>
          <w:color w:val="000000"/>
          <w:sz w:val="28"/>
          <w:szCs w:val="28"/>
          <w:shd w:fill="auto" w:val="clear"/>
        </w:rPr>
      </w:r>
    </w:p>
    <w:p>
      <w:pPr>
        <w:pStyle w:val="Formattext"/>
        <w:spacing w:before="0" w:after="0"/>
        <w:ind w:firstLine="482"/>
        <w:jc w:val="both"/>
        <w:rPr>
          <w:color w:val="auto"/>
          <w:sz w:val="28"/>
          <w:szCs w:val="28"/>
          <w:highlight w:val="none"/>
          <w:shd w:fill="auto" w:val="clear"/>
        </w:rPr>
      </w:pPr>
      <w:r>
        <w:rPr>
          <w:color w:val="000000"/>
          <w:sz w:val="28"/>
          <w:szCs w:val="28"/>
          <w:shd w:fill="auto" w:val="clear"/>
        </w:rPr>
      </w:r>
    </w:p>
    <w:p>
      <w:pPr>
        <w:pStyle w:val="2"/>
        <w:numPr>
          <w:ilvl w:val="0"/>
          <w:numId w:val="2"/>
        </w:numPr>
        <w:rPr>
          <w:color w:val="auto"/>
          <w:highlight w:val="none"/>
          <w:shd w:fill="auto" w:val="clear"/>
        </w:rPr>
      </w:pPr>
      <w:bookmarkStart w:id="68" w:name="_Toc23517732"/>
      <w:bookmarkEnd w:id="68"/>
      <w:r>
        <w:rPr>
          <w:rFonts w:cs="Times New Roman" w:ascii="Times New Roman" w:hAnsi="Times New Roman"/>
          <w:color w:val="000000"/>
          <w:sz w:val="28"/>
          <w:szCs w:val="28"/>
          <w:shd w:fill="auto" w:val="clear"/>
        </w:rPr>
        <w:t>36. Порядок рассмотрения и оценки заявок на участие в конкурсе</w:t>
      </w:r>
    </w:p>
    <w:p>
      <w:pPr>
        <w:pStyle w:val="Normal"/>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tabs>
          <w:tab w:val="left" w:pos="709" w:leader="none"/>
        </w:tabs>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ab/>
      </w:r>
      <w:r>
        <w:rPr>
          <w:rFonts w:eastAsia="Calibri" w:cs="Times New Roman" w:ascii="Times New Roman" w:hAnsi="Times New Roman"/>
          <w:color w:val="000000"/>
          <w:sz w:val="28"/>
          <w:szCs w:val="28"/>
          <w:shd w:fill="auto" w:val="clear"/>
          <w:lang w:bidi="ar-SA"/>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36.3. Комиссией по осуществлению закупок в рамках рассмотрения заявок выполняются следующие действия:</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1) проверка состава заявок на соблюдение требований извещения и документации;</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pStyle w:val="Normal"/>
        <w:widowControl w:val="false"/>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9" w:name="_Ref527713951"/>
      <w:r>
        <w:rPr>
          <w:rFonts w:eastAsia="Calibri" w:cs="Times New Roman" w:ascii="Times New Roman" w:hAnsi="Times New Roman"/>
          <w:color w:val="000000"/>
          <w:sz w:val="28"/>
          <w:szCs w:val="28"/>
          <w:shd w:fill="auto" w:val="clear"/>
          <w:lang w:bidi="ar-SA"/>
        </w:rPr>
        <w:t xml:space="preserve"> ил</w:t>
      </w:r>
      <w:bookmarkEnd w:id="69"/>
      <w:r>
        <w:rPr>
          <w:rFonts w:eastAsia="Calibri" w:cs="Times New Roman" w:ascii="Times New Roman" w:hAnsi="Times New Roman"/>
          <w:color w:val="000000"/>
          <w:sz w:val="28"/>
          <w:szCs w:val="28"/>
          <w:shd w:fill="auto" w:val="clear"/>
          <w:lang w:bidi="ar-SA"/>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w:t>
      </w:r>
      <w:r>
        <w:rPr>
          <w:rFonts w:ascii="Times New Roman" w:hAnsi="Times New Roman"/>
          <w:color w:val="000000"/>
          <w:spacing w:val="-2"/>
          <w:sz w:val="28"/>
          <w:szCs w:val="28"/>
          <w:shd w:fill="auto" w:val="clear"/>
        </w:rPr>
        <w:t xml:space="preserve">начальную </w:t>
      </w:r>
      <w:r>
        <w:rPr>
          <w:rFonts w:eastAsia="Calibri" w:cs="Times New Roman" w:ascii="Times New Roman" w:hAnsi="Times New Roman"/>
          <w:color w:val="000000"/>
          <w:sz w:val="28"/>
          <w:szCs w:val="28"/>
          <w:shd w:fill="auto" w:val="clear"/>
          <w:lang w:bidi="ar-SA"/>
        </w:rPr>
        <w:t xml:space="preserve">сумму цен единиц) товара, работы, услуги, указанные в извещении и документации о проведении конкурса; </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w:t>
      </w:r>
      <w:r>
        <w:rPr>
          <w:rFonts w:ascii="Times New Roman" w:hAnsi="Times New Roman"/>
          <w:color w:val="000000"/>
          <w:sz w:val="28"/>
          <w:szCs w:val="28"/>
          <w:shd w:fill="auto" w:val="clear"/>
        </w:rPr>
        <w:t>настоящего раздела</w:t>
      </w:r>
      <w:r>
        <w:rPr>
          <w:rFonts w:eastAsia="Calibri" w:cs="Times New Roman" w:ascii="Times New Roman" w:hAnsi="Times New Roman"/>
          <w:color w:val="000000"/>
          <w:sz w:val="28"/>
          <w:szCs w:val="28"/>
          <w:shd w:fill="auto" w:val="clear"/>
          <w:lang w:bidi="ar-SA"/>
        </w:rPr>
        <w:t xml:space="preserve">, не допускается. </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70" w:name="P0821"/>
      <w:bookmarkEnd w:id="70"/>
      <w:r>
        <w:rPr>
          <w:rFonts w:eastAsia="Calibri" w:cs="Times New Roman" w:ascii="Times New Roman" w:hAnsi="Times New Roman"/>
          <w:color w:val="000000"/>
          <w:sz w:val="28"/>
          <w:szCs w:val="28"/>
          <w:shd w:fill="auto" w:val="clear"/>
          <w:lang w:bidi="ar-SA"/>
        </w:rPr>
        <w:t xml:space="preserve"> </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left" w:pos="709" w:leader="none"/>
        </w:tabs>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В случае, указанном в абзаце первом пункта 36.12 настоящего раздела, заказчик вправе осуществить одно из следующих действий:</w:t>
      </w:r>
    </w:p>
    <w:p>
      <w:pPr>
        <w:pStyle w:val="Normal"/>
        <w:widowControl w:val="false"/>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1) провести новую закупку;</w:t>
      </w:r>
    </w:p>
    <w:p>
      <w:pPr>
        <w:pStyle w:val="Normal"/>
        <w:widowControl w:val="false"/>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раздела, включается такое решение. </w:t>
      </w:r>
    </w:p>
    <w:p>
      <w:pPr>
        <w:pStyle w:val="Formattext"/>
        <w:widowControl w:val="false"/>
        <w:spacing w:before="0" w:after="0"/>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0" w:after="0"/>
        <w:ind w:firstLine="708"/>
        <w:jc w:val="both"/>
        <w:rPr>
          <w:color w:val="auto"/>
          <w:highlight w:val="none"/>
          <w:shd w:fill="auto" w:val="clear"/>
        </w:rPr>
      </w:pPr>
      <w:bookmarkStart w:id="71" w:name="P081F"/>
      <w:bookmarkEnd w:id="71"/>
      <w:r>
        <w:rPr>
          <w:rFonts w:eastAsia="Calibri" w:cs="Times New Roman" w:ascii="Times New Roman" w:hAnsi="Times New Roman"/>
          <w:color w:val="000000"/>
          <w:sz w:val="28"/>
          <w:szCs w:val="28"/>
          <w:shd w:fill="auto" w:val="clear"/>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2" w:name="P0823"/>
      <w:bookmarkEnd w:id="72"/>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3" w:name="P0825"/>
      <w:bookmarkEnd w:id="73"/>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74" w:name="P0829"/>
      <w:bookmarkEnd w:id="74"/>
      <w:r>
        <w:rPr>
          <w:rFonts w:eastAsia="Calibri" w:cs="Times New Roman" w:ascii="Times New Roman" w:hAnsi="Times New Roman"/>
          <w:color w:val="000000"/>
          <w:sz w:val="28"/>
          <w:szCs w:val="28"/>
          <w:shd w:fill="auto" w:val="clear"/>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8"/>
        <w:jc w:val="both"/>
        <w:rPr>
          <w:color w:val="auto"/>
          <w:highlight w:val="none"/>
          <w:shd w:fill="auto" w:val="clear"/>
        </w:rPr>
      </w:pPr>
      <w:r>
        <w:rPr>
          <w:rFonts w:eastAsia="Calibri" w:cs="Times New Roman" w:ascii="Times New Roman" w:hAnsi="Times New Roman"/>
          <w:color w:val="000000"/>
          <w:sz w:val="28"/>
          <w:szCs w:val="28"/>
          <w:shd w:fill="auto" w:val="clear"/>
          <w:lang w:bidi="ar-SA"/>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left" w:pos="709" w:leader="none"/>
        </w:tabs>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pPr>
        <w:pStyle w:val="Normal"/>
        <w:widowControl w:val="false"/>
        <w:tabs>
          <w:tab w:val="left" w:pos="709" w:leader="none"/>
        </w:tabs>
        <w:ind w:firstLine="709"/>
        <w:jc w:val="both"/>
        <w:rPr>
          <w:color w:val="auto"/>
          <w:highlight w:val="none"/>
          <w:shd w:fill="auto" w:val="clear"/>
        </w:rPr>
      </w:pPr>
      <w:r>
        <w:rPr>
          <w:rFonts w:eastAsia="Calibri" w:cs="Times New Roman" w:ascii="Times New Roman" w:hAnsi="Times New Roman"/>
          <w:color w:val="000000"/>
          <w:sz w:val="28"/>
          <w:szCs w:val="28"/>
          <w:shd w:fill="auto" w:val="clear"/>
          <w:lang w:bidi="ar-SA"/>
        </w:rPr>
        <w:t xml:space="preserve">36.23. </w:t>
      </w:r>
      <w:bookmarkStart w:id="75" w:name="P0847"/>
      <w:bookmarkEnd w:id="75"/>
      <w:r>
        <w:rPr>
          <w:rFonts w:eastAsia="Calibri" w:cs="Times New Roman" w:ascii="Times New Roman" w:hAnsi="Times New Roman"/>
          <w:color w:val="000000"/>
          <w:sz w:val="28"/>
          <w:szCs w:val="28"/>
          <w:shd w:fill="auto" w:val="clear"/>
          <w:lang w:bidi="ar-SA"/>
        </w:rPr>
        <w:t>Любой участник конкурса вправе обжаловать результаты конкурса в установленном порядке</w:t>
      </w:r>
      <w:bookmarkStart w:id="76" w:name="P0849"/>
      <w:bookmarkEnd w:id="76"/>
      <w:r>
        <w:rPr>
          <w:rFonts w:eastAsia="Calibri" w:cs="Times New Roman" w:ascii="Times New Roman" w:hAnsi="Times New Roman"/>
          <w:color w:val="000000"/>
          <w:sz w:val="28"/>
          <w:szCs w:val="28"/>
          <w:shd w:fill="auto" w:val="clear"/>
          <w:lang w:bidi="ar-SA"/>
        </w:rPr>
        <w:t>.</w:t>
      </w:r>
    </w:p>
    <w:p>
      <w:pPr>
        <w:pStyle w:val="ListParagraph"/>
        <w:widowControl w:val="false"/>
        <w:tabs>
          <w:tab w:val="clear" w:pos="709"/>
          <w:tab w:val="left" w:pos="851" w:leader="none"/>
        </w:tabs>
        <w:spacing w:lineRule="auto" w:line="240" w:before="0" w:after="0"/>
        <w:ind w:left="0" w:firstLine="709"/>
        <w:jc w:val="both"/>
        <w:rPr>
          <w:color w:val="auto"/>
          <w:highlight w:val="none"/>
          <w:shd w:fill="auto" w:val="clear"/>
        </w:rPr>
      </w:pPr>
      <w:r>
        <w:rPr>
          <w:rFonts w:eastAsia="Calibri" w:ascii="Times New Roman" w:hAnsi="Times New Roman"/>
          <w:color w:val="000000"/>
          <w:sz w:val="28"/>
          <w:szCs w:val="28"/>
          <w:shd w:fill="auto" w:val="clear"/>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tabs>
          <w:tab w:val="left" w:pos="709" w:leader="none"/>
        </w:tabs>
        <w:jc w:val="both"/>
        <w:rPr>
          <w:b/>
          <w:color w:val="auto"/>
          <w:sz w:val="28"/>
          <w:szCs w:val="28"/>
          <w:highlight w:val="none"/>
          <w:shd w:fill="auto" w:val="clear"/>
        </w:rPr>
      </w:pPr>
      <w:r>
        <w:rPr>
          <w:b/>
          <w:color w:val="000000"/>
          <w:sz w:val="28"/>
          <w:szCs w:val="28"/>
          <w:shd w:fill="auto" w:val="clear"/>
        </w:rPr>
      </w:r>
    </w:p>
    <w:p>
      <w:pPr>
        <w:pStyle w:val="2"/>
        <w:numPr>
          <w:ilvl w:val="0"/>
          <w:numId w:val="2"/>
        </w:numPr>
        <w:rPr>
          <w:color w:val="auto"/>
          <w:highlight w:val="none"/>
          <w:shd w:fill="auto" w:val="clear"/>
        </w:rPr>
      </w:pPr>
      <w:bookmarkStart w:id="77" w:name="_Toc23517733"/>
      <w:bookmarkEnd w:id="77"/>
      <w:r>
        <w:rPr>
          <w:rFonts w:eastAsia="Times New Roman" w:cs="Times New Roman" w:ascii="Times New Roman" w:hAnsi="Times New Roman"/>
          <w:color w:val="000000"/>
          <w:sz w:val="28"/>
          <w:szCs w:val="28"/>
          <w:shd w:fill="auto" w:val="clear"/>
          <w:lang w:eastAsia="ru-RU"/>
        </w:rPr>
        <w:t>37. Особенности проведения конкурса в электронной форме</w:t>
      </w:r>
    </w:p>
    <w:p>
      <w:pPr>
        <w:pStyle w:val="Formattext"/>
        <w:spacing w:before="0" w:after="0"/>
        <w:ind w:firstLine="709"/>
        <w:contextualSpacing/>
        <w:jc w:val="both"/>
        <w:rPr>
          <w:rFonts w:eastAsia="Calibri" w:eastAsiaTheme="minorHAnsi"/>
          <w:color w:val="auto"/>
          <w:sz w:val="28"/>
          <w:szCs w:val="28"/>
          <w:highlight w:val="none"/>
          <w:shd w:fill="auto" w:val="clear"/>
          <w:lang w:eastAsia="en-US"/>
        </w:rPr>
      </w:pPr>
      <w:r>
        <w:rPr>
          <w:rFonts w:eastAsia="Calibri" w:eastAsiaTheme="minorHAnsi"/>
          <w:color w:val="000000"/>
          <w:sz w:val="28"/>
          <w:szCs w:val="28"/>
          <w:shd w:fill="auto" w:val="clear"/>
          <w:lang w:eastAsia="en-US"/>
        </w:rPr>
      </w:r>
    </w:p>
    <w:p>
      <w:pPr>
        <w:pStyle w:val="ListParagraph"/>
        <w:tabs>
          <w:tab w:val="clear" w:pos="709"/>
          <w:tab w:val="left" w:pos="851"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настоящего раздела.</w:t>
      </w:r>
    </w:p>
    <w:p>
      <w:pPr>
        <w:pStyle w:val="ListParagraph"/>
        <w:tabs>
          <w:tab w:val="clear" w:pos="709"/>
          <w:tab w:val="left" w:pos="851"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дня подписания.</w:t>
      </w:r>
    </w:p>
    <w:p>
      <w:pPr>
        <w:pStyle w:val="ListParagraph"/>
        <w:tabs>
          <w:tab w:val="clear" w:pos="709"/>
          <w:tab w:val="left" w:pos="851"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2"/>
        <w:numPr>
          <w:ilvl w:val="0"/>
          <w:numId w:val="2"/>
        </w:numPr>
        <w:rPr>
          <w:color w:val="auto"/>
          <w:highlight w:val="none"/>
          <w:shd w:fill="auto" w:val="clear"/>
        </w:rPr>
      </w:pPr>
      <w:bookmarkStart w:id="78" w:name="__RefHeading__9738_337171922"/>
      <w:bookmarkStart w:id="79" w:name="_Toc23517735"/>
      <w:bookmarkEnd w:id="78"/>
      <w:bookmarkEnd w:id="79"/>
      <w:r>
        <w:rPr>
          <w:rFonts w:cs="Times New Roman" w:ascii="Times New Roman" w:hAnsi="Times New Roman"/>
          <w:color w:val="000000"/>
          <w:sz w:val="28"/>
          <w:szCs w:val="28"/>
          <w:shd w:fill="auto" w:val="clear"/>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color w:val="000000"/>
          <w:sz w:val="28"/>
          <w:szCs w:val="28"/>
          <w:shd w:fill="auto" w:val="clear"/>
          <w:lang w:eastAsia="ru-RU"/>
        </w:rPr>
        <w:t>цену единицы (</w:t>
      </w:r>
      <w:r>
        <w:rPr>
          <w:rFonts w:cs="Times New Roman" w:ascii="Times New Roman" w:hAnsi="Times New Roman"/>
          <w:color w:val="000000"/>
          <w:sz w:val="28"/>
          <w:szCs w:val="28"/>
          <w:shd w:fill="auto" w:val="clear"/>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color w:val="000000"/>
          <w:sz w:val="28"/>
          <w:szCs w:val="28"/>
          <w:shd w:fill="auto" w:val="clear"/>
          <w:lang w:eastAsia="ru-RU"/>
        </w:rPr>
        <w:t>цены единицы (</w:t>
      </w:r>
      <w:r>
        <w:rPr>
          <w:rFonts w:cs="Times New Roman" w:ascii="Times New Roman" w:hAnsi="Times New Roman"/>
          <w:color w:val="000000"/>
          <w:sz w:val="28"/>
          <w:szCs w:val="28"/>
          <w:shd w:fill="auto" w:val="clear"/>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 xml:space="preserve">В случае если при проведении аукциона цена договора,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color w:val="000000"/>
          <w:sz w:val="28"/>
          <w:szCs w:val="28"/>
          <w:shd w:fill="auto" w:val="clear"/>
          <w:lang w:eastAsia="ru-RU"/>
        </w:rPr>
        <w:t>цена единицы (</w:t>
      </w:r>
      <w:r>
        <w:rPr>
          <w:rFonts w:cs="Times New Roman" w:ascii="Times New Roman" w:hAnsi="Times New Roman"/>
          <w:color w:val="000000"/>
          <w:sz w:val="28"/>
          <w:szCs w:val="28"/>
          <w:shd w:fill="auto" w:val="clear"/>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38.3. В настоящем разделе под аукционом понимаются электронный аукцион и открытый аукцион.</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 объектом закупки является продукция, для которой существует функционирующий рынок;</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 невозможность проведения аукциона в электронной форме;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3) начальная (максимальная) цена договора не превышает пять миллионов рублей;</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4) соблюдение требования, указанного в пункте 7.7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5) отсутствие предмета закупки в перечне товаров, работ и услуг, указанном в пункте 7.6 настоящего Положения.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 xml:space="preserve">38.6. Ограничение по начальной (максимальной) цене договора для электронного аукциона не установлено.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38.9. </w:t>
      </w:r>
      <w:r>
        <w:rPr>
          <w:rFonts w:ascii="Times New Roman" w:hAnsi="Times New Roman"/>
          <w:color w:val="000000"/>
          <w:sz w:val="28"/>
          <w:shd w:fill="auto" w:val="clear"/>
        </w:rPr>
        <w:t>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38.11.</w:t>
      </w:r>
      <w:bookmarkStart w:id="80" w:name="_Ref9522929"/>
      <w:bookmarkEnd w:id="80"/>
      <w:r>
        <w:rPr>
          <w:rFonts w:cs="Times New Roman" w:ascii="Times New Roman" w:hAnsi="Times New Roman"/>
          <w:color w:val="000000"/>
          <w:sz w:val="28"/>
          <w:szCs w:val="28"/>
          <w:shd w:fill="auto" w:val="clear"/>
        </w:rPr>
        <w:t xml:space="preserve"> Заказчик вправе принять решение об отмене аукциона в соответствии с главой 25 настоящего Положения. </w:t>
      </w:r>
    </w:p>
    <w:p>
      <w:pPr>
        <w:pStyle w:val="2"/>
        <w:numPr>
          <w:ilvl w:val="0"/>
          <w:numId w:val="2"/>
        </w:numPr>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bookmarkStart w:id="81" w:name="_Toc23517736"/>
      <w:bookmarkStart w:id="82" w:name="_Toc23517736"/>
      <w:bookmarkEnd w:id="82"/>
    </w:p>
    <w:p>
      <w:pPr>
        <w:pStyle w:val="2"/>
        <w:numPr>
          <w:ilvl w:val="0"/>
          <w:numId w:val="2"/>
        </w:numPr>
        <w:rPr>
          <w:color w:val="auto"/>
          <w:highlight w:val="none"/>
          <w:shd w:fill="auto" w:val="clear"/>
        </w:rPr>
      </w:pPr>
      <w:r>
        <w:rPr>
          <w:rFonts w:cs="Times New Roman" w:ascii="Times New Roman" w:hAnsi="Times New Roman"/>
          <w:color w:val="000000"/>
          <w:sz w:val="28"/>
          <w:szCs w:val="28"/>
          <w:shd w:fill="auto" w:val="clear"/>
        </w:rPr>
        <w:t>39. Извещение о проведении аукциона, аукционная документация</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главы 8 настоящего Положения.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39.3. В извещении о проведении аукциона указывается информация, содержащаяся в пункте 8.3 настоящего Положения.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2) дата проведения такого аукциона. </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83" w:name="_Toc23517737"/>
      <w:bookmarkEnd w:id="83"/>
      <w:r>
        <w:rPr>
          <w:rFonts w:cs="Times New Roman" w:ascii="Times New Roman" w:hAnsi="Times New Roman"/>
          <w:color w:val="000000"/>
          <w:sz w:val="28"/>
          <w:szCs w:val="28"/>
          <w:shd w:fill="auto" w:val="clear"/>
        </w:rPr>
        <w:t>40. Содержание и порядок подачи заявок на участие в аукционе</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40.1. Подача заявок на участие в электронном аукционе осуществляется на электронной площадке.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40.6. Изменение или отзыв заявки после окончания срока подачи заявок не допускается.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40.9. Единая заявка на участие в аукционе должна включать информацию, предусмотренную пунктами 40.10, 40.12 настоящего раздела.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а) наименование страны происхождения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color w:val="000000"/>
          <w:shd w:fill="auto" w:val="clear"/>
          <w:lang w:val="en-US"/>
        </w:rPr>
        <w:t> </w:t>
      </w:r>
      <w:r>
        <w:rPr>
          <w:color w:val="000000"/>
          <w:shd w:fill="auto" w:val="clea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color w:val="000000"/>
          <w:shd w:fill="auto" w:val="clear"/>
          <w:lang w:val="en-US"/>
        </w:rPr>
        <w:t> </w:t>
      </w:r>
      <w:r>
        <w:rPr>
          <w:color w:val="000000"/>
          <w:shd w:fill="auto" w:val="clea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Style12"/>
          <w:color w:val="000000"/>
          <w:shd w:fill="auto" w:val="clear"/>
        </w:rPr>
        <w:footnoteReference w:id="10"/>
      </w:r>
      <w:r>
        <w:rPr>
          <w:color w:val="000000"/>
          <w:shd w:fill="auto" w:val="clear"/>
        </w:rPr>
        <w:t>, обеспечения исполнения договора</w:t>
      </w:r>
      <w:r>
        <w:rPr>
          <w:rStyle w:val="Style12"/>
          <w:color w:val="000000"/>
          <w:shd w:fill="auto" w:val="clear"/>
        </w:rPr>
        <w:footnoteReference w:id="11"/>
      </w:r>
      <w:r>
        <w:rPr>
          <w:color w:val="000000"/>
          <w:shd w:fill="auto" w:val="clear"/>
        </w:rPr>
        <w:t>, обеспечения гарантийных обязательств</w:t>
      </w:r>
      <w:r>
        <w:rPr>
          <w:rStyle w:val="Style12"/>
          <w:color w:val="000000"/>
          <w:shd w:fill="auto" w:val="clear"/>
        </w:rPr>
        <w:footnoteReference w:id="12"/>
      </w:r>
      <w:r>
        <w:rPr>
          <w:color w:val="000000"/>
          <w:shd w:fill="auto" w:val="clea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color w:val="000000"/>
          <w:shd w:fill="auto" w:val="clear"/>
          <w:lang w:val="en-US"/>
        </w:rPr>
        <w:t> </w:t>
      </w:r>
      <w:r>
        <w:rPr>
          <w:color w:val="000000"/>
          <w:shd w:fill="auto" w:val="clea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Normal"/>
        <w:widowControl w:val="false"/>
        <w:tabs>
          <w:tab w:val="left" w:pos="709" w:leader="none"/>
          <w:tab w:val="left" w:pos="1276" w:leader="none"/>
        </w:tabs>
        <w:suppressAutoHyphens w:val="false"/>
        <w:jc w:val="both"/>
        <w:textAlignment w:val="auto"/>
        <w:rPr>
          <w:color w:val="auto"/>
          <w:highlight w:val="none"/>
          <w:shd w:fill="auto" w:val="clear"/>
        </w:rPr>
      </w:pPr>
      <w:r>
        <w:rPr>
          <w:rFonts w:ascii="Times New Roman" w:hAnsi="Times New Roman"/>
          <w:color w:val="000000"/>
          <w:sz w:val="28"/>
          <w:szCs w:val="28"/>
          <w:shd w:fill="auto" w:val="clear"/>
        </w:rPr>
        <w:tab/>
        <w:t>8)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9)</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случае, указанном в абзаце первом пункта 40.18 настоящего раздела, заказчик вправе осуществить одно из следующих действий: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провести новую закупку;</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b/>
          <w:color w:val="auto"/>
          <w:highlight w:val="none"/>
          <w:shd w:fill="auto" w:val="clear"/>
        </w:rPr>
      </w:pPr>
      <w:r>
        <w:rPr>
          <w:b/>
          <w:color w:val="000000"/>
          <w:shd w:fill="auto" w:val="clear"/>
        </w:rPr>
      </w:r>
    </w:p>
    <w:p>
      <w:pPr>
        <w:pStyle w:val="2"/>
        <w:numPr>
          <w:ilvl w:val="0"/>
          <w:numId w:val="2"/>
        </w:numPr>
        <w:rPr>
          <w:color w:val="auto"/>
          <w:highlight w:val="none"/>
          <w:shd w:fill="auto" w:val="clear"/>
        </w:rPr>
      </w:pPr>
      <w:bookmarkStart w:id="84" w:name="__RefHeading__9746_337171922"/>
      <w:bookmarkStart w:id="85" w:name="_Toc23517738"/>
      <w:bookmarkEnd w:id="84"/>
      <w:bookmarkEnd w:id="85"/>
      <w:r>
        <w:rPr>
          <w:rFonts w:cs="Times New Roman" w:ascii="Times New Roman" w:hAnsi="Times New Roman"/>
          <w:color w:val="000000"/>
          <w:sz w:val="28"/>
          <w:szCs w:val="28"/>
          <w:shd w:fill="auto" w:val="clear"/>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настоящего раздела.</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41.4. Участник электронного аукциона не допускается к участию в нем в случае:</w:t>
      </w:r>
    </w:p>
    <w:p>
      <w:pPr>
        <w:pStyle w:val="Normal"/>
        <w:ind w:firstLine="709"/>
        <w:jc w:val="both"/>
        <w:rPr/>
      </w:pPr>
      <w:r>
        <w:rPr>
          <w:rFonts w:cs="Times New Roman" w:ascii="Times New Roman" w:hAnsi="Times New Roman"/>
          <w:color w:val="000000"/>
          <w:sz w:val="28"/>
          <w:szCs w:val="28"/>
          <w:shd w:fill="auto" w:val="clear"/>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color w:val="000000"/>
          <w:sz w:val="28"/>
          <w:szCs w:val="28"/>
          <w:shd w:fill="auto" w:val="clear"/>
        </w:rPr>
        <w:t>, участниками которого могут быть только субъекты малого и среднего предпринимательства или</w:t>
      </w:r>
      <w:bookmarkStart w:id="86" w:name="_Ref527368150"/>
      <w:bookmarkEnd w:id="86"/>
      <w:r>
        <w:rPr>
          <w:rStyle w:val="Style12"/>
          <w:rFonts w:eastAsia="Times New Roman"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color w:val="000000"/>
          <w:sz w:val="28"/>
          <w:szCs w:val="28"/>
          <w:shd w:fill="auto" w:val="clear"/>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color w:val="000000"/>
          <w:sz w:val="28"/>
          <w:szCs w:val="28"/>
          <w:shd w:fill="auto" w:val="clear"/>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41.5. Отказ в допуске к участию в электронном аукционе по основаниям, не предусмотренным пунктом 41.4 настоящего раздела, не допускается.</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настоящего раздела, вносится информация о признании такого аукциона несостоявшимся.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color w:val="000000"/>
          <w:spacing w:val="-4"/>
          <w:sz w:val="28"/>
          <w:szCs w:val="28"/>
          <w:shd w:fill="auto" w:val="clear"/>
        </w:rPr>
        <w:t xml:space="preserve">. </w:t>
      </w:r>
      <w:r>
        <w:rPr>
          <w:rFonts w:cs="Times New Roman" w:ascii="Times New Roman" w:hAnsi="Times New Roman"/>
          <w:color w:val="000000"/>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41.10. В случае если электронный аукцион</w:t>
      </w:r>
      <w:r>
        <w:rPr>
          <w:rFonts w:eastAsia="Times New Roman" w:cs="Times New Roman" w:ascii="Times New Roman" w:hAnsi="Times New Roman"/>
          <w:color w:val="000000"/>
          <w:sz w:val="28"/>
          <w:szCs w:val="28"/>
          <w:shd w:fill="auto" w:val="clear"/>
        </w:rPr>
        <w:t xml:space="preserve"> признан несостоявшимся по причине того, что</w:t>
      </w:r>
      <w:r>
        <w:rPr>
          <w:rFonts w:cs="Times New Roman" w:ascii="Times New Roman" w:hAnsi="Times New Roman"/>
          <w:color w:val="000000"/>
          <w:sz w:val="28"/>
          <w:szCs w:val="28"/>
          <w:shd w:fill="auto" w:val="clear"/>
        </w:rPr>
        <w:t xml:space="preserve"> по результатам рассмотрения первых частей заявок на участие в электронном аукционе</w:t>
      </w:r>
      <w:r>
        <w:rPr>
          <w:rFonts w:eastAsia="Times New Roman"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комиссия по осуществлению закупок приняла решение</w:t>
      </w:r>
      <w:r>
        <w:rPr>
          <w:rFonts w:eastAsia="Times New Roman"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провести новую закупку;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2"/>
        <w:numPr>
          <w:ilvl w:val="0"/>
          <w:numId w:val="2"/>
        </w:numPr>
        <w:rPr>
          <w:color w:val="auto"/>
          <w:highlight w:val="none"/>
          <w:shd w:fill="auto" w:val="clear"/>
        </w:rPr>
      </w:pPr>
      <w:bookmarkStart w:id="87" w:name="_Toc23517739"/>
      <w:bookmarkEnd w:id="87"/>
      <w:r>
        <w:rPr>
          <w:rFonts w:cs="Times New Roman" w:ascii="Times New Roman" w:hAnsi="Times New Roman"/>
          <w:color w:val="000000"/>
          <w:sz w:val="28"/>
          <w:szCs w:val="28"/>
          <w:shd w:fill="auto" w:val="clear"/>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42.4. Участник электронного аукциона не допускается к участию в нем в случае:</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5) содержания в единой заявке на участие в аукционе в электронной форме сведений о ценовом предложении.</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42.5. Отказ в допуске к участию в электронном аукционе по основаниям, не предусмотренным пунктом 42.4 настоящего раздела, не допускается.</w:t>
      </w:r>
    </w:p>
    <w:p>
      <w:pPr>
        <w:pStyle w:val="Formattext"/>
        <w:spacing w:before="0" w:after="0"/>
        <w:ind w:firstLine="708"/>
        <w:jc w:val="both"/>
        <w:rPr>
          <w:color w:val="auto"/>
          <w:highlight w:val="none"/>
          <w:shd w:fill="auto" w:val="clear"/>
        </w:rPr>
      </w:pPr>
      <w:r>
        <w:rPr>
          <w:rFonts w:ascii="Times New Roman" w:hAnsi="Times New Roman"/>
          <w:color w:val="000000"/>
          <w:sz w:val="28"/>
          <w:szCs w:val="28"/>
          <w:shd w:fill="auto" w:val="clear"/>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color w:val="000000"/>
          <w:spacing w:val="-4"/>
          <w:sz w:val="28"/>
          <w:szCs w:val="28"/>
          <w:shd w:fill="auto" w:val="clear"/>
        </w:rPr>
        <w:t xml:space="preserve">. </w:t>
      </w:r>
      <w:r>
        <w:rPr>
          <w:rFonts w:cs="Times New Roman" w:ascii="Times New Roman" w:hAnsi="Times New Roman"/>
          <w:color w:val="000000"/>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42.9. В случае если электронный аукцион</w:t>
      </w:r>
      <w:r>
        <w:rPr>
          <w:rFonts w:eastAsia="Times New Roman" w:cs="Times New Roman" w:ascii="Times New Roman" w:hAnsi="Times New Roman"/>
          <w:color w:val="000000"/>
          <w:sz w:val="28"/>
          <w:szCs w:val="28"/>
          <w:shd w:fill="auto" w:val="clear"/>
        </w:rPr>
        <w:t xml:space="preserve"> признан несостоявшимся по причине того, </w:t>
      </w:r>
      <w:r>
        <w:rPr>
          <w:rFonts w:cs="Times New Roman" w:ascii="Times New Roman" w:hAnsi="Times New Roman"/>
          <w:color w:val="000000"/>
          <w:sz w:val="28"/>
          <w:szCs w:val="28"/>
          <w:shd w:fill="auto" w:val="clear"/>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42.10. В случае если электронный аукцион</w:t>
      </w:r>
      <w:r>
        <w:rPr>
          <w:rFonts w:eastAsia="Times New Roman" w:cs="Times New Roman" w:ascii="Times New Roman" w:hAnsi="Times New Roman"/>
          <w:color w:val="000000"/>
          <w:sz w:val="28"/>
          <w:szCs w:val="28"/>
          <w:shd w:fill="auto" w:val="clear"/>
        </w:rPr>
        <w:t xml:space="preserve"> признан несостоявшимся по причине того, что</w:t>
      </w:r>
      <w:r>
        <w:rPr>
          <w:rFonts w:cs="Times New Roman" w:ascii="Times New Roman" w:hAnsi="Times New Roman"/>
          <w:color w:val="000000"/>
          <w:sz w:val="28"/>
          <w:szCs w:val="28"/>
          <w:shd w:fill="auto" w:val="clear"/>
        </w:rPr>
        <w:t xml:space="preserve"> по результатам рассмотрения единых заявок на участие в электронном аукционе</w:t>
      </w:r>
      <w:r>
        <w:rPr>
          <w:rFonts w:eastAsia="Times New Roman"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комиссия по осуществлению закупок приняла решение</w:t>
      </w:r>
      <w:r>
        <w:rPr>
          <w:rFonts w:eastAsia="Times New Roman"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провести новую закупку;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88" w:name="_Toc23517740"/>
      <w:bookmarkEnd w:id="88"/>
      <w:r>
        <w:rPr>
          <w:rFonts w:cs="Times New Roman" w:ascii="Times New Roman" w:hAnsi="Times New Roman"/>
          <w:color w:val="000000"/>
          <w:sz w:val="28"/>
          <w:szCs w:val="28"/>
          <w:shd w:fill="auto" w:val="clear"/>
        </w:rPr>
        <w:t>43. Порядок проведения электронного аукциона</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w:t>
      </w:r>
      <w:r>
        <w:rPr>
          <w:rFonts w:ascii="Times New Roman" w:hAnsi="Times New Roman"/>
          <w:color w:val="000000"/>
          <w:sz w:val="28"/>
          <w:szCs w:val="28"/>
          <w:shd w:fill="auto" w:val="clear"/>
        </w:rPr>
        <w:t>начальной</w:t>
      </w:r>
      <w:r>
        <w:rPr>
          <w:rFonts w:ascii="Times New Roman" w:hAnsi="Times New Roman"/>
          <w:color w:val="000000"/>
          <w:sz w:val="28"/>
          <w:shd w:fill="auto" w:val="clear"/>
        </w:rPr>
        <w:t xml:space="preserve"> суммы цен единиц) товара, работы, услуги на «шаг аукциона», указанный в аукционной документации.</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43.6. Подача ценовых предложений при проведении электронного аукциона вне шага аукциона не допускается.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43.7. Подача ценовых предложений, равных или больше последнего поданного ценового предложения, не допускается.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89" w:name="_Toc23517741"/>
      <w:bookmarkEnd w:id="89"/>
      <w:r>
        <w:rPr>
          <w:rFonts w:cs="Times New Roman" w:ascii="Times New Roman" w:hAnsi="Times New Roman"/>
          <w:color w:val="000000"/>
          <w:sz w:val="28"/>
          <w:szCs w:val="28"/>
          <w:shd w:fill="auto" w:val="clear"/>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color w:val="000000"/>
          <w:sz w:val="28"/>
          <w:szCs w:val="28"/>
          <w:shd w:fill="auto" w:val="clear"/>
        </w:rPr>
        <w:t>, участниками которого могут быть только субъекты малого и среднего предпринимательства</w:t>
      </w:r>
      <w:r>
        <w:rPr>
          <w:rFonts w:cs="Times New Roman" w:ascii="Times New Roman" w:hAnsi="Times New Roman"/>
          <w:color w:val="000000"/>
          <w:sz w:val="28"/>
          <w:szCs w:val="28"/>
          <w:shd w:fill="auto" w:val="clear"/>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eastAsia="Times New Roman"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w:t>
      </w:r>
      <w:r>
        <w:rPr>
          <w:rFonts w:cs="Times New Roman" w:ascii="Times New Roman" w:hAnsi="Times New Roman"/>
          <w:color w:val="000000"/>
          <w:sz w:val="28"/>
          <w:szCs w:val="28"/>
          <w:shd w:fill="auto" w:val="clear"/>
          <w:vertAlign w:val="superscript"/>
        </w:rPr>
        <w:t xml:space="preserve"> </w:t>
      </w:r>
      <w:r>
        <w:rPr>
          <w:rFonts w:cs="Times New Roman" w:ascii="Times New Roman" w:hAnsi="Times New Roman"/>
          <w:color w:val="000000"/>
          <w:sz w:val="28"/>
          <w:szCs w:val="28"/>
          <w:shd w:fill="auto" w:val="clear"/>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допускается. </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color w:val="000000"/>
          <w:sz w:val="28"/>
          <w:szCs w:val="28"/>
          <w:shd w:fill="auto" w:val="clear"/>
        </w:rPr>
        <w:t>и извещением</w:t>
      </w:r>
      <w:r>
        <w:rPr>
          <w:rFonts w:cs="Times New Roman" w:ascii="Times New Roman" w:hAnsi="Times New Roman"/>
          <w:color w:val="000000"/>
          <w:spacing w:val="-4"/>
          <w:sz w:val="28"/>
          <w:szCs w:val="28"/>
          <w:shd w:fill="auto" w:val="clear"/>
        </w:rPr>
        <w:t xml:space="preserve"> о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 xml:space="preserve">44.9. </w:t>
      </w:r>
      <w:r>
        <w:rPr>
          <w:rFonts w:ascii="Times New Roman" w:hAnsi="Times New Roman"/>
          <w:color w:val="000000"/>
          <w:spacing w:val="-4"/>
          <w:sz w:val="28"/>
          <w:shd w:fill="auto" w:val="clear"/>
        </w:rPr>
        <w:t xml:space="preserve">В случае если электронный аукцион завершается по основанию, предусмотренному пунктом </w:t>
      </w:r>
      <w:r>
        <w:rPr>
          <w:rFonts w:cs="Times New Roman" w:ascii="Times New Roman" w:hAnsi="Times New Roman"/>
          <w:color w:val="000000"/>
          <w:spacing w:val="-4"/>
          <w:sz w:val="28"/>
          <w:szCs w:val="28"/>
          <w:shd w:fill="auto" w:val="clear"/>
        </w:rPr>
        <w:t>43.8 настоящего Положения, комиссия формирует протокол подведения итогов электронного</w:t>
      </w:r>
      <w:r>
        <w:rPr>
          <w:rFonts w:ascii="Times New Roman" w:hAnsi="Times New Roman"/>
          <w:color w:val="000000"/>
          <w:sz w:val="28"/>
          <w:shd w:fill="auto" w:val="clear"/>
        </w:rPr>
        <w:t xml:space="preserve">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44.10. </w:t>
      </w:r>
      <w:r>
        <w:rPr>
          <w:rFonts w:ascii="Times New Roman" w:hAnsi="Times New Roman"/>
          <w:color w:val="000000"/>
          <w:sz w:val="28"/>
          <w:shd w:fill="auto" w:val="clear"/>
        </w:rPr>
        <w:t xml:space="preserve">В случае если аукцион завершается по основанию, предусмотренному пунктом 43.8 настоящего Положения, заказчик заключает договор: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с участником такого аукциона, заявка на участие в котором</w:t>
      </w:r>
      <w:r>
        <w:rPr>
          <w:rFonts w:cs="Times New Roman" w:ascii="Times New Roman" w:hAnsi="Times New Roman"/>
          <w:color w:val="000000"/>
          <w:spacing w:val="-4"/>
          <w:sz w:val="28"/>
          <w:szCs w:val="28"/>
          <w:shd w:fill="auto" w:val="clear"/>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color w:val="000000"/>
          <w:sz w:val="28"/>
          <w:szCs w:val="28"/>
          <w:shd w:fill="auto" w:val="clear"/>
        </w:rPr>
        <w:t>извещения</w:t>
      </w:r>
      <w:r>
        <w:rPr>
          <w:rFonts w:cs="Times New Roman" w:ascii="Times New Roman" w:hAnsi="Times New Roman"/>
          <w:color w:val="000000"/>
          <w:spacing w:val="-4"/>
          <w:sz w:val="28"/>
          <w:szCs w:val="28"/>
          <w:shd w:fill="auto" w:val="clear"/>
        </w:rPr>
        <w:t xml:space="preserve"> и документации о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с единственным участником такого аукциона</w:t>
      </w:r>
      <w:r>
        <w:rPr>
          <w:rFonts w:cs="Times New Roman" w:ascii="Times New Roman" w:hAnsi="Times New Roman"/>
          <w:color w:val="000000"/>
          <w:sz w:val="28"/>
          <w:szCs w:val="28"/>
          <w:shd w:fill="auto" w:val="clear"/>
        </w:rPr>
        <w:t xml:space="preserve"> в соответствии с подпунктом 2 пункта 63.1 настоящего Положения</w:t>
      </w:r>
      <w:r>
        <w:rPr>
          <w:rFonts w:cs="Times New Roman" w:ascii="Times New Roman" w:hAnsi="Times New Roman"/>
          <w:color w:val="000000"/>
          <w:spacing w:val="-4"/>
          <w:sz w:val="28"/>
          <w:szCs w:val="28"/>
          <w:shd w:fill="auto" w:val="clear"/>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color w:val="000000"/>
          <w:sz w:val="28"/>
          <w:szCs w:val="28"/>
          <w:shd w:fill="auto" w:val="clear"/>
        </w:rPr>
        <w:t>извещения</w:t>
      </w:r>
      <w:r>
        <w:rPr>
          <w:rFonts w:cs="Times New Roman" w:ascii="Times New Roman" w:hAnsi="Times New Roman"/>
          <w:color w:val="000000"/>
          <w:spacing w:val="-4"/>
          <w:sz w:val="28"/>
          <w:szCs w:val="28"/>
          <w:shd w:fill="auto" w:val="clear"/>
        </w:rPr>
        <w:t xml:space="preserve"> и документации о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 xml:space="preserve">44.11. В случае, если на электронном аукционе только один </w:t>
      </w:r>
      <w:r>
        <w:rPr>
          <w:rFonts w:cs="Times New Roman" w:ascii="Times New Roman" w:hAnsi="Times New Roman"/>
          <w:color w:val="000000"/>
          <w:sz w:val="28"/>
          <w:szCs w:val="28"/>
          <w:shd w:fill="auto" w:val="clear"/>
        </w:rPr>
        <w:t xml:space="preserve">участник подал предложение о цене договора, </w:t>
      </w:r>
      <w:r>
        <w:rPr>
          <w:rFonts w:eastAsia="Times New Roman" w:cs="Times New Roman" w:ascii="Times New Roman" w:hAnsi="Times New Roman"/>
          <w:color w:val="000000"/>
          <w:sz w:val="28"/>
          <w:szCs w:val="28"/>
          <w:shd w:fill="auto" w:val="clear"/>
        </w:rPr>
        <w:t xml:space="preserve">при осуществлении закупки в соответствии с главой 17 настоящего Положения – </w:t>
      </w:r>
      <w:r>
        <w:rPr>
          <w:rFonts w:eastAsia="Times New Roman" w:cs="Times New Roman" w:ascii="Times New Roman" w:hAnsi="Times New Roman"/>
          <w:color w:val="000000"/>
          <w:sz w:val="28"/>
          <w:szCs w:val="28"/>
          <w:shd w:fill="auto" w:val="clear"/>
          <w:lang w:eastAsia="ru-RU"/>
        </w:rPr>
        <w:t>цене единицы (</w:t>
      </w:r>
      <w:r>
        <w:rPr>
          <w:rFonts w:cs="Times New Roman" w:ascii="Times New Roman" w:hAnsi="Times New Roman"/>
          <w:color w:val="000000"/>
          <w:sz w:val="28"/>
          <w:szCs w:val="28"/>
          <w:shd w:fill="auto" w:val="clear"/>
        </w:rPr>
        <w:t xml:space="preserve">сумме цен единиц) товара, работы, услуги, и заявка такого участника электронного </w:t>
      </w:r>
      <w:r>
        <w:rPr>
          <w:rFonts w:cs="Times New Roman" w:ascii="Times New Roman" w:hAnsi="Times New Roman"/>
          <w:color w:val="000000"/>
          <w:spacing w:val="-4"/>
          <w:sz w:val="28"/>
          <w:szCs w:val="28"/>
          <w:shd w:fill="auto" w:val="clear"/>
        </w:rPr>
        <w:t>аукциона была признана</w:t>
      </w:r>
      <w:r>
        <w:rPr>
          <w:rFonts w:cs="Times New Roman" w:ascii="Times New Roman" w:hAnsi="Times New Roman"/>
          <w:color w:val="000000"/>
          <w:sz w:val="28"/>
          <w:szCs w:val="28"/>
          <w:shd w:fill="auto" w:val="clear"/>
        </w:rPr>
        <w:t xml:space="preserve"> не соответствующей требованиям, установленным извещением и (или) документацией об электронном аукционе в соответствии с пунктом 44.4 настоящего раздела, заказчик заключает договор:</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с участником такого аукциона, заявка на участие в котором</w:t>
      </w:r>
      <w:r>
        <w:rPr>
          <w:rFonts w:cs="Times New Roman" w:ascii="Times New Roman" w:hAnsi="Times New Roman"/>
          <w:color w:val="000000"/>
          <w:spacing w:val="-4"/>
          <w:sz w:val="28"/>
          <w:szCs w:val="28"/>
          <w:shd w:fill="auto" w:val="clear"/>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color w:val="000000"/>
          <w:sz w:val="28"/>
          <w:szCs w:val="28"/>
          <w:shd w:fill="auto" w:val="clear"/>
        </w:rPr>
        <w:t>извещения</w:t>
      </w:r>
      <w:r>
        <w:rPr>
          <w:rFonts w:cs="Times New Roman" w:ascii="Times New Roman" w:hAnsi="Times New Roman"/>
          <w:color w:val="000000"/>
          <w:spacing w:val="-4"/>
          <w:sz w:val="28"/>
          <w:szCs w:val="28"/>
          <w:shd w:fill="auto" w:val="clear"/>
        </w:rPr>
        <w:t xml:space="preserve"> и документации о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с единственным участником такого аукциона</w:t>
      </w:r>
      <w:r>
        <w:rPr>
          <w:rFonts w:cs="Times New Roman" w:ascii="Times New Roman" w:hAnsi="Times New Roman"/>
          <w:color w:val="000000"/>
          <w:sz w:val="28"/>
          <w:szCs w:val="28"/>
          <w:shd w:fill="auto" w:val="clear"/>
        </w:rPr>
        <w:t xml:space="preserve"> в соответствии с подпунктом 2 пункта 63.1 настоящего Положения</w:t>
      </w:r>
      <w:r>
        <w:rPr>
          <w:rFonts w:cs="Times New Roman" w:ascii="Times New Roman" w:hAnsi="Times New Roman"/>
          <w:color w:val="000000"/>
          <w:spacing w:val="-4"/>
          <w:sz w:val="28"/>
          <w:szCs w:val="28"/>
          <w:shd w:fill="auto" w:val="clear"/>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color w:val="000000"/>
          <w:sz w:val="28"/>
          <w:szCs w:val="28"/>
          <w:shd w:fill="auto" w:val="clear"/>
        </w:rPr>
        <w:t>извещения</w:t>
      </w:r>
      <w:r>
        <w:rPr>
          <w:rFonts w:cs="Times New Roman" w:ascii="Times New Roman" w:hAnsi="Times New Roman"/>
          <w:color w:val="000000"/>
          <w:spacing w:val="-4"/>
          <w:sz w:val="28"/>
          <w:szCs w:val="28"/>
          <w:shd w:fill="auto" w:val="clear"/>
        </w:rPr>
        <w:t xml:space="preserve"> и документации о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44.13. В случае если электронный аукцион</w:t>
      </w:r>
      <w:r>
        <w:rPr>
          <w:rFonts w:eastAsia="Times New Roman" w:cs="Times New Roman" w:ascii="Times New Roman" w:hAnsi="Times New Roman"/>
          <w:color w:val="000000"/>
          <w:spacing w:val="-4"/>
          <w:sz w:val="28"/>
          <w:szCs w:val="28"/>
          <w:shd w:fill="auto" w:val="clear"/>
        </w:rPr>
        <w:t xml:space="preserve"> признан несостоявшимся по причине принятия </w:t>
      </w:r>
      <w:r>
        <w:rPr>
          <w:rFonts w:cs="Times New Roman" w:ascii="Times New Roman" w:hAnsi="Times New Roman"/>
          <w:color w:val="000000"/>
          <w:spacing w:val="-4"/>
          <w:sz w:val="28"/>
          <w:szCs w:val="28"/>
          <w:shd w:fill="auto" w:val="clear"/>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color w:val="000000"/>
          <w:spacing w:val="-4"/>
          <w:sz w:val="28"/>
          <w:szCs w:val="28"/>
          <w:shd w:fill="auto" w:val="clear"/>
        </w:rPr>
        <w:t>,</w:t>
      </w:r>
      <w:r>
        <w:rPr>
          <w:rFonts w:cs="Times New Roman" w:ascii="Times New Roman" w:hAnsi="Times New Roman"/>
          <w:color w:val="000000"/>
          <w:spacing w:val="-4"/>
          <w:sz w:val="28"/>
          <w:szCs w:val="28"/>
          <w:shd w:fill="auto" w:val="clear"/>
        </w:rPr>
        <w:t xml:space="preserve"> комиссия формирует протокол </w:t>
      </w:r>
      <w:r>
        <w:rPr>
          <w:rFonts w:cs="Times New Roman" w:ascii="Times New Roman" w:hAnsi="Times New Roman"/>
          <w:color w:val="000000"/>
          <w:sz w:val="28"/>
          <w:szCs w:val="28"/>
          <w:shd w:fill="auto" w:val="clear"/>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color w:val="000000"/>
          <w:spacing w:val="-4"/>
          <w:sz w:val="28"/>
          <w:szCs w:val="28"/>
          <w:shd w:fill="auto" w:val="clear"/>
        </w:rPr>
        <w:t xml:space="preserve">. </w:t>
      </w:r>
      <w:r>
        <w:rPr>
          <w:rFonts w:cs="Times New Roman" w:ascii="Times New Roman" w:hAnsi="Times New Roman"/>
          <w:color w:val="000000"/>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color w:val="auto"/>
          <w:highlight w:val="none"/>
          <w:shd w:fill="auto" w:val="clear"/>
        </w:rPr>
      </w:pPr>
      <w:r>
        <w:rPr>
          <w:rFonts w:cs="Times New Roman" w:ascii="Times New Roman" w:hAnsi="Times New Roman"/>
          <w:color w:val="000000"/>
          <w:spacing w:val="-4"/>
          <w:sz w:val="28"/>
          <w:szCs w:val="28"/>
          <w:shd w:fill="auto" w:val="clear"/>
        </w:rPr>
        <w:t>В случае признания закупки несостоявшейся по основанию, указанному в абзаце первом пункта 44.13 настоящего раздела, заказчик з</w:t>
      </w:r>
      <w:r>
        <w:rPr>
          <w:rFonts w:cs="Times New Roman" w:ascii="Times New Roman" w:hAnsi="Times New Roman"/>
          <w:color w:val="000000"/>
          <w:sz w:val="28"/>
          <w:szCs w:val="28"/>
          <w:shd w:fill="auto" w:val="clear"/>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44.14. В случае если электронный аукцион</w:t>
      </w:r>
      <w:r>
        <w:rPr>
          <w:rFonts w:eastAsia="Times New Roman" w:cs="Times New Roman" w:ascii="Times New Roman" w:hAnsi="Times New Roman"/>
          <w:color w:val="000000"/>
          <w:sz w:val="28"/>
          <w:szCs w:val="28"/>
          <w:shd w:fill="auto" w:val="clear"/>
        </w:rPr>
        <w:t xml:space="preserve"> признан несостоявшимся по причине принятия </w:t>
      </w:r>
      <w:r>
        <w:rPr>
          <w:rFonts w:cs="Times New Roman" w:ascii="Times New Roman" w:hAnsi="Times New Roman"/>
          <w:color w:val="000000"/>
          <w:sz w:val="28"/>
          <w:szCs w:val="28"/>
          <w:shd w:fill="auto" w:val="clear"/>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rPr>
        <w:t xml:space="preserve"> комиссия </w:t>
      </w:r>
      <w:r>
        <w:rPr>
          <w:rFonts w:cs="Times New Roman" w:ascii="Times New Roman" w:hAnsi="Times New Roman"/>
          <w:color w:val="000000"/>
          <w:spacing w:val="-4"/>
          <w:sz w:val="28"/>
          <w:szCs w:val="28"/>
          <w:shd w:fill="auto" w:val="clear"/>
        </w:rPr>
        <w:t xml:space="preserve">формирует протокол </w:t>
      </w:r>
      <w:r>
        <w:rPr>
          <w:rFonts w:cs="Times New Roman" w:ascii="Times New Roman" w:hAnsi="Times New Roman"/>
          <w:color w:val="000000"/>
          <w:sz w:val="28"/>
          <w:szCs w:val="28"/>
          <w:shd w:fill="auto" w:val="clear"/>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color w:val="000000"/>
          <w:spacing w:val="-4"/>
          <w:sz w:val="28"/>
          <w:szCs w:val="28"/>
          <w:shd w:fill="auto" w:val="clear"/>
        </w:rPr>
        <w:t xml:space="preserve">. </w:t>
      </w:r>
      <w:r>
        <w:rPr>
          <w:rFonts w:cs="Times New Roman" w:ascii="Times New Roman" w:hAnsi="Times New Roman"/>
          <w:color w:val="000000"/>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 xml:space="preserve">В случае признания закупки несостоявшейся по основанию, указанному в абзаце первом пункта 44.14 настоящего раздела, заказчик вправе </w:t>
      </w:r>
      <w:r>
        <w:rPr>
          <w:rFonts w:cs="Times New Roman" w:ascii="Times New Roman" w:hAnsi="Times New Roman"/>
          <w:color w:val="000000"/>
          <w:sz w:val="28"/>
          <w:szCs w:val="28"/>
          <w:shd w:fill="auto" w:val="clear"/>
        </w:rPr>
        <w:t>осуществить одно из следующих действий</w:t>
      </w:r>
      <w:r>
        <w:rPr>
          <w:rFonts w:cs="Times New Roman" w:ascii="Times New Roman" w:hAnsi="Times New Roman"/>
          <w:color w:val="000000"/>
          <w:spacing w:val="-4"/>
          <w:sz w:val="28"/>
          <w:szCs w:val="28"/>
          <w:shd w:fill="auto" w:val="clear"/>
        </w:rPr>
        <w:t>:</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провести новую закупку;</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 xml:space="preserve">44.15. В случае </w:t>
      </w:r>
      <w:r>
        <w:rPr>
          <w:rFonts w:cs="Times New Roman" w:ascii="Times New Roman" w:hAnsi="Times New Roman"/>
          <w:color w:val="000000"/>
          <w:sz w:val="28"/>
          <w:szCs w:val="28"/>
          <w:shd w:fill="auto" w:val="clear"/>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44.16. П</w:t>
      </w:r>
      <w:r>
        <w:rPr>
          <w:rFonts w:cs="Times New Roman" w:ascii="Times New Roman" w:hAnsi="Times New Roman"/>
          <w:color w:val="000000"/>
          <w:spacing w:val="-4"/>
          <w:sz w:val="28"/>
          <w:szCs w:val="28"/>
          <w:shd w:fill="auto" w:val="clear"/>
        </w:rPr>
        <w:t xml:space="preserve">ротокол </w:t>
      </w:r>
      <w:r>
        <w:rPr>
          <w:rFonts w:cs="Times New Roman" w:ascii="Times New Roman" w:hAnsi="Times New Roman"/>
          <w:color w:val="000000"/>
          <w:sz w:val="28"/>
          <w:szCs w:val="28"/>
          <w:shd w:fill="auto" w:val="clear"/>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color w:val="000000"/>
          <w:spacing w:val="-4"/>
          <w:sz w:val="28"/>
          <w:szCs w:val="28"/>
          <w:shd w:fill="auto" w:val="clear"/>
        </w:rPr>
        <w:t xml:space="preserve">. </w:t>
      </w:r>
      <w:r>
        <w:rPr>
          <w:rFonts w:cs="Times New Roman" w:ascii="Times New Roman" w:hAnsi="Times New Roman"/>
          <w:color w:val="000000"/>
          <w:sz w:val="28"/>
          <w:szCs w:val="28"/>
          <w:shd w:fill="auto" w:val="clear"/>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pacing w:val="-4"/>
          <w:sz w:val="28"/>
          <w:szCs w:val="28"/>
          <w:shd w:fill="auto" w:val="clear"/>
        </w:rPr>
        <w:t xml:space="preserve">44.17. </w:t>
      </w:r>
      <w:r>
        <w:rPr>
          <w:rFonts w:ascii="Times New Roman" w:hAnsi="Times New Roman"/>
          <w:color w:val="000000"/>
          <w:spacing w:val="-4"/>
          <w:sz w:val="28"/>
          <w:shd w:fill="auto" w:val="clear"/>
        </w:rPr>
        <w:t xml:space="preserve">В случае </w:t>
      </w:r>
      <w:r>
        <w:rPr>
          <w:rFonts w:ascii="Times New Roman" w:hAnsi="Times New Roman"/>
          <w:color w:val="000000"/>
          <w:sz w:val="28"/>
          <w:shd w:fill="auto" w:val="clear"/>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 xml:space="preserve">44.18. </w:t>
      </w:r>
      <w:r>
        <w:rPr>
          <w:rFonts w:ascii="Times New Roman" w:hAnsi="Times New Roman"/>
          <w:color w:val="000000"/>
          <w:sz w:val="28"/>
          <w:shd w:fill="auto" w:val="clear"/>
        </w:rPr>
        <w:t>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color w:val="auto"/>
          <w:highlight w:val="none"/>
          <w:shd w:fill="auto" w:val="clear"/>
        </w:rPr>
      </w:pPr>
      <w:r>
        <w:rPr>
          <w:rFonts w:eastAsia="SimSun" w:ascii="Times New Roman" w:hAnsi="Times New Roman"/>
          <w:color w:val="000000"/>
          <w:sz w:val="28"/>
          <w:szCs w:val="28"/>
          <w:shd w:fill="auto" w:val="clear"/>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2"/>
        <w:numPr>
          <w:ilvl w:val="0"/>
          <w:numId w:val="2"/>
        </w:numPr>
        <w:rPr>
          <w:color w:val="auto"/>
          <w:highlight w:val="none"/>
          <w:shd w:fill="auto" w:val="clear"/>
        </w:rPr>
      </w:pPr>
      <w:bookmarkStart w:id="90" w:name="_Toc23517742"/>
      <w:bookmarkEnd w:id="90"/>
      <w:r>
        <w:rPr>
          <w:rFonts w:cs="Times New Roman" w:ascii="Times New Roman" w:hAnsi="Times New Roman"/>
          <w:color w:val="000000"/>
          <w:sz w:val="28"/>
          <w:szCs w:val="28"/>
          <w:shd w:fill="auto" w:val="clear"/>
        </w:rPr>
        <w:t>45. Особенности проведения открытого аукциона</w:t>
      </w:r>
    </w:p>
    <w:p>
      <w:pPr>
        <w:pStyle w:val="Normal"/>
        <w:ind w:firstLine="709"/>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45.1. </w:t>
      </w:r>
      <w:r>
        <w:rPr>
          <w:rFonts w:ascii="Times New Roman" w:hAnsi="Times New Roman"/>
          <w:color w:val="000000"/>
          <w:sz w:val="28"/>
          <w:shd w:fill="auto" w:val="clear"/>
        </w:rPr>
        <w:t>Закупки путем проведения открытого аукциона осуществляются в порядке, предусмотренном главами 38 – 40 Положения, с учетом особенностей настоящего раздела.</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1) </w:t>
      </w:r>
      <w:r>
        <w:rPr>
          <w:rFonts w:ascii="Times New Roman" w:hAnsi="Times New Roman"/>
          <w:color w:val="000000"/>
          <w:sz w:val="28"/>
          <w:shd w:fill="auto" w:val="clear"/>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r>
        <w:rPr>
          <w:rFonts w:cs="Times New Roman" w:ascii="Times New Roman" w:hAnsi="Times New Roman"/>
          <w:color w:val="000000"/>
          <w:sz w:val="28"/>
          <w:szCs w:val="28"/>
          <w:shd w:fill="auto" w:val="clear"/>
        </w:rPr>
        <w:t>;</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провести новую закупку;</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настоящего раздела.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45.16. Участник открытого аукциона не допускается к участию в нем в случае: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непредоставления информации, предусмотренной пунктом 45.4 настоящего раздела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w:t>
      </w:r>
      <w:r>
        <w:rPr>
          <w:rFonts w:eastAsia="Times New Roman"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 xml:space="preserve">несоответствия информации, предусмотренной пунктом 45.4 настоящего раздела, требованиям документации и (или) извещения о таком аукционе;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 содержания в заявке на участие в открытом аукционе сведений о ценовом предложении.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45.17. Отказ в допуске к участию в открытом аукционе по основаниям, не предусмотренным пунктом 45.16 настоящего раздела, не допускается.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В указанном случае комиссия </w:t>
      </w:r>
      <w:r>
        <w:rPr>
          <w:rFonts w:cs="Times New Roman" w:ascii="Times New Roman" w:hAnsi="Times New Roman"/>
          <w:color w:val="000000"/>
          <w:spacing w:val="-4"/>
          <w:sz w:val="28"/>
          <w:szCs w:val="28"/>
          <w:shd w:fill="auto" w:val="clear"/>
        </w:rPr>
        <w:t xml:space="preserve">формирует протокол </w:t>
      </w:r>
      <w:r>
        <w:rPr>
          <w:rFonts w:cs="Times New Roman" w:ascii="Times New Roman" w:hAnsi="Times New Roman"/>
          <w:color w:val="000000"/>
          <w:sz w:val="28"/>
          <w:szCs w:val="28"/>
          <w:shd w:fill="auto" w:val="clear"/>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color w:val="000000"/>
          <w:spacing w:val="-4"/>
          <w:sz w:val="28"/>
          <w:szCs w:val="28"/>
          <w:shd w:fill="auto" w:val="clear"/>
        </w:rPr>
        <w:t xml:space="preserve">. </w:t>
      </w:r>
      <w:r>
        <w:rPr>
          <w:rFonts w:cs="Times New Roman" w:ascii="Times New Roman" w:hAnsi="Times New Roman"/>
          <w:color w:val="000000"/>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провести новую закупку;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настоящего раздела.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45.25. Открытый аукцион проводится в следующем порядке: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color w:val="000000"/>
          <w:sz w:val="28"/>
          <w:szCs w:val="28"/>
          <w:shd w:fill="auto" w:val="clear"/>
          <w:lang w:eastAsia="ru-RU"/>
        </w:rPr>
        <w:t>цены единицы (</w:t>
      </w:r>
      <w:r>
        <w:rPr>
          <w:rFonts w:cs="Times New Roman" w:ascii="Times New Roman" w:hAnsi="Times New Roman"/>
          <w:color w:val="000000"/>
          <w:sz w:val="28"/>
          <w:szCs w:val="28"/>
          <w:shd w:fill="auto" w:val="clear"/>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color w:val="000000"/>
          <w:sz w:val="28"/>
          <w:szCs w:val="28"/>
          <w:shd w:fill="auto" w:val="clear"/>
          <w:lang w:eastAsia="ru-RU"/>
        </w:rPr>
        <w:t>цены единицы (</w:t>
      </w:r>
      <w:r>
        <w:rPr>
          <w:rFonts w:cs="Times New Roman" w:ascii="Times New Roman" w:hAnsi="Times New Roman"/>
          <w:color w:val="000000"/>
          <w:sz w:val="28"/>
          <w:szCs w:val="28"/>
          <w:shd w:fill="auto" w:val="clear"/>
        </w:rPr>
        <w:t>суммы цен единиц) товара, работы, услуги и цены договора,</w:t>
      </w:r>
      <w:r>
        <w:rPr>
          <w:rFonts w:eastAsia="Times New Roman" w:cs="Times New Roman" w:ascii="Times New Roman" w:hAnsi="Times New Roman"/>
          <w:color w:val="000000"/>
          <w:sz w:val="28"/>
          <w:szCs w:val="28"/>
          <w:shd w:fill="auto" w:val="clear"/>
          <w:lang w:eastAsia="ru-RU"/>
        </w:rPr>
        <w:t xml:space="preserve"> цены единицы (</w:t>
      </w:r>
      <w:r>
        <w:rPr>
          <w:rFonts w:cs="Times New Roman" w:ascii="Times New Roman" w:hAnsi="Times New Roman"/>
          <w:color w:val="000000"/>
          <w:sz w:val="28"/>
          <w:szCs w:val="28"/>
          <w:shd w:fill="auto" w:val="clear"/>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начальной </w:t>
      </w:r>
      <w:r>
        <w:rPr>
          <w:rFonts w:cs="Times New Roman" w:ascii="Times New Roman" w:hAnsi="Times New Roman"/>
          <w:color w:val="000000"/>
          <w:sz w:val="28"/>
          <w:szCs w:val="28"/>
          <w:shd w:fill="auto" w:val="clear"/>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которым снижается цена;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w:t>
      </w:r>
      <w:r>
        <w:rPr>
          <w:rFonts w:cs="Times New Roman" w:ascii="Times New Roman" w:hAnsi="Times New Roman"/>
          <w:color w:val="000000"/>
          <w:sz w:val="28"/>
          <w:szCs w:val="28"/>
          <w:shd w:fill="auto" w:val="clear"/>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color w:val="000000"/>
          <w:sz w:val="28"/>
          <w:szCs w:val="28"/>
          <w:shd w:fill="auto" w:val="clear"/>
        </w:rPr>
        <w:t xml:space="preserve">при осуществлении закупки в соответствии с главой 17 настоящего Положения – </w:t>
      </w:r>
      <w:r>
        <w:rPr>
          <w:rFonts w:cs="Times New Roman" w:ascii="Times New Roman" w:hAnsi="Times New Roman"/>
          <w:color w:val="000000"/>
          <w:sz w:val="28"/>
          <w:szCs w:val="28"/>
          <w:shd w:fill="auto" w:val="clear"/>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w:t>
      </w:r>
      <w:r>
        <w:rPr>
          <w:rFonts w:cs="Times New Roman" w:ascii="Times New Roman" w:hAnsi="Times New Roman"/>
          <w:color w:val="000000"/>
          <w:sz w:val="28"/>
          <w:szCs w:val="28"/>
          <w:shd w:fill="auto" w:val="clear"/>
        </w:rPr>
        <w:t>цену единицы (сумму цен единиц) товара, работы, услуги,</w:t>
      </w:r>
      <w:r>
        <w:rPr>
          <w:color w:val="000000"/>
          <w:shd w:fill="auto" w:val="clear"/>
        </w:rPr>
        <w:t xml:space="preserve"> </w:t>
      </w:r>
      <w:r>
        <w:rPr>
          <w:rFonts w:cs="Times New Roman" w:ascii="Times New Roman" w:hAnsi="Times New Roman"/>
          <w:color w:val="000000"/>
          <w:sz w:val="28"/>
          <w:szCs w:val="28"/>
          <w:shd w:fill="auto" w:val="clear"/>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1) место, дата и время проведения открытого аукциона;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2) последнее предложение о цене договора каждого участника;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color w:val="auto"/>
          <w:highlight w:val="none"/>
          <w:shd w:fill="auto" w:val="clear"/>
        </w:rPr>
      </w:pPr>
      <w:r>
        <w:rPr>
          <w:color w:val="000000"/>
          <w:sz w:val="28"/>
          <w:szCs w:val="28"/>
          <w:shd w:fill="auto" w:val="clear"/>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color w:val="000000"/>
          <w:sz w:val="28"/>
          <w:szCs w:val="28"/>
          <w:shd w:fill="auto" w:val="clear"/>
        </w:rPr>
        <w:t xml:space="preserve">при осуществлении закупки в соответствии с главой 17 настоящего Положения – </w:t>
      </w:r>
      <w:r>
        <w:rPr>
          <w:rFonts w:cs="Times New Roman" w:ascii="Times New Roman" w:hAnsi="Times New Roman"/>
          <w:color w:val="000000"/>
          <w:sz w:val="28"/>
          <w:szCs w:val="28"/>
          <w:shd w:fill="auto" w:val="clear"/>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2"/>
        <w:numPr>
          <w:ilvl w:val="0"/>
          <w:numId w:val="2"/>
        </w:numPr>
        <w:rPr>
          <w:color w:val="auto"/>
          <w:highlight w:val="none"/>
          <w:shd w:fill="auto" w:val="clear"/>
        </w:rPr>
      </w:pPr>
      <w:bookmarkStart w:id="91" w:name="__RefHeading__9756_337171922"/>
      <w:bookmarkStart w:id="92" w:name="_Toc23517744"/>
      <w:bookmarkEnd w:id="91"/>
      <w:bookmarkEnd w:id="92"/>
      <w:r>
        <w:rPr>
          <w:rFonts w:cs="Times New Roman" w:ascii="Times New Roman" w:hAnsi="Times New Roman"/>
          <w:color w:val="000000"/>
          <w:sz w:val="28"/>
          <w:szCs w:val="28"/>
          <w:shd w:fill="auto" w:val="clear"/>
        </w:rPr>
        <w:t>46. Условия применения запроса котировок в электронной форме</w:t>
      </w:r>
    </w:p>
    <w:p>
      <w:pPr>
        <w:pStyle w:val="Normal"/>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color w:val="000000"/>
          <w:sz w:val="28"/>
          <w:szCs w:val="28"/>
          <w:shd w:fill="auto" w:val="clear"/>
        </w:rPr>
        <w:t>(сумму цен единиц) товара, работы, услуги.</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 начальная (максимальная) цена договора не превышает семь миллионов рублей.</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color w:val="auto"/>
          <w:highlight w:val="none"/>
          <w:shd w:fill="auto" w:val="clear"/>
        </w:rPr>
      </w:pPr>
      <w:r>
        <w:rPr>
          <w:rFonts w:cs="Times New Roman" w:ascii="Times New Roman" w:hAnsi="Times New Roman"/>
          <w:color w:val="000000"/>
          <w:sz w:val="28"/>
          <w:szCs w:val="28"/>
          <w:shd w:fill="auto" w:val="clear"/>
        </w:rPr>
        <w:t>46.4. Заказчик вправе принять решение об отмене запроса котировок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любое время вплоть до даты и времени окончания срока подачи заявок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порядке, предусмотренном главой 25 настоящего Положения.</w:t>
      </w:r>
    </w:p>
    <w:p>
      <w:pPr>
        <w:pStyle w:val="Normal"/>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93" w:name="_Toc23517745"/>
      <w:bookmarkEnd w:id="93"/>
      <w:r>
        <w:rPr>
          <w:rFonts w:cs="Times New Roman" w:ascii="Times New Roman" w:hAnsi="Times New Roman"/>
          <w:color w:val="000000"/>
          <w:sz w:val="28"/>
          <w:szCs w:val="28"/>
          <w:shd w:fill="auto" w:val="clear"/>
        </w:rPr>
        <w:t>47. Извещение о проведении запроса котировок в электронной форме</w:t>
      </w:r>
    </w:p>
    <w:p>
      <w:pPr>
        <w:pStyle w:val="Normal"/>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извещении наряду с информацией, указанной в пункте 8.3 настоящего Положения, указываются: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 условия и сроки (периоды) поставки товара, выполнения работы, оказания услуги;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 форма, сроки и порядок оплаты товара, работы, услуги;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9) порядок и срок отзыва заявок на участие в закупке;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10) порядок и срок внесения изменений в заявки на участие в закупке;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12) дата рассмотрения предложений участников такой закупки и подведения итогов такой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13)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14) указание на антидемпинговые меры и их описание согласно требованиям главы 23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16) возможность заказчика изменить условия договора в случаях, предусмотренных настоящим Положением;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17) сведения, предусмотренные в подпунктах 1 – 9 пункта 13.2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18) иные сведения, размещаемые в извещении по решению заказчика.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widowControl w:val="false"/>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ind w:left="720" w:right="-1" w:hanging="0"/>
        <w:rPr>
          <w:color w:val="auto"/>
          <w:highlight w:val="none"/>
          <w:shd w:fill="auto" w:val="clear"/>
        </w:rPr>
      </w:pPr>
      <w:r>
        <w:rPr>
          <w:rFonts w:cs="Times New Roman" w:ascii="Times New Roman" w:hAnsi="Times New Roman"/>
          <w:color w:val="000000"/>
          <w:sz w:val="28"/>
          <w:szCs w:val="28"/>
          <w:shd w:fill="auto" w:val="clear"/>
        </w:rPr>
        <w:t xml:space="preserve">48. Порядок подачи заявок на участие в запросе котировок </w:t>
      </w:r>
    </w:p>
    <w:p>
      <w:pPr>
        <w:pStyle w:val="2"/>
        <w:numPr>
          <w:ilvl w:val="0"/>
          <w:numId w:val="2"/>
        </w:numPr>
        <w:ind w:left="720" w:right="-1" w:hanging="0"/>
        <w:rPr>
          <w:color w:val="auto"/>
          <w:highlight w:val="none"/>
          <w:shd w:fill="auto" w:val="clear"/>
        </w:rPr>
      </w:pPr>
      <w:bookmarkStart w:id="94" w:name="_Toc23517746"/>
      <w:bookmarkEnd w:id="94"/>
      <w:r>
        <w:rPr>
          <w:rFonts w:cs="Times New Roman" w:ascii="Times New Roman" w:hAnsi="Times New Roman"/>
          <w:color w:val="000000"/>
          <w:sz w:val="28"/>
          <w:szCs w:val="28"/>
          <w:shd w:fill="auto" w:val="clear"/>
        </w:rPr>
        <w:t>в электронной форме</w:t>
      </w:r>
    </w:p>
    <w:p>
      <w:pPr>
        <w:pStyle w:val="Normal"/>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48.1. Заявка на участие в запросе котировок подается на электронной площадке.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48.2. Заявка на участие в запросе котировок должна содержать:</w:t>
      </w:r>
    </w:p>
    <w:p>
      <w:pPr>
        <w:pStyle w:val="Normal"/>
        <w:widowControl w:val="false"/>
        <w:numPr>
          <w:ilvl w:val="1"/>
          <w:numId w:val="6"/>
        </w:numPr>
        <w:tabs>
          <w:tab w:val="left" w:pos="709" w:leader="none"/>
          <w:tab w:val="left" w:pos="993" w:leader="none"/>
        </w:tabs>
        <w:suppressAutoHyphens w:val="false"/>
        <w:ind w:left="0" w:firstLine="709"/>
        <w:jc w:val="both"/>
        <w:textAlignment w:val="auto"/>
        <w:rPr>
          <w:color w:val="auto"/>
          <w:highlight w:val="none"/>
          <w:shd w:fill="auto" w:val="clear"/>
        </w:rPr>
      </w:pPr>
      <w:r>
        <w:rPr>
          <w:rFonts w:ascii="Times New Roman" w:hAnsi="Times New Roman"/>
          <w:color w:val="000000"/>
          <w:sz w:val="28"/>
          <w:szCs w:val="28"/>
          <w:shd w:fill="auto" w:val="clear"/>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color w:val="000000"/>
          <w:sz w:val="28"/>
          <w:szCs w:val="28"/>
          <w:shd w:fill="auto" w:val="clear"/>
        </w:rPr>
        <w:t xml:space="preserve"> </w:t>
      </w:r>
      <w:r>
        <w:rPr>
          <w:rFonts w:ascii="Times New Roman" w:hAnsi="Times New Roman"/>
          <w:color w:val="000000"/>
          <w:sz w:val="28"/>
          <w:szCs w:val="28"/>
          <w:shd w:fill="auto" w:val="clear"/>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при осуществлении закупки товара или закупки работы, услуги, для</w:t>
      </w:r>
      <w:r>
        <w:rPr>
          <w:color w:val="000000"/>
          <w:shd w:fill="auto" w:val="clear"/>
          <w:lang w:val="en-US"/>
        </w:rPr>
        <w:t> </w:t>
      </w:r>
      <w:r>
        <w:rPr>
          <w:color w:val="000000"/>
          <w:shd w:fill="auto" w:val="clear"/>
        </w:rPr>
        <w:t>выполнения, оказания которых используется товар:</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а) наименование страны происхождения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w:t>
      </w:r>
      <w:r>
        <w:rPr>
          <w:color w:val="000000"/>
          <w:shd w:fill="auto" w:val="clear"/>
          <w:lang w:val="en-US"/>
        </w:rPr>
        <w:t> </w:t>
      </w:r>
      <w:r>
        <w:rPr>
          <w:color w:val="000000"/>
          <w:shd w:fill="auto" w:val="clea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сведения об участнике запроса котировок, подавшем такую заявку, включая наименование, фирменное наименование (при наличии); сведения о</w:t>
      </w:r>
      <w:r>
        <w:rPr>
          <w:color w:val="000000"/>
          <w:shd w:fill="auto" w:val="clear"/>
          <w:lang w:val="en-US"/>
        </w:rPr>
        <w:t> </w:t>
      </w:r>
      <w:r>
        <w:rPr>
          <w:color w:val="000000"/>
          <w:shd w:fill="auto" w:val="clear"/>
        </w:rPr>
        <w:t>месте нахождения, адрес, идентификационный номер налогоплательщика или</w:t>
      </w:r>
      <w:r>
        <w:rPr>
          <w:color w:val="000000"/>
          <w:shd w:fill="auto" w:val="clear"/>
          <w:lang w:val="en-US"/>
        </w:rPr>
        <w:t> </w:t>
      </w:r>
      <w:r>
        <w:rPr>
          <w:color w:val="000000"/>
          <w:shd w:fill="auto" w:val="clea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color w:val="000000"/>
          <w:shd w:fill="auto" w:val="clear"/>
          <w:lang w:val="en-US"/>
        </w:rPr>
        <w:t> </w:t>
      </w:r>
      <w:r>
        <w:rPr>
          <w:color w:val="000000"/>
          <w:shd w:fill="auto" w:val="clea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color w:val="000000"/>
          <w:shd w:fill="auto" w:val="clear"/>
          <w:lang w:val="en-US"/>
        </w:rPr>
        <w:t> </w:t>
      </w:r>
      <w:r>
        <w:rPr>
          <w:color w:val="000000"/>
          <w:shd w:fill="auto" w:val="clea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color w:val="000000"/>
          <w:shd w:fill="auto" w:val="clear"/>
          <w:lang w:val="en-US"/>
        </w:rPr>
        <w:t> </w:t>
      </w:r>
      <w:r>
        <w:rPr>
          <w:color w:val="000000"/>
          <w:shd w:fill="auto" w:val="clea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color w:val="000000"/>
          <w:shd w:fill="auto" w:val="clear"/>
          <w:lang w:val="en-US"/>
        </w:rPr>
        <w:t> </w:t>
      </w:r>
      <w:r>
        <w:rPr>
          <w:color w:val="000000"/>
          <w:shd w:fill="auto" w:val="clear"/>
        </w:rPr>
        <w:t>соответствии с законодательством соответствующего государства (для</w:t>
      </w:r>
      <w:r>
        <w:rPr>
          <w:color w:val="000000"/>
          <w:shd w:fill="auto" w:val="clear"/>
          <w:lang w:val="en-US"/>
        </w:rPr>
        <w:t> </w:t>
      </w:r>
      <w:r>
        <w:rPr>
          <w:color w:val="000000"/>
          <w:shd w:fill="auto" w:val="clea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 копии документов, подтверждающих полномочия лица на</w:t>
      </w:r>
      <w:r>
        <w:rPr>
          <w:color w:val="000000"/>
          <w:shd w:fill="auto" w:val="clear"/>
          <w:lang w:val="en-US"/>
        </w:rPr>
        <w:t> </w:t>
      </w:r>
      <w:r>
        <w:rPr>
          <w:color w:val="000000"/>
          <w:shd w:fill="auto" w:val="clea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color w:val="000000"/>
          <w:shd w:fill="auto" w:val="clear"/>
          <w:lang w:val="en-US"/>
        </w:rPr>
        <w:t> </w:t>
      </w:r>
      <w:r>
        <w:rPr>
          <w:color w:val="000000"/>
          <w:shd w:fill="auto" w:val="clea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color w:val="000000"/>
          <w:shd w:fill="auto" w:val="clear"/>
          <w:lang w:val="en-US"/>
        </w:rPr>
        <w:t> </w:t>
      </w:r>
      <w:r>
        <w:rPr>
          <w:color w:val="000000"/>
          <w:shd w:fill="auto" w:val="clear"/>
        </w:rPr>
        <w:t>уполномоченным руководителем лицом. В случае если указанная доверенность подписана лицом, уполномоченным руководителем, заявка на</w:t>
      </w:r>
      <w:r>
        <w:rPr>
          <w:color w:val="000000"/>
          <w:shd w:fill="auto" w:val="clear"/>
          <w:lang w:val="en-US"/>
        </w:rPr>
        <w:t> </w:t>
      </w:r>
      <w:r>
        <w:rPr>
          <w:color w:val="000000"/>
          <w:shd w:fill="auto" w:val="clea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6) копии учредительных документов участника запроса котировок (для</w:t>
      </w:r>
      <w:r>
        <w:rPr>
          <w:color w:val="000000"/>
          <w:shd w:fill="auto" w:val="clear"/>
          <w:lang w:val="en-US"/>
        </w:rPr>
        <w:t> </w:t>
      </w:r>
      <w:r>
        <w:rPr>
          <w:color w:val="000000"/>
          <w:shd w:fill="auto" w:val="clear"/>
        </w:rPr>
        <w:t>юридических лиц);</w:t>
      </w:r>
    </w:p>
    <w:p>
      <w:pPr>
        <w:pStyle w:val="ConsPlusNormal"/>
        <w:widowControl w:val="false"/>
        <w:tabs>
          <w:tab w:val="left" w:pos="709" w:leader="none"/>
        </w:tabs>
        <w:jc w:val="both"/>
        <w:rPr>
          <w:color w:val="auto"/>
          <w:highlight w:val="none"/>
          <w:shd w:fill="auto" w:val="clear"/>
        </w:rPr>
      </w:pPr>
      <w:r>
        <w:rPr>
          <w:color w:val="000000"/>
          <w:shd w:fill="auto" w:val="clea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color w:val="000000"/>
          <w:shd w:fill="auto" w:val="clear"/>
          <w:lang w:eastAsia="en-US"/>
        </w:rPr>
        <w:t xml:space="preserve"> </w:t>
      </w:r>
      <w:r>
        <w:rPr>
          <w:color w:val="000000"/>
          <w:shd w:fill="auto" w:val="clea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Style12"/>
          <w:color w:val="000000"/>
          <w:shd w:fill="auto" w:val="clear"/>
        </w:rPr>
        <w:footnoteReference w:id="13"/>
      </w:r>
      <w:r>
        <w:rPr>
          <w:color w:val="000000"/>
          <w:shd w:fill="auto" w:val="clear"/>
        </w:rPr>
        <w:t>, обеспечения исполнения договора</w:t>
      </w:r>
      <w:r>
        <w:rPr>
          <w:rStyle w:val="Style12"/>
          <w:color w:val="000000"/>
          <w:shd w:fill="auto" w:val="clear"/>
        </w:rPr>
        <w:footnoteReference w:id="14"/>
      </w:r>
      <w:r>
        <w:rPr>
          <w:color w:val="000000"/>
          <w:shd w:fill="auto" w:val="clear"/>
        </w:rPr>
        <w:t>, обеспечения гарантийных обязательств</w:t>
      </w:r>
      <w:r>
        <w:rPr>
          <w:rStyle w:val="Style12"/>
          <w:color w:val="000000"/>
          <w:shd w:fill="auto" w:val="clear"/>
        </w:rPr>
        <w:footnoteReference w:id="15"/>
      </w:r>
      <w:r>
        <w:rPr>
          <w:color w:val="000000"/>
          <w:shd w:fill="auto" w:val="clea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8) предложение о цене договора, </w:t>
      </w:r>
      <w:r>
        <w:rPr>
          <w:rFonts w:eastAsia="Times New Roman"/>
          <w:color w:val="000000"/>
          <w:shd w:fill="auto" w:val="clear"/>
        </w:rPr>
        <w:t xml:space="preserve">в случае осуществления закупки в соответствии с главой 17 настоящего Положения – </w:t>
      </w:r>
      <w:r>
        <w:rPr>
          <w:color w:val="000000"/>
          <w:shd w:fill="auto" w:val="clear"/>
        </w:rPr>
        <w:t>цене единицы (сумме цен единиц) товара, работы, услуги, а</w:t>
      </w:r>
      <w:r>
        <w:rPr>
          <w:color w:val="000000"/>
          <w:shd w:fill="auto" w:val="clear"/>
          <w:lang w:val="en-US"/>
        </w:rPr>
        <w:t> </w:t>
      </w:r>
      <w:r>
        <w:rPr>
          <w:color w:val="000000"/>
          <w:shd w:fill="auto" w:val="clear"/>
        </w:rPr>
        <w:t>также предложение об иных условиях исполнения договора, если</w:t>
      </w:r>
      <w:r>
        <w:rPr>
          <w:color w:val="000000"/>
          <w:shd w:fill="auto" w:val="clear"/>
          <w:lang w:val="en-US"/>
        </w:rPr>
        <w:t> </w:t>
      </w:r>
      <w:r>
        <w:rPr>
          <w:color w:val="000000"/>
          <w:shd w:fill="auto" w:val="clea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color w:val="000000"/>
          <w:shd w:fill="auto" w:val="clear"/>
          <w:lang w:val="en-US"/>
        </w:rPr>
        <w:t> </w:t>
      </w:r>
      <w:r>
        <w:rPr>
          <w:color w:val="000000"/>
          <w:shd w:fill="auto" w:val="clea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11) иную информацию и документы, предусмотренные извещением о</w:t>
      </w:r>
      <w:r>
        <w:rPr>
          <w:color w:val="000000"/>
          <w:shd w:fill="auto" w:val="clear"/>
          <w:lang w:val="en-US"/>
        </w:rPr>
        <w:t> </w:t>
      </w:r>
      <w:r>
        <w:rPr>
          <w:color w:val="000000"/>
          <w:shd w:fill="auto" w:val="clear"/>
        </w:rPr>
        <w:t>проведении запроса котировок.</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48.3. Участник запроса котировок вправе подать только одну заявку на участие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возвращаются участнику.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48.4. Участник запроса котировок вправе изменить или отозвать свою заявку до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отзыве заявки получено до истечения срока подачи заявок на участие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color w:val="auto"/>
          <w:highlight w:val="none"/>
          <w:shd w:fill="auto" w:val="clear"/>
        </w:rPr>
      </w:pPr>
      <w:r>
        <w:rPr>
          <w:rFonts w:eastAsia="Times New Roman"/>
          <w:color w:val="000000"/>
          <w:shd w:fill="auto" w:val="clear"/>
        </w:rPr>
        <w:t>48.5.</w:t>
        <w:tab/>
        <w:t xml:space="preserve"> Наличие противоречий в отношении одних и тех же сведений в</w:t>
      </w:r>
      <w:r>
        <w:rPr>
          <w:rFonts w:eastAsia="Times New Roman"/>
          <w:color w:val="000000"/>
          <w:shd w:fill="auto" w:val="clear"/>
          <w:lang w:val="en-US"/>
        </w:rPr>
        <w:t> </w:t>
      </w:r>
      <w:r>
        <w:rPr>
          <w:rFonts w:eastAsia="Times New Roman"/>
          <w:color w:val="000000"/>
          <w:shd w:fill="auto" w:val="clear"/>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r>
    </w:p>
    <w:p>
      <w:pPr>
        <w:pStyle w:val="ConsPlusNormal"/>
        <w:widowControl w:val="false"/>
        <w:numPr>
          <w:ilvl w:val="0"/>
          <w:numId w:val="0"/>
        </w:numPr>
        <w:tabs>
          <w:tab w:val="clear" w:pos="709"/>
          <w:tab w:val="left" w:pos="0" w:leader="none"/>
        </w:tabs>
        <w:jc w:val="center"/>
        <w:outlineLvl w:val="1"/>
        <w:rPr>
          <w:color w:val="auto"/>
          <w:highlight w:val="none"/>
          <w:shd w:fill="auto" w:val="clear"/>
        </w:rPr>
      </w:pPr>
      <w:bookmarkStart w:id="95" w:name="_Toc23517747"/>
      <w:bookmarkEnd w:id="95"/>
      <w:r>
        <w:rPr>
          <w:b/>
          <w:color w:val="000000"/>
          <w:shd w:fill="auto" w:val="clear"/>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color w:val="auto"/>
          <w:highlight w:val="none"/>
          <w:shd w:fill="auto" w:val="clear"/>
        </w:rPr>
      </w:pPr>
      <w:r>
        <w:rPr>
          <w:b/>
          <w:color w:val="000000"/>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49.2. </w:t>
      </w:r>
      <w:r>
        <w:rPr>
          <w:rFonts w:eastAsia="Times New Roman" w:cs="Times New Roman" w:ascii="Times New Roman" w:hAnsi="Times New Roman"/>
          <w:color w:val="000000"/>
          <w:sz w:val="28"/>
          <w:szCs w:val="28"/>
          <w:shd w:fill="auto" w:val="clear"/>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49.3. </w:t>
      </w:r>
      <w:r>
        <w:rPr>
          <w:rFonts w:eastAsia="Times New Roman" w:cs="Times New Roman" w:ascii="Times New Roman" w:hAnsi="Times New Roman"/>
          <w:color w:val="000000"/>
          <w:sz w:val="28"/>
          <w:szCs w:val="28"/>
          <w:shd w:fill="auto" w:val="clear"/>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непредоставления информации, предусмотренной пунктом 48.2.1 настоящего Положения,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случае осуществления запроса котировок в электронной форме</w:t>
      </w:r>
      <w:r>
        <w:rPr>
          <w:rFonts w:eastAsia="Times New Roman" w:cs="Times New Roman" w:ascii="Times New Roman" w:hAnsi="Times New Roman"/>
          <w:color w:val="000000"/>
          <w:sz w:val="28"/>
          <w:szCs w:val="28"/>
          <w:shd w:fill="auto" w:val="clear"/>
        </w:rPr>
        <w:t xml:space="preserve">, участниками которого могут быть только субъекты </w:t>
      </w:r>
      <w:r>
        <w:rPr>
          <w:rFonts w:eastAsia="Times New Roman" w:cs="Times New Roman" w:ascii="Times New Roman" w:hAnsi="Times New Roman"/>
          <w:color w:val="000000"/>
          <w:spacing w:val="-2"/>
          <w:sz w:val="28"/>
          <w:szCs w:val="28"/>
          <w:shd w:fill="auto" w:val="clear"/>
        </w:rPr>
        <w:t>малого и среднего предпринимательства или</w:t>
      </w:r>
      <w:r>
        <w:rPr>
          <w:rFonts w:cs="Times New Roman" w:ascii="Times New Roman" w:hAnsi="Times New Roman"/>
          <w:color w:val="000000"/>
          <w:spacing w:val="-2"/>
          <w:sz w:val="28"/>
          <w:szCs w:val="28"/>
          <w:shd w:fill="auto" w:val="clear"/>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2) несоответствия информации, предусмотренной пунктом 48.2.1 настоящего Положения, в случае осуществления запроса котировок в электронной форме</w:t>
      </w:r>
      <w:r>
        <w:rPr>
          <w:rFonts w:eastAsia="Times New Roman" w:cs="Times New Roman" w:ascii="Times New Roman" w:hAnsi="Times New Roman"/>
          <w:color w:val="000000"/>
          <w:spacing w:val="-2"/>
          <w:sz w:val="28"/>
          <w:szCs w:val="28"/>
          <w:shd w:fill="auto" w:val="clear"/>
        </w:rPr>
        <w:t>, участниками которого могут быть только субъекты малого и среднего предпринимательства или</w:t>
      </w:r>
      <w:r>
        <w:rPr>
          <w:rFonts w:cs="Times New Roman" w:ascii="Times New Roman" w:hAnsi="Times New Roman"/>
          <w:color w:val="000000"/>
          <w:spacing w:val="-2"/>
          <w:sz w:val="28"/>
          <w:szCs w:val="28"/>
          <w:shd w:fill="auto" w:val="clear"/>
        </w:rPr>
        <w:t xml:space="preserve">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pacing w:val="-2"/>
          <w:sz w:val="28"/>
          <w:szCs w:val="28"/>
          <w:shd w:fill="auto" w:val="clear"/>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pacing w:val="-2"/>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w:t>
      </w:r>
      <w:r>
        <w:rPr>
          <w:rFonts w:cs="Times New Roman" w:ascii="Times New Roman" w:hAnsi="Times New Roman"/>
          <w:color w:val="000000"/>
          <w:sz w:val="28"/>
          <w:szCs w:val="28"/>
          <w:shd w:fill="auto" w:val="clear"/>
          <w:vertAlign w:val="superscript"/>
        </w:rPr>
        <w:t xml:space="preserve"> </w:t>
      </w:r>
      <w:r>
        <w:rPr>
          <w:rFonts w:cs="Times New Roman" w:ascii="Times New Roman" w:hAnsi="Times New Roman"/>
          <w:color w:val="000000"/>
          <w:sz w:val="28"/>
          <w:szCs w:val="28"/>
          <w:shd w:fill="auto" w:val="clear"/>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pacing w:val="-2"/>
          <w:sz w:val="28"/>
          <w:szCs w:val="28"/>
          <w:shd w:fill="auto" w:val="clear"/>
        </w:rPr>
        <w:t xml:space="preserve">49.5. Протокол </w:t>
      </w:r>
      <w:r>
        <w:rPr>
          <w:rFonts w:cs="Times New Roman" w:ascii="Times New Roman" w:hAnsi="Times New Roman"/>
          <w:color w:val="000000"/>
          <w:sz w:val="28"/>
          <w:szCs w:val="28"/>
          <w:shd w:fill="auto" w:val="clear"/>
        </w:rPr>
        <w:t xml:space="preserve">открытия доступа к поданным заявкам на участие в запросе котировок, </w:t>
      </w:r>
      <w:r>
        <w:rPr>
          <w:rFonts w:eastAsia="Times New Roman" w:cs="Times New Roman" w:ascii="Times New Roman" w:hAnsi="Times New Roman"/>
          <w:color w:val="000000"/>
          <w:spacing w:val="-2"/>
          <w:sz w:val="28"/>
          <w:szCs w:val="28"/>
          <w:shd w:fill="auto" w:val="clear"/>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color w:val="000000"/>
          <w:sz w:val="28"/>
          <w:szCs w:val="28"/>
          <w:shd w:fill="auto" w:val="clear"/>
        </w:rPr>
        <w:t xml:space="preserve">направляется заказчиком оператору электронной площадки и подлежит размещению в ЕИС </w:t>
      </w:r>
      <w:r>
        <w:rPr>
          <w:rFonts w:cs="Times New Roman" w:ascii="Times New Roman" w:hAnsi="Times New Roman"/>
          <w:color w:val="000000"/>
          <w:spacing w:val="-2"/>
          <w:sz w:val="28"/>
          <w:szCs w:val="28"/>
          <w:shd w:fill="auto" w:val="clear"/>
        </w:rPr>
        <w:t>не позднее чем через три дня со дня подписания.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color w:val="auto"/>
          <w:highlight w:val="none"/>
          <w:shd w:fill="auto" w:val="clear"/>
        </w:rPr>
      </w:pPr>
      <w:r>
        <w:rPr>
          <w:color w:val="000000"/>
          <w:shd w:fill="auto" w:val="clea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color w:val="000000"/>
          <w:spacing w:val="-2"/>
          <w:shd w:fill="auto" w:val="clear"/>
        </w:rPr>
        <w:t>по результатам рассмотрения таких заявок только одна такая заявка признана соответствующей всем требованиям, указанным в извещении</w:t>
      </w:r>
      <w:r>
        <w:rPr>
          <w:color w:val="000000"/>
          <w:shd w:fill="auto" w:val="clea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указанных случаях комиссия</w:t>
      </w:r>
      <w:r>
        <w:rPr>
          <w:color w:val="000000"/>
          <w:shd w:fill="auto" w:val="clear"/>
        </w:rPr>
        <w:t xml:space="preserve"> </w:t>
      </w:r>
      <w:r>
        <w:rPr>
          <w:rFonts w:cs="Times New Roman" w:ascii="Times New Roman" w:hAnsi="Times New Roman"/>
          <w:color w:val="000000"/>
          <w:sz w:val="28"/>
          <w:szCs w:val="28"/>
          <w:shd w:fill="auto" w:val="clear"/>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 xml:space="preserve">49.7. В случае если запрос </w:t>
      </w:r>
      <w:r>
        <w:rPr>
          <w:rFonts w:eastAsia="Times New Roman" w:cs="Times New Roman" w:ascii="Times New Roman" w:hAnsi="Times New Roman"/>
          <w:color w:val="000000"/>
          <w:spacing w:val="-2"/>
          <w:sz w:val="28"/>
          <w:szCs w:val="28"/>
          <w:shd w:fill="auto" w:val="clear"/>
        </w:rPr>
        <w:t>котировок признан несостоявшимся по причине того, что</w:t>
      </w:r>
      <w:r>
        <w:rPr>
          <w:rFonts w:cs="Times New Roman" w:ascii="Times New Roman" w:hAnsi="Times New Roman"/>
          <w:color w:val="000000"/>
          <w:spacing w:val="-2"/>
          <w:sz w:val="28"/>
          <w:szCs w:val="28"/>
          <w:shd w:fill="auto" w:val="clear"/>
        </w:rPr>
        <w:t xml:space="preserve"> по результатам рассмотрения заявок на участие в запросе </w:t>
      </w:r>
      <w:r>
        <w:rPr>
          <w:rFonts w:eastAsia="Times New Roman" w:cs="Times New Roman" w:ascii="Times New Roman" w:hAnsi="Times New Roman"/>
          <w:color w:val="000000"/>
          <w:spacing w:val="-2"/>
          <w:sz w:val="28"/>
          <w:szCs w:val="28"/>
          <w:shd w:fill="auto" w:val="clear"/>
        </w:rPr>
        <w:t xml:space="preserve">котировок только одна такая заявка </w:t>
      </w:r>
      <w:r>
        <w:rPr>
          <w:rFonts w:eastAsia="Calibri" w:cs="Times New Roman" w:ascii="Times New Roman" w:hAnsi="Times New Roman"/>
          <w:color w:val="000000"/>
          <w:sz w:val="28"/>
          <w:szCs w:val="28"/>
          <w:shd w:fill="auto" w:val="clear"/>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49.8. В случае если запрос котировок признается несостоявшимся по</w:t>
      </w:r>
      <w:r>
        <w:rPr>
          <w:color w:val="000000"/>
          <w:shd w:fill="auto" w:val="clear"/>
          <w:lang w:val="en-US"/>
        </w:rPr>
        <w:t> </w:t>
      </w:r>
      <w:r>
        <w:rPr>
          <w:color w:val="000000"/>
          <w:shd w:fill="auto" w:val="clear"/>
        </w:rPr>
        <w:t xml:space="preserve">причине того, что в таком запросе не подано ни одной заявки </w:t>
      </w:r>
      <w:r>
        <w:rPr>
          <w:rFonts w:eastAsia="Times New Roman"/>
          <w:color w:val="000000"/>
          <w:spacing w:val="-2"/>
          <w:shd w:fill="auto" w:val="clear"/>
        </w:rPr>
        <w:t>или по </w:t>
      </w:r>
      <w:r>
        <w:rPr>
          <w:color w:val="000000"/>
          <w:spacing w:val="-2"/>
          <w:shd w:fill="auto" w:val="clear"/>
        </w:rPr>
        <w:t xml:space="preserve">результатам рассмотрения заявок на участие в запросе </w:t>
      </w:r>
      <w:r>
        <w:rPr>
          <w:rFonts w:eastAsia="Times New Roman"/>
          <w:color w:val="000000"/>
          <w:spacing w:val="-2"/>
          <w:shd w:fill="auto" w:val="clear"/>
        </w:rPr>
        <w:t>котировок комиссией отклонены все поданные заявки на участие в таком запросе</w:t>
      </w:r>
      <w:r>
        <w:rPr>
          <w:color w:val="000000"/>
          <w:shd w:fill="auto" w:val="clear"/>
        </w:rPr>
        <w:t>, заказчик вправе осуществить одно из следующих действий: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провести новую закупку;</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color w:val="auto"/>
          <w:sz w:val="28"/>
          <w:szCs w:val="28"/>
          <w:highlight w:val="none"/>
          <w:shd w:fill="auto" w:val="clear"/>
        </w:rPr>
      </w:pPr>
      <w:r>
        <w:rPr>
          <w:rFonts w:ascii="Times New Roman" w:hAnsi="Times New Roman"/>
          <w:b/>
          <w:color w:val="000000"/>
          <w:sz w:val="28"/>
          <w:szCs w:val="28"/>
          <w:shd w:fill="auto" w:val="clear"/>
        </w:rPr>
      </w:r>
    </w:p>
    <w:p>
      <w:pPr>
        <w:pStyle w:val="1"/>
        <w:rPr>
          <w:color w:val="auto"/>
          <w:highlight w:val="none"/>
          <w:shd w:fill="auto" w:val="clear"/>
        </w:rPr>
      </w:pPr>
      <w:bookmarkStart w:id="96" w:name="__RefHeading__9766_337171922"/>
      <w:bookmarkStart w:id="97" w:name="_Toc181030650"/>
      <w:bookmarkStart w:id="98" w:name="_Toc66789511"/>
      <w:bookmarkStart w:id="99" w:name="_Toc23517749"/>
      <w:bookmarkEnd w:id="96"/>
      <w:bookmarkEnd w:id="99"/>
      <w:r>
        <w:rPr>
          <w:rFonts w:cs="Times New Roman" w:ascii="Times New Roman" w:hAnsi="Times New Roman"/>
          <w:bCs/>
          <w:color w:val="000000"/>
          <w:sz w:val="28"/>
          <w:szCs w:val="28"/>
          <w:shd w:fill="auto" w:val="clear"/>
        </w:rPr>
        <w:t>50. Условия применения и порядок проведения запроса цен в электронной форме</w:t>
      </w:r>
      <w:bookmarkEnd w:id="97"/>
      <w:bookmarkEnd w:id="98"/>
    </w:p>
    <w:p>
      <w:pPr>
        <w:pStyle w:val="Normal"/>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50.2.</w:t>
        <w:tab/>
        <w:t>Заказчик вправе осуществлять закупку путем проведения запроса цен при одновременном выполнении следующих условий: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начальная (максимальная) цена договора не превышает пять миллионов рублей.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2"/>
        </w:numPr>
        <w:rPr>
          <w:color w:val="auto"/>
          <w:highlight w:val="none"/>
          <w:shd w:fill="auto" w:val="clear"/>
        </w:rPr>
      </w:pPr>
      <w:bookmarkStart w:id="100" w:name="_Toc23517750"/>
      <w:bookmarkEnd w:id="100"/>
      <w:r>
        <w:rPr>
          <w:rFonts w:cs="Times New Roman" w:ascii="Times New Roman" w:hAnsi="Times New Roman"/>
          <w:color w:val="000000"/>
          <w:sz w:val="28"/>
          <w:szCs w:val="28"/>
          <w:shd w:fill="auto" w:val="clear"/>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настоящего раздела и раздела 8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51.3. В извещении указывается информация, содержащаяся в пункте 8.3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1"/>
        </w:numPr>
        <w:rPr>
          <w:color w:val="auto"/>
          <w:highlight w:val="none"/>
          <w:shd w:fill="auto" w:val="clear"/>
        </w:rPr>
      </w:pPr>
      <w:bookmarkStart w:id="101" w:name="_Toc76395371"/>
      <w:bookmarkStart w:id="102" w:name="_Toc23517751"/>
      <w:bookmarkEnd w:id="102"/>
      <w:r>
        <w:rPr>
          <w:rFonts w:cs="Times New Roman" w:ascii="Times New Roman" w:hAnsi="Times New Roman"/>
          <w:color w:val="000000"/>
          <w:sz w:val="28"/>
          <w:szCs w:val="28"/>
          <w:shd w:fill="auto" w:val="clear"/>
        </w:rPr>
        <w:t>52. Порядок подачи заявок на участие в запросе цен в электронной форме</w:t>
      </w:r>
      <w:bookmarkEnd w:id="101"/>
    </w:p>
    <w:p>
      <w:pPr>
        <w:pStyle w:val="Normal"/>
        <w:widowControl w:val="false"/>
        <w:ind w:firstLine="709"/>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52.1. Заявка на участие в запросе цен подается на электронной площадке.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52.4. Заявка на участие в запросе цен должна содержать:</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color w:val="000000"/>
          <w:shd w:fill="auto" w:val="clear"/>
          <w:lang w:eastAsia="en-US"/>
        </w:rPr>
        <w:t xml:space="preserve"> </w:t>
      </w:r>
      <w:r>
        <w:rPr>
          <w:color w:val="000000"/>
          <w:shd w:fill="auto" w:val="clear"/>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Style12"/>
          <w:color w:val="000000"/>
          <w:shd w:fill="auto" w:val="clear"/>
        </w:rPr>
        <w:footnoteReference w:id="16"/>
      </w:r>
      <w:r>
        <w:rPr>
          <w:color w:val="000000"/>
          <w:shd w:fill="auto" w:val="clear"/>
        </w:rPr>
        <w:t>, обеспечения гарантийных обязательств</w:t>
      </w:r>
      <w:r>
        <w:rPr>
          <w:rStyle w:val="Style12"/>
          <w:color w:val="000000"/>
          <w:shd w:fill="auto" w:val="clear"/>
        </w:rPr>
        <w:footnoteReference w:id="17"/>
      </w:r>
      <w:r>
        <w:rPr>
          <w:color w:val="000000"/>
          <w:shd w:fill="auto" w:val="clea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8) предложение о цене договора, </w:t>
      </w:r>
      <w:r>
        <w:rPr>
          <w:rFonts w:eastAsia="Times New Roman"/>
          <w:color w:val="000000"/>
          <w:shd w:fill="auto" w:val="clear"/>
        </w:rPr>
        <w:t xml:space="preserve">в случае осуществления закупки в соответствии с главой 17 настоящего Положения – </w:t>
      </w:r>
      <w:r>
        <w:rPr>
          <w:color w:val="000000"/>
          <w:shd w:fill="auto" w:val="clear"/>
        </w:rPr>
        <w:t>цене единицы (сумме цен единиц) товара, работы, услуги, а</w:t>
      </w:r>
      <w:r>
        <w:rPr>
          <w:color w:val="000000"/>
          <w:shd w:fill="auto" w:val="clear"/>
          <w:lang w:val="en-US"/>
        </w:rPr>
        <w:t> </w:t>
      </w:r>
      <w:r>
        <w:rPr>
          <w:color w:val="000000"/>
          <w:shd w:fill="auto" w:val="clear"/>
        </w:rPr>
        <w:t>также предложение об иных условиях исполнения договора, если</w:t>
      </w:r>
      <w:r>
        <w:rPr>
          <w:color w:val="000000"/>
          <w:shd w:fill="auto" w:val="clear"/>
          <w:lang w:val="en-US"/>
        </w:rPr>
        <w:t> </w:t>
      </w:r>
      <w:r>
        <w:rPr>
          <w:color w:val="000000"/>
          <w:shd w:fill="auto" w:val="clea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color w:val="000000"/>
          <w:shd w:fill="auto" w:val="clear"/>
          <w:lang w:val="en-US"/>
        </w:rPr>
        <w:t> </w:t>
      </w:r>
      <w:r>
        <w:rPr>
          <w:color w:val="000000"/>
          <w:shd w:fill="auto" w:val="clear"/>
        </w:rPr>
        <w:t>этом не допускается требовать представление таких документов, если</w:t>
      </w:r>
      <w:r>
        <w:rPr>
          <w:color w:val="000000"/>
          <w:shd w:fill="auto" w:val="clear"/>
          <w:lang w:val="en-US"/>
        </w:rPr>
        <w:t> </w:t>
      </w:r>
      <w:r>
        <w:rPr>
          <w:color w:val="000000"/>
          <w:shd w:fill="auto" w:val="clear"/>
        </w:rPr>
        <w:t>в</w:t>
      </w:r>
      <w:r>
        <w:rPr>
          <w:color w:val="000000"/>
          <w:shd w:fill="auto" w:val="clear"/>
          <w:lang w:val="en-US"/>
        </w:rPr>
        <w:t> </w:t>
      </w:r>
      <w:r>
        <w:rPr>
          <w:color w:val="000000"/>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color w:val="auto"/>
          <w:highlight w:val="none"/>
          <w:shd w:fill="auto" w:val="clear"/>
        </w:rPr>
      </w:pPr>
      <w:r>
        <w:rPr>
          <w:color w:val="000000"/>
          <w:shd w:fill="auto" w:val="clea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jc w:val="both"/>
        <w:rPr>
          <w:color w:val="auto"/>
          <w:highlight w:val="none"/>
          <w:shd w:fill="auto" w:val="clear"/>
        </w:rPr>
      </w:pPr>
      <w:r>
        <w:rPr>
          <w:color w:val="000000"/>
          <w:shd w:fill="auto" w:val="clear"/>
        </w:rPr>
        <w:tab/>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13)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1"/>
        </w:numPr>
        <w:ind w:firstLine="709"/>
        <w:rPr>
          <w:color w:val="auto"/>
          <w:highlight w:val="none"/>
          <w:shd w:fill="auto" w:val="clear"/>
        </w:rPr>
      </w:pPr>
      <w:bookmarkStart w:id="103" w:name="_Toc76395372"/>
      <w:bookmarkStart w:id="104" w:name="_Toc23517752"/>
      <w:bookmarkEnd w:id="104"/>
      <w:r>
        <w:rPr>
          <w:rFonts w:cs="Times New Roman" w:ascii="Times New Roman" w:hAnsi="Times New Roman"/>
          <w:color w:val="000000"/>
          <w:sz w:val="28"/>
          <w:szCs w:val="28"/>
          <w:shd w:fill="auto" w:val="clear"/>
        </w:rPr>
        <w:t>53. Порядок открытия доступа к заявкам на участие в запросе цен в электронной форме, рассмотрения и оценки таких заявок</w:t>
      </w:r>
      <w:bookmarkEnd w:id="103"/>
    </w:p>
    <w:p>
      <w:pPr>
        <w:pStyle w:val="Normal"/>
        <w:widowControl w:val="false"/>
        <w:ind w:firstLine="709"/>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Formattext"/>
        <w:widowControl w:val="false"/>
        <w:spacing w:before="0" w:after="0"/>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pacing w:val="-2"/>
          <w:sz w:val="28"/>
          <w:szCs w:val="28"/>
          <w:shd w:fill="auto" w:val="clear"/>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color w:val="auto"/>
          <w:highlight w:val="none"/>
          <w:shd w:fill="auto" w:val="clear"/>
        </w:rPr>
      </w:pPr>
      <w:r>
        <w:rPr>
          <w:color w:val="000000"/>
          <w:spacing w:val="-2"/>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Отклонение заявок на участие в запросе цен по иным основаниям не допускается.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53</w:t>
      </w:r>
      <w:r>
        <w:rPr>
          <w:rFonts w:eastAsia="Times New Roman" w:cs="Times New Roman" w:ascii="Times New Roman" w:hAnsi="Times New Roman"/>
          <w:color w:val="000000"/>
          <w:sz w:val="28"/>
          <w:szCs w:val="28"/>
          <w:shd w:fill="auto" w:val="clear"/>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 xml:space="preserve">заседании членами комиссии по осуществлению закупок, </w:t>
      </w:r>
      <w:r>
        <w:rPr>
          <w:rFonts w:cs="Times New Roman" w:ascii="Times New Roman" w:hAnsi="Times New Roman"/>
          <w:color w:val="000000"/>
          <w:sz w:val="28"/>
          <w:szCs w:val="28"/>
          <w:shd w:fill="auto" w:val="clear"/>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color w:val="000000"/>
          <w:spacing w:val="-2"/>
          <w:shd w:fill="auto" w:val="clear"/>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color w:val="000000"/>
          <w:shd w:fill="auto" w:val="clea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указанных случаях комиссия</w:t>
      </w:r>
      <w:r>
        <w:rPr>
          <w:color w:val="000000"/>
          <w:shd w:fill="auto" w:val="clear"/>
        </w:rPr>
        <w:t xml:space="preserve"> </w:t>
      </w:r>
      <w:r>
        <w:rPr>
          <w:rFonts w:cs="Times New Roman" w:ascii="Times New Roman" w:hAnsi="Times New Roman"/>
          <w:color w:val="000000"/>
          <w:sz w:val="28"/>
          <w:szCs w:val="28"/>
          <w:shd w:fill="auto" w:val="clear"/>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 xml:space="preserve">53.7. В случае если запрос </w:t>
      </w:r>
      <w:r>
        <w:rPr>
          <w:rFonts w:eastAsia="Times New Roman" w:cs="Times New Roman" w:ascii="Times New Roman" w:hAnsi="Times New Roman"/>
          <w:color w:val="000000"/>
          <w:spacing w:val="-2"/>
          <w:sz w:val="28"/>
          <w:szCs w:val="28"/>
          <w:shd w:fill="auto" w:val="clear"/>
        </w:rPr>
        <w:t>цен признан несостоявшимся по причине того, что</w:t>
      </w:r>
      <w:r>
        <w:rPr>
          <w:rFonts w:cs="Times New Roman" w:ascii="Times New Roman" w:hAnsi="Times New Roman"/>
          <w:color w:val="000000"/>
          <w:spacing w:val="-2"/>
          <w:sz w:val="28"/>
          <w:szCs w:val="28"/>
          <w:shd w:fill="auto" w:val="clear"/>
        </w:rPr>
        <w:t xml:space="preserve"> по результатам рассмотрения заявок на участие в </w:t>
      </w:r>
      <w:r>
        <w:rPr>
          <w:rFonts w:eastAsia="Times New Roman" w:cs="Times New Roman" w:ascii="Times New Roman" w:hAnsi="Times New Roman"/>
          <w:color w:val="000000"/>
          <w:spacing w:val="-2"/>
          <w:sz w:val="28"/>
          <w:szCs w:val="28"/>
          <w:shd w:fill="auto" w:val="clear"/>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pacing w:val="-2"/>
          <w:sz w:val="28"/>
          <w:szCs w:val="28"/>
          <w:shd w:fill="auto" w:val="clear"/>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pacing w:val="-2"/>
          <w:sz w:val="28"/>
          <w:szCs w:val="28"/>
          <w:shd w:fill="auto" w:val="clear"/>
        </w:rPr>
        <w:t>1) провести новую закупку;</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pacing w:val="-2"/>
          <w:sz w:val="28"/>
          <w:szCs w:val="28"/>
          <w:shd w:fill="auto" w:val="clear"/>
        </w:rPr>
        <w:t xml:space="preserve">2) заключить договор с единственным поставщиком (подрядчиком, исполнителем) в соответствии с подпунктом </w:t>
      </w:r>
      <w:r>
        <w:rPr>
          <w:rFonts w:ascii="Times New Roman" w:hAnsi="Times New Roman"/>
          <w:color w:val="000000"/>
          <w:spacing w:val="-2"/>
          <w:sz w:val="28"/>
          <w:szCs w:val="28"/>
          <w:shd w:fill="auto" w:val="clear"/>
        </w:rPr>
        <w:t>3 пункта 63.1 раздела 63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раздела 63 Положения.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pacing w:val="-2"/>
          <w:sz w:val="28"/>
          <w:szCs w:val="28"/>
          <w:shd w:fill="auto" w:val="clear"/>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pacing w:val="-2"/>
          <w:sz w:val="28"/>
          <w:szCs w:val="28"/>
          <w:shd w:fill="auto" w:val="clear"/>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настоящего Положения.</w:t>
      </w:r>
    </w:p>
    <w:p>
      <w:pPr>
        <w:pStyle w:val="Standard"/>
        <w:ind w:firstLine="709"/>
        <w:jc w:val="both"/>
        <w:rPr>
          <w:rFonts w:ascii="Times New Roman" w:hAnsi="Times New Roman"/>
          <w:color w:val="auto"/>
          <w:spacing w:val="2"/>
          <w:sz w:val="28"/>
          <w:szCs w:val="28"/>
          <w:highlight w:val="none"/>
          <w:shd w:fill="auto" w:val="clear"/>
        </w:rPr>
      </w:pPr>
      <w:r>
        <w:rPr>
          <w:rFonts w:ascii="Times New Roman" w:hAnsi="Times New Roman"/>
          <w:color w:val="000000"/>
          <w:spacing w:val="2"/>
          <w:sz w:val="28"/>
          <w:szCs w:val="28"/>
          <w:shd w:fill="auto" w:val="clear"/>
        </w:rPr>
      </w:r>
    </w:p>
    <w:p>
      <w:pPr>
        <w:pStyle w:val="2"/>
        <w:numPr>
          <w:ilvl w:val="0"/>
          <w:numId w:val="2"/>
        </w:numPr>
        <w:rPr>
          <w:rFonts w:ascii="Times New Roman" w:hAnsi="Times New Roman" w:cs="Times New Roman"/>
          <w:color w:val="auto"/>
          <w:spacing w:val="2"/>
          <w:sz w:val="28"/>
          <w:szCs w:val="28"/>
          <w:highlight w:val="none"/>
          <w:shd w:fill="auto" w:val="clear"/>
        </w:rPr>
      </w:pPr>
      <w:r>
        <w:rPr>
          <w:rFonts w:cs="Times New Roman" w:ascii="Times New Roman" w:hAnsi="Times New Roman"/>
          <w:color w:val="000000"/>
          <w:spacing w:val="2"/>
          <w:sz w:val="28"/>
          <w:szCs w:val="28"/>
          <w:shd w:fill="auto" w:val="clear"/>
        </w:rPr>
      </w:r>
      <w:bookmarkStart w:id="105" w:name="__RefHeading__9776_337171922"/>
      <w:bookmarkStart w:id="106" w:name="_Toc23517754"/>
      <w:bookmarkStart w:id="107" w:name="__RefHeading__9776_337171922"/>
      <w:bookmarkStart w:id="108" w:name="_Toc23517754"/>
      <w:bookmarkEnd w:id="107"/>
    </w:p>
    <w:p>
      <w:pPr>
        <w:pStyle w:val="2"/>
        <w:numPr>
          <w:ilvl w:val="0"/>
          <w:numId w:val="2"/>
        </w:numPr>
        <w:rPr>
          <w:color w:val="auto"/>
          <w:highlight w:val="none"/>
          <w:shd w:fill="auto" w:val="clear"/>
        </w:rPr>
      </w:pPr>
      <w:r>
        <w:rPr>
          <w:rFonts w:cs="Times New Roman" w:ascii="Times New Roman" w:hAnsi="Times New Roman"/>
          <w:color w:val="000000"/>
          <w:spacing w:val="2"/>
          <w:sz w:val="28"/>
          <w:szCs w:val="28"/>
          <w:shd w:fill="auto" w:val="clear"/>
        </w:rPr>
        <w:t>54. Условия применения запроса предложений в</w:t>
      </w:r>
      <w:r>
        <w:rPr>
          <w:rFonts w:cs="Times New Roman" w:ascii="Times New Roman" w:hAnsi="Times New Roman"/>
          <w:color w:val="000000"/>
          <w:spacing w:val="2"/>
          <w:sz w:val="28"/>
          <w:szCs w:val="28"/>
          <w:shd w:fill="auto" w:val="clear"/>
          <w:lang w:val="en-US"/>
        </w:rPr>
        <w:t> </w:t>
      </w:r>
      <w:bookmarkEnd w:id="108"/>
      <w:r>
        <w:rPr>
          <w:rFonts w:cs="Times New Roman" w:ascii="Times New Roman" w:hAnsi="Times New Roman"/>
          <w:color w:val="000000"/>
          <w:spacing w:val="2"/>
          <w:sz w:val="28"/>
          <w:szCs w:val="28"/>
          <w:shd w:fill="auto" w:val="clear"/>
        </w:rPr>
        <w:t>электронной форме</w:t>
      </w:r>
    </w:p>
    <w:p>
      <w:pPr>
        <w:pStyle w:val="Normal"/>
        <w:ind w:firstLine="709"/>
        <w:rPr>
          <w:rFonts w:ascii="Times New Roman" w:hAnsi="Times New Roman" w:cs="Times New Roman"/>
          <w:color w:val="auto"/>
          <w:spacing w:val="2"/>
          <w:sz w:val="28"/>
          <w:szCs w:val="28"/>
          <w:highlight w:val="none"/>
          <w:shd w:fill="auto" w:val="clear"/>
        </w:rPr>
      </w:pPr>
      <w:r>
        <w:rPr>
          <w:rFonts w:cs="Times New Roman" w:ascii="Times New Roman" w:hAnsi="Times New Roman"/>
          <w:color w:val="000000"/>
          <w:spacing w:val="2"/>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color w:val="000000"/>
          <w:spacing w:val="2"/>
          <w:sz w:val="28"/>
          <w:szCs w:val="28"/>
          <w:shd w:fill="auto" w:val="clear"/>
          <w:lang w:val="en-US"/>
        </w:rPr>
        <w:t> </w:t>
      </w:r>
      <w:r>
        <w:rPr>
          <w:rFonts w:cs="Times New Roman" w:ascii="Times New Roman" w:hAnsi="Times New Roman"/>
          <w:color w:val="000000"/>
          <w:spacing w:val="2"/>
          <w:sz w:val="28"/>
          <w:szCs w:val="28"/>
          <w:shd w:fill="auto" w:val="clear"/>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color w:val="auto"/>
          <w:highlight w:val="none"/>
          <w:shd w:fill="auto" w:val="clear"/>
        </w:rPr>
      </w:pPr>
      <w:r>
        <w:rPr>
          <w:rFonts w:cs="Times New Roman" w:ascii="Times New Roman" w:hAnsi="Times New Roman"/>
          <w:color w:val="000000"/>
          <w:spacing w:val="2"/>
          <w:sz w:val="28"/>
          <w:szCs w:val="28"/>
          <w:shd w:fill="auto" w:val="clear"/>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color w:val="auto"/>
          <w:highlight w:val="none"/>
          <w:shd w:fill="auto" w:val="clear"/>
        </w:rPr>
      </w:pPr>
      <w:r>
        <w:rPr>
          <w:rFonts w:cs="Times New Roman" w:ascii="Times New Roman" w:hAnsi="Times New Roman"/>
          <w:color w:val="000000"/>
          <w:spacing w:val="2"/>
          <w:sz w:val="28"/>
          <w:szCs w:val="28"/>
          <w:shd w:fill="auto" w:val="clear"/>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начальная (максимальная) цена договора не превышает семь миллионов рублей.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54.4. По усмотрению заказчика рассмотрение заявок и оценка заявок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54.5. Заказчик вправе принять решение об отмене запроса предложений в соответствии с главой 25 настоящего Положения.</w:t>
      </w:r>
    </w:p>
    <w:p>
      <w:pPr>
        <w:pStyle w:val="Normal"/>
        <w:widowControl w:val="false"/>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1"/>
        </w:numPr>
        <w:rPr>
          <w:color w:val="auto"/>
          <w:highlight w:val="none"/>
          <w:shd w:fill="auto" w:val="clear"/>
        </w:rPr>
      </w:pPr>
      <w:bookmarkStart w:id="109" w:name="_Toc76395375"/>
      <w:bookmarkStart w:id="110" w:name="_Toc23517755"/>
      <w:bookmarkEnd w:id="110"/>
      <w:r>
        <w:rPr>
          <w:rFonts w:cs="Times New Roman" w:ascii="Times New Roman" w:hAnsi="Times New Roman"/>
          <w:color w:val="000000"/>
          <w:sz w:val="28"/>
          <w:szCs w:val="28"/>
          <w:shd w:fill="auto" w:val="clear"/>
        </w:rPr>
        <w:t>55. Извещение и документация о проведении запроса предложений в электронной форме</w:t>
      </w:r>
      <w:bookmarkEnd w:id="109"/>
    </w:p>
    <w:p>
      <w:pPr>
        <w:pStyle w:val="Normal"/>
        <w:widowControl w:val="false"/>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55.1. При проведении запроса предложений извещение об осуществлении закупки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55.2. Извещение о проведении запроса предложений и документация о нем, вносимые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них изменения должны быть разработаны и размещены в ЕИС в соответствии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требованиями настоящего раздела и раздела 8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55.4. В документацию о проведении запроса предложений включаются информация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документы, содержащиеся в пунктах 8.4 и 8.5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55.5. Порядок предоставления разъяснений положений документации 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учетом требований главы 9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color w:val="auto"/>
          <w:highlight w:val="none"/>
          <w:shd w:fill="auto" w:val="clear"/>
        </w:rPr>
      </w:pPr>
      <w:r>
        <w:rPr>
          <w:b/>
          <w:color w:val="000000"/>
          <w:shd w:fill="auto" w:val="clear"/>
        </w:rPr>
      </w:r>
    </w:p>
    <w:p>
      <w:pPr>
        <w:pStyle w:val="ConsPlusNormal"/>
        <w:widowControl w:val="false"/>
        <w:numPr>
          <w:ilvl w:val="0"/>
          <w:numId w:val="2"/>
        </w:numPr>
        <w:tabs>
          <w:tab w:val="left" w:pos="709" w:leader="none"/>
        </w:tabs>
        <w:jc w:val="center"/>
        <w:outlineLvl w:val="1"/>
        <w:rPr>
          <w:color w:val="auto"/>
          <w:highlight w:val="none"/>
          <w:shd w:fill="auto" w:val="clear"/>
        </w:rPr>
      </w:pPr>
      <w:bookmarkStart w:id="111" w:name="_Toc76395376"/>
      <w:bookmarkStart w:id="112" w:name="_Toc23517756"/>
      <w:bookmarkEnd w:id="112"/>
      <w:r>
        <w:rPr>
          <w:b/>
          <w:color w:val="000000"/>
          <w:shd w:fill="auto" w:val="clear"/>
        </w:rPr>
        <w:t>56. Критерии оценки заявок на участие в запросе предложений в электронной форме</w:t>
      </w:r>
      <w:bookmarkEnd w:id="111"/>
    </w:p>
    <w:p>
      <w:pPr>
        <w:pStyle w:val="ListParagraph"/>
        <w:widowControl w:val="false"/>
        <w:numPr>
          <w:ilvl w:val="0"/>
          <w:numId w:val="2"/>
        </w:numPr>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ListParagraph"/>
        <w:widowControl w:val="false"/>
        <w:numPr>
          <w:ilvl w:val="0"/>
          <w:numId w:val="2"/>
        </w:numPr>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56.1. Для оценки заявок, поданных участниками закупки на участие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2"/>
        </w:numPr>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56.2.</w:t>
        <w:tab/>
        <w:t>Критериями оценки заявок могут быть:</w:t>
      </w:r>
    </w:p>
    <w:p>
      <w:pPr>
        <w:pStyle w:val="ListParagraph"/>
        <w:widowControl w:val="false"/>
        <w:numPr>
          <w:ilvl w:val="0"/>
          <w:numId w:val="2"/>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lang w:eastAsia="ru-RU"/>
        </w:rPr>
        <w:t xml:space="preserve">1) цена договора, </w:t>
      </w:r>
      <w:r>
        <w:rPr>
          <w:rFonts w:ascii="Times New Roman" w:hAnsi="Times New Roman"/>
          <w:color w:val="000000"/>
          <w:sz w:val="28"/>
          <w:szCs w:val="28"/>
          <w:shd w:fill="auto" w:val="clear"/>
        </w:rPr>
        <w:t xml:space="preserve">в случае осуществления закупки в соответствии с главой 17 настоящего Положения – </w:t>
      </w:r>
      <w:r>
        <w:rPr>
          <w:rFonts w:ascii="Times New Roman" w:hAnsi="Times New Roman"/>
          <w:color w:val="000000"/>
          <w:sz w:val="28"/>
          <w:szCs w:val="28"/>
          <w:shd w:fill="auto" w:val="clear"/>
          <w:lang w:eastAsia="ru-RU"/>
        </w:rPr>
        <w:t>цена единицы (сумма цен единиц) товара, работы, услуги;</w:t>
      </w:r>
    </w:p>
    <w:p>
      <w:pPr>
        <w:pStyle w:val="ListParagraph"/>
        <w:widowControl w:val="false"/>
        <w:numPr>
          <w:ilvl w:val="0"/>
          <w:numId w:val="2"/>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lang w:eastAsia="ru-RU"/>
        </w:rPr>
        <w:t>2) качественные, функциональные и экологические характеристики предмета закупки;</w:t>
      </w:r>
    </w:p>
    <w:p>
      <w:pPr>
        <w:pStyle w:val="ListParagraph"/>
        <w:widowControl w:val="false"/>
        <w:numPr>
          <w:ilvl w:val="0"/>
          <w:numId w:val="2"/>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lang w:eastAsia="ru-RU"/>
        </w:rPr>
        <w:t>3) расходы на эксплуатацию и ремонт товаров, использование результатов работ;</w:t>
      </w:r>
    </w:p>
    <w:p>
      <w:pPr>
        <w:pStyle w:val="ListParagraph"/>
        <w:widowControl w:val="false"/>
        <w:numPr>
          <w:ilvl w:val="0"/>
          <w:numId w:val="2"/>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2"/>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lang w:eastAsia="ru-RU"/>
        </w:rPr>
        <w:t>5) аналогичный опыт поставки товаров, выполнения работ, оказания услуг с</w:t>
      </w:r>
      <w:r>
        <w:rPr>
          <w:rFonts w:ascii="Times New Roman" w:hAnsi="Times New Roman"/>
          <w:color w:val="000000"/>
          <w:sz w:val="28"/>
          <w:szCs w:val="28"/>
          <w:shd w:fill="auto" w:val="clear"/>
        </w:rPr>
        <w:t xml:space="preserve"> </w:t>
      </w:r>
      <w:r>
        <w:rPr>
          <w:rFonts w:ascii="Times New Roman" w:hAnsi="Times New Roman"/>
          <w:color w:val="000000"/>
          <w:sz w:val="28"/>
          <w:szCs w:val="28"/>
          <w:shd w:fill="auto" w:val="clear"/>
          <w:lang w:eastAsia="ru-RU"/>
        </w:rPr>
        <w:t>пояснением заказчиком случаев признания такого опыта аналогичным;</w:t>
      </w:r>
    </w:p>
    <w:p>
      <w:pPr>
        <w:pStyle w:val="ListParagraph"/>
        <w:widowControl w:val="false"/>
        <w:numPr>
          <w:ilvl w:val="0"/>
          <w:numId w:val="2"/>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2"/>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lang w:eastAsia="ru-RU"/>
        </w:rPr>
        <w:t>7) срок поставки товара, выполнения работы, оказания услуги;</w:t>
      </w:r>
    </w:p>
    <w:p>
      <w:pPr>
        <w:pStyle w:val="ListParagraph"/>
        <w:widowControl w:val="false"/>
        <w:numPr>
          <w:ilvl w:val="0"/>
          <w:numId w:val="2"/>
        </w:numPr>
        <w:spacing w:lineRule="auto" w:line="240" w:before="0" w:after="0"/>
        <w:ind w:left="0" w:firstLine="709"/>
        <w:contextualSpacing/>
        <w:jc w:val="both"/>
        <w:rPr>
          <w:color w:val="auto"/>
          <w:highlight w:val="none"/>
          <w:shd w:fill="auto" w:val="clear"/>
        </w:rPr>
      </w:pPr>
      <w:r>
        <w:rPr>
          <w:rFonts w:ascii="Times New Roman" w:hAnsi="Times New Roman"/>
          <w:color w:val="000000"/>
          <w:sz w:val="28"/>
          <w:szCs w:val="28"/>
          <w:shd w:fill="auto" w:val="clear"/>
          <w:lang w:eastAsia="ru-RU"/>
        </w:rPr>
        <w:t>8) срок гарантийного обслуживания на товары, результаты работ.</w:t>
      </w:r>
    </w:p>
    <w:p>
      <w:pPr>
        <w:pStyle w:val="ListParagraph"/>
        <w:widowControl w:val="false"/>
        <w:numPr>
          <w:ilvl w:val="0"/>
          <w:numId w:val="2"/>
        </w:numPr>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2"/>
        </w:numPr>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56.4.</w:t>
        <w:tab/>
      </w:r>
      <w:r>
        <w:rPr>
          <w:rFonts w:ascii="Times New Roman" w:hAnsi="Times New Roman"/>
          <w:color w:val="000000"/>
          <w:sz w:val="28"/>
          <w:szCs w:val="28"/>
          <w:shd w:fill="auto" w:val="clear"/>
          <w:lang w:eastAsia="ru-RU"/>
        </w:rPr>
        <w:t xml:space="preserve">Вес критерия «цена договора» должен составлять не менее тридцати процентов. </w:t>
      </w:r>
      <w:r>
        <w:rPr>
          <w:rFonts w:ascii="Times New Roman" w:hAnsi="Times New Roman"/>
          <w:color w:val="000000"/>
          <w:sz w:val="28"/>
          <w:szCs w:val="28"/>
          <w:shd w:fill="auto" w:val="clear"/>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2"/>
        </w:numPr>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 xml:space="preserve">субъективной оценке заявок членами комиссии, </w:t>
      </w:r>
      <w:r>
        <w:rPr>
          <w:rFonts w:ascii="Times New Roman" w:hAnsi="Times New Roman"/>
          <w:color w:val="000000"/>
          <w:sz w:val="28"/>
          <w:szCs w:val="28"/>
          <w:shd w:fill="auto" w:val="clear"/>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color w:val="000000"/>
          <w:sz w:val="28"/>
          <w:szCs w:val="28"/>
          <w:shd w:fill="auto" w:val="clear"/>
        </w:rPr>
        <w:t>.</w:t>
      </w:r>
    </w:p>
    <w:p>
      <w:pPr>
        <w:pStyle w:val="2"/>
        <w:numPr>
          <w:ilvl w:val="0"/>
          <w:numId w:val="2"/>
        </w:numPr>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1"/>
        </w:numPr>
        <w:ind w:firstLine="709"/>
        <w:rPr>
          <w:color w:val="auto"/>
          <w:highlight w:val="none"/>
          <w:shd w:fill="auto" w:val="clear"/>
        </w:rPr>
      </w:pPr>
      <w:bookmarkStart w:id="113" w:name="_Toc76395377"/>
      <w:bookmarkStart w:id="114" w:name="_Toc23517757"/>
      <w:bookmarkEnd w:id="114"/>
      <w:r>
        <w:rPr>
          <w:rFonts w:cs="Times New Roman" w:ascii="Times New Roman" w:hAnsi="Times New Roman"/>
          <w:color w:val="000000"/>
          <w:sz w:val="28"/>
          <w:szCs w:val="28"/>
          <w:shd w:fill="auto" w:val="clear"/>
        </w:rPr>
        <w:t>57. Содержание и порядок подачи заявок на участие в запросе предложений в электронной форме</w:t>
      </w:r>
      <w:bookmarkEnd w:id="113"/>
    </w:p>
    <w:p>
      <w:pPr>
        <w:pStyle w:val="Normal"/>
        <w:widowControl w:val="false"/>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57.1. Подача заявок на участие в запросе предложений осуществляется на электронной площадке.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57.2. Заявки на участие в запросе предложений представляются согласно требованиям к</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57.4. Участник запроса предложений вправе подать только одну заявку на участие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возвращаются участнику.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57.5. Участник запроса предложений вправе изменить или отозвать свою заявку до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отзыве заявки получено до истечения срока подачи заявок на участие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таком запросе.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регламентом такой электронной площадки.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57.6. Изменение или отзыв заявки после окончания срока подачи заявок не допускается.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57.7. Заявка на участие в запросе предложений должна содержать:</w:t>
      </w:r>
    </w:p>
    <w:p>
      <w:pPr>
        <w:pStyle w:val="Normal"/>
        <w:widowControl w:val="false"/>
        <w:numPr>
          <w:ilvl w:val="1"/>
          <w:numId w:val="7"/>
        </w:numPr>
        <w:tabs>
          <w:tab w:val="left" w:pos="709" w:leader="none"/>
          <w:tab w:val="left" w:pos="993" w:leader="none"/>
        </w:tabs>
        <w:suppressAutoHyphens w:val="false"/>
        <w:ind w:left="0" w:firstLine="709"/>
        <w:jc w:val="both"/>
        <w:textAlignment w:val="auto"/>
        <w:rPr>
          <w:color w:val="auto"/>
          <w:highlight w:val="none"/>
          <w:shd w:fill="auto" w:val="clear"/>
        </w:rPr>
      </w:pPr>
      <w:r>
        <w:rPr>
          <w:color w:val="000000"/>
          <w:shd w:fill="auto" w:val="clear"/>
        </w:rPr>
        <w:t xml:space="preserve">1) </w:t>
      </w:r>
      <w:r>
        <w:rPr>
          <w:rFonts w:ascii="Times New Roman" w:hAnsi="Times New Roman"/>
          <w:color w:val="000000"/>
          <w:sz w:val="28"/>
          <w:szCs w:val="28"/>
          <w:shd w:fill="auto" w:val="clear"/>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color w:val="000000"/>
          <w:sz w:val="28"/>
          <w:szCs w:val="28"/>
          <w:shd w:fill="auto" w:val="clear"/>
        </w:rPr>
        <w:t xml:space="preserve"> </w:t>
      </w:r>
      <w:r>
        <w:rPr>
          <w:rFonts w:ascii="Times New Roman" w:hAnsi="Times New Roman"/>
          <w:color w:val="000000"/>
          <w:sz w:val="28"/>
          <w:szCs w:val="28"/>
          <w:shd w:fill="auto" w:val="clear"/>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color w:val="000000"/>
          <w:shd w:fill="auto" w:val="clear"/>
          <w:lang w:val="en-US"/>
        </w:rPr>
        <w:t> </w:t>
      </w:r>
      <w:r>
        <w:rPr>
          <w:color w:val="000000"/>
          <w:shd w:fill="auto" w:val="clea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color w:val="000000"/>
          <w:shd w:fill="auto" w:val="clear"/>
          <w:lang w:val="en-US"/>
        </w:rPr>
        <w:t> </w:t>
      </w:r>
      <w:r>
        <w:rPr>
          <w:color w:val="000000"/>
          <w:shd w:fill="auto" w:val="clear"/>
        </w:rPr>
        <w:t>ранее чем за сто восемьдесят дней до дня размещения в ЕИС извещения о</w:t>
      </w:r>
      <w:r>
        <w:rPr>
          <w:color w:val="000000"/>
          <w:shd w:fill="auto" w:val="clear"/>
          <w:lang w:val="en-US"/>
        </w:rPr>
        <w:t> </w:t>
      </w:r>
      <w:r>
        <w:rPr>
          <w:color w:val="000000"/>
          <w:shd w:fill="auto" w:val="clea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color w:val="000000"/>
          <w:shd w:fill="auto" w:val="clear"/>
          <w:lang w:val="en-US"/>
        </w:rPr>
        <w:t> </w:t>
      </w:r>
      <w:r>
        <w:rPr>
          <w:color w:val="000000"/>
          <w:shd w:fill="auto" w:val="clea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 копии документов, подтверждающих полномочия лица на</w:t>
      </w:r>
      <w:r>
        <w:rPr>
          <w:color w:val="000000"/>
          <w:shd w:fill="auto" w:val="clear"/>
          <w:lang w:val="en-US"/>
        </w:rPr>
        <w:t> </w:t>
      </w:r>
      <w:r>
        <w:rPr>
          <w:color w:val="000000"/>
          <w:shd w:fill="auto" w:val="clea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color w:val="000000"/>
          <w:shd w:fill="auto" w:val="clear"/>
          <w:lang w:val="en-US"/>
        </w:rPr>
        <w:t> </w:t>
      </w:r>
      <w:r>
        <w:rPr>
          <w:color w:val="000000"/>
          <w:shd w:fill="auto" w:val="clea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color w:val="000000"/>
          <w:shd w:fill="auto" w:val="clear"/>
          <w:lang w:val="en-US"/>
        </w:rPr>
        <w:t> </w:t>
      </w:r>
      <w:r>
        <w:rPr>
          <w:color w:val="000000"/>
          <w:shd w:fill="auto" w:val="clea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Style12"/>
          <w:color w:val="000000"/>
          <w:shd w:fill="auto" w:val="clear"/>
        </w:rPr>
        <w:footnoteReference w:id="18"/>
      </w:r>
      <w:r>
        <w:rPr>
          <w:color w:val="000000"/>
          <w:shd w:fill="auto" w:val="clear"/>
        </w:rPr>
        <w:t>, обеспечения исполнения договора</w:t>
      </w:r>
      <w:r>
        <w:rPr>
          <w:rStyle w:val="Style12"/>
          <w:color w:val="000000"/>
          <w:shd w:fill="auto" w:val="clear"/>
        </w:rPr>
        <w:footnoteReference w:id="19"/>
      </w:r>
      <w:r>
        <w:rPr>
          <w:color w:val="000000"/>
          <w:shd w:fill="auto" w:val="clear"/>
        </w:rPr>
        <w:t>, обеспечения гарантийных обязательств</w:t>
      </w:r>
      <w:r>
        <w:rPr>
          <w:rStyle w:val="Style12"/>
          <w:color w:val="000000"/>
          <w:shd w:fill="auto" w:val="clear"/>
        </w:rPr>
        <w:footnoteReference w:id="20"/>
      </w:r>
      <w:r>
        <w:rPr>
          <w:color w:val="000000"/>
          <w:shd w:fill="auto" w:val="clea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color w:val="000000"/>
          <w:shd w:fill="auto" w:val="clear"/>
          <w:lang w:val="en-US"/>
        </w:rPr>
        <w:t> </w:t>
      </w:r>
      <w:r>
        <w:rPr>
          <w:color w:val="000000"/>
          <w:shd w:fill="auto" w:val="clear"/>
        </w:rPr>
        <w:t>этом не допускается требовать представление таких документов, если в</w:t>
      </w:r>
      <w:r>
        <w:rPr>
          <w:color w:val="000000"/>
          <w:shd w:fill="auto" w:val="clear"/>
          <w:lang w:val="en-US"/>
        </w:rPr>
        <w:t> </w:t>
      </w:r>
      <w:r>
        <w:rPr>
          <w:color w:val="000000"/>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color w:val="auto"/>
          <w:highlight w:val="none"/>
          <w:shd w:fill="auto" w:val="clear"/>
        </w:rPr>
      </w:pPr>
      <w:r>
        <w:rPr>
          <w:color w:val="000000"/>
          <w:shd w:fill="auto" w:val="clea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color w:val="auto"/>
          <w:highlight w:val="none"/>
          <w:shd w:fill="auto" w:val="clear"/>
        </w:rPr>
      </w:pPr>
      <w:r>
        <w:rPr>
          <w:color w:val="000000"/>
          <w:shd w:fill="auto" w:val="clea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12) предложение о цене договора, </w:t>
      </w:r>
      <w:r>
        <w:rPr>
          <w:rFonts w:eastAsia="Times New Roman"/>
          <w:color w:val="000000"/>
          <w:shd w:fill="auto" w:val="clear"/>
        </w:rPr>
        <w:t xml:space="preserve">в случае осуществления закупки в соответствии с главой 17 настоящего Положения – цене единицы </w:t>
      </w:r>
      <w:r>
        <w:rPr>
          <w:color w:val="000000"/>
          <w:shd w:fill="auto" w:val="clear"/>
        </w:rPr>
        <w:t>(</w:t>
      </w:r>
      <w:r>
        <w:rPr>
          <w:color w:val="000000"/>
          <w:spacing w:val="-2"/>
          <w:shd w:fill="auto" w:val="clear"/>
        </w:rPr>
        <w:t>сумме цен единиц) товара, работы, услуги</w:t>
      </w:r>
      <w:r>
        <w:rPr>
          <w:color w:val="000000"/>
          <w:shd w:fill="auto" w:val="clear"/>
        </w:rPr>
        <w:t>, а</w:t>
      </w:r>
      <w:r>
        <w:rPr>
          <w:color w:val="000000"/>
          <w:shd w:fill="auto" w:val="clear"/>
          <w:lang w:val="en-US"/>
        </w:rPr>
        <w:t> </w:t>
      </w:r>
      <w:r>
        <w:rPr>
          <w:color w:val="000000"/>
          <w:shd w:fill="auto" w:val="clea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14)</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color w:val="000000"/>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color w:val="000000"/>
          <w:sz w:val="28"/>
          <w:szCs w:val="28"/>
          <w:shd w:fill="auto" w:val="clear"/>
        </w:rPr>
        <w:t xml:space="preserve"> – цене единицы (сумме цен единиц) товара, работы, услуги.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rPr>
        <w:tab/>
        <w:t>57.9.</w:t>
        <w:tab/>
        <w:t xml:space="preserve"> Наличие противоречий в отношении одних и тех же сведений в</w:t>
      </w:r>
      <w:r>
        <w:rPr>
          <w:rFonts w:eastAsia="Times New Roman"/>
          <w:color w:val="000000"/>
          <w:shd w:fill="auto" w:val="clear"/>
          <w:lang w:val="en-US"/>
        </w:rPr>
        <w:t> </w:t>
      </w:r>
      <w:r>
        <w:rPr>
          <w:rFonts w:eastAsia="Times New Roman"/>
          <w:color w:val="000000"/>
          <w:shd w:fill="auto" w:val="clear"/>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r>
    </w:p>
    <w:p>
      <w:pPr>
        <w:pStyle w:val="ConsPlusNormal"/>
        <w:widowControl w:val="false"/>
        <w:numPr>
          <w:ilvl w:val="0"/>
          <w:numId w:val="0"/>
        </w:numPr>
        <w:tabs>
          <w:tab w:val="left" w:pos="709" w:leader="none"/>
        </w:tabs>
        <w:jc w:val="center"/>
        <w:outlineLvl w:val="1"/>
        <w:rPr>
          <w:color w:val="auto"/>
          <w:highlight w:val="none"/>
          <w:shd w:fill="auto" w:val="clear"/>
        </w:rPr>
      </w:pPr>
      <w:bookmarkStart w:id="115" w:name="_Toc76395378"/>
      <w:bookmarkStart w:id="116" w:name="_Toc23517758"/>
      <w:bookmarkEnd w:id="116"/>
      <w:r>
        <w:rPr>
          <w:b/>
          <w:color w:val="000000"/>
          <w:shd w:fill="auto" w:val="clear"/>
        </w:rPr>
        <w:t>58. Открытие доступа к поданным заявкам на участие в запросе предложений в электронной форме</w:t>
      </w:r>
      <w:bookmarkEnd w:id="115"/>
    </w:p>
    <w:p>
      <w:pPr>
        <w:pStyle w:val="ConsPlusNormal"/>
        <w:widowControl w:val="false"/>
        <w:tabs>
          <w:tab w:val="left" w:pos="709" w:leader="none"/>
        </w:tabs>
        <w:ind w:firstLine="709"/>
        <w:jc w:val="both"/>
        <w:rPr>
          <w:b/>
          <w:color w:val="auto"/>
          <w:highlight w:val="none"/>
          <w:shd w:fill="auto" w:val="clear"/>
        </w:rPr>
      </w:pPr>
      <w:r>
        <w:rPr>
          <w:b/>
          <w:color w:val="000000"/>
          <w:shd w:fill="auto" w:val="clear"/>
        </w:rPr>
      </w:r>
    </w:p>
    <w:p>
      <w:pPr>
        <w:pStyle w:val="ConsPlusNormal"/>
        <w:widowControl w:val="false"/>
        <w:tabs>
          <w:tab w:val="left" w:pos="709" w:leader="none"/>
        </w:tabs>
        <w:ind w:firstLine="709"/>
        <w:jc w:val="both"/>
        <w:rPr>
          <w:color w:val="auto"/>
          <w:highlight w:val="none"/>
          <w:shd w:fill="auto" w:val="clear"/>
        </w:rPr>
      </w:pPr>
      <w:bookmarkStart w:id="117" w:name="_Toc76395379"/>
      <w:bookmarkStart w:id="118" w:name="_Toc23517759"/>
      <w:bookmarkEnd w:id="118"/>
      <w:r>
        <w:rPr>
          <w:color w:val="000000"/>
          <w:shd w:fill="auto" w:val="clea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58.5. В случае если на участие в запросе предложений не было подано ни одной заявки, комиссия по осуществлению закупок в</w:t>
      </w:r>
      <w:r>
        <w:rPr>
          <w:color w:val="000000"/>
          <w:shd w:fill="auto" w:val="clear"/>
          <w:lang w:val="en-US"/>
        </w:rPr>
        <w:t> </w:t>
      </w:r>
      <w:r>
        <w:rPr>
          <w:color w:val="000000"/>
          <w:shd w:fill="auto" w:val="clea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В случае, указанном в абзаце первом пункта 58.5 настоящего раздела, заказчик вправе осуществить одно из следующих действий: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провести новую закупку;</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rFonts w:eastAsia="Times New Roman"/>
          <w:color w:val="000000"/>
          <w:shd w:fill="auto" w:val="clear"/>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2"/>
        <w:numPr>
          <w:ilvl w:val="0"/>
          <w:numId w:val="1"/>
        </w:numPr>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2"/>
        <w:numPr>
          <w:ilvl w:val="0"/>
          <w:numId w:val="1"/>
        </w:numPr>
        <w:rPr>
          <w:color w:val="auto"/>
          <w:highlight w:val="none"/>
          <w:shd w:fill="auto" w:val="clear"/>
        </w:rPr>
      </w:pPr>
      <w:bookmarkStart w:id="119" w:name="_Toc76395379"/>
      <w:r>
        <w:rPr>
          <w:rFonts w:cs="Times New Roman" w:ascii="Times New Roman" w:hAnsi="Times New Roman"/>
          <w:color w:val="000000"/>
          <w:sz w:val="28"/>
          <w:szCs w:val="28"/>
          <w:shd w:fill="auto" w:val="clear"/>
        </w:rPr>
        <w:t>59. Порядок рассмотрения и оценки заявок на участие в запросе предложений в электронной форме</w:t>
      </w:r>
      <w:bookmarkEnd w:id="119"/>
    </w:p>
    <w:p>
      <w:pPr>
        <w:pStyle w:val="Normal"/>
        <w:widowControl w:val="false"/>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запросе предложений.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59.3. В рамках рассмотрения заявок выполняются следующие действия: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проверка состава заявок на соблюдение требований извещения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документации;</w:t>
      </w:r>
    </w:p>
    <w:p>
      <w:pPr>
        <w:pStyle w:val="Formattext"/>
        <w:widowControl w:val="false"/>
        <w:spacing w:before="0" w:after="0"/>
        <w:ind w:firstLine="709"/>
        <w:jc w:val="both"/>
        <w:rPr>
          <w:color w:val="auto"/>
          <w:highlight w:val="none"/>
          <w:shd w:fill="auto" w:val="clear"/>
        </w:rPr>
      </w:pPr>
      <w:r>
        <w:rPr>
          <w:color w:val="000000"/>
          <w:sz w:val="28"/>
          <w:szCs w:val="28"/>
          <w:shd w:fill="auto" w:val="clear"/>
        </w:rPr>
        <w:t>2) проверка участника закупки на соответствие требованиям извещения и</w:t>
      </w:r>
      <w:r>
        <w:rPr>
          <w:color w:val="000000"/>
          <w:sz w:val="28"/>
          <w:szCs w:val="28"/>
          <w:shd w:fill="auto" w:val="clear"/>
          <w:lang w:val="en-US"/>
        </w:rPr>
        <w:t> </w:t>
      </w:r>
      <w:r>
        <w:rPr>
          <w:color w:val="000000"/>
          <w:sz w:val="28"/>
          <w:szCs w:val="28"/>
          <w:shd w:fill="auto" w:val="clear"/>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color w:val="000000"/>
          <w:sz w:val="28"/>
          <w:szCs w:val="28"/>
          <w:shd w:fill="auto" w:val="clear"/>
          <w:lang w:val="en-US"/>
        </w:rPr>
        <w:t> </w:t>
      </w:r>
      <w:r>
        <w:rPr>
          <w:color w:val="000000"/>
          <w:sz w:val="28"/>
          <w:szCs w:val="28"/>
          <w:shd w:fill="auto" w:val="clear"/>
        </w:rPr>
        <w:t>подпунктами 14, 16 пункта 8.4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 принятие решений о допуске, отказе в допуске (отклонении заявки) к</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участию по соответствующим основаниям.</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color w:val="000000"/>
          <w:sz w:val="28"/>
          <w:szCs w:val="28"/>
          <w:shd w:fill="auto" w:val="clear"/>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color w:val="000000"/>
          <w:sz w:val="28"/>
          <w:szCs w:val="28"/>
          <w:shd w:fill="auto" w:val="clear"/>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w:t>
      </w:r>
      <w:r>
        <w:rPr>
          <w:rFonts w:cs="Times New Roman" w:ascii="Times New Roman" w:hAnsi="Times New Roman"/>
          <w:color w:val="000000"/>
          <w:sz w:val="28"/>
          <w:szCs w:val="28"/>
          <w:shd w:fill="auto" w:val="clear"/>
          <w:vertAlign w:val="superscript"/>
        </w:rPr>
        <w:t xml:space="preserve"> </w:t>
      </w:r>
      <w:r>
        <w:rPr>
          <w:rFonts w:cs="Times New Roman" w:ascii="Times New Roman" w:hAnsi="Times New Roman"/>
          <w:color w:val="000000"/>
          <w:sz w:val="28"/>
          <w:szCs w:val="28"/>
          <w:shd w:fill="auto" w:val="clear"/>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59.9. В случае если по результатам рассмотрения заявок комиссией отклонены все заявки, запрос предложений признается несостоявшимся. Комиссия</w:t>
      </w:r>
      <w:r>
        <w:rPr>
          <w:color w:val="000000"/>
          <w:shd w:fill="auto" w:val="clear"/>
        </w:rPr>
        <w:t xml:space="preserve"> </w:t>
      </w:r>
      <w:r>
        <w:rPr>
          <w:rFonts w:cs="Times New Roman" w:ascii="Times New Roman" w:hAnsi="Times New Roman"/>
          <w:color w:val="000000"/>
          <w:sz w:val="28"/>
          <w:szCs w:val="28"/>
          <w:shd w:fill="auto" w:val="clear"/>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случае, указанном в абзаце первом пункта 59.9 настоящего раздела, заказчик вправе осуществить одно из следующих действий: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провести новую закупку;</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color w:val="000000"/>
          <w:shd w:fill="auto" w:val="clear"/>
        </w:rPr>
        <w:t xml:space="preserve">Подписанный присутствующими членами комиссии протокол </w:t>
      </w:r>
      <w:r>
        <w:rPr>
          <w:color w:val="000000"/>
          <w:shd w:fill="auto" w:val="clear"/>
        </w:rPr>
        <w:t xml:space="preserve">направляется заказчиком оператору электронной площадки и подлежит размещению в ЕИС </w:t>
      </w:r>
      <w:r>
        <w:rPr>
          <w:rFonts w:eastAsia="Times New Roman"/>
          <w:color w:val="000000"/>
          <w:shd w:fill="auto" w:val="clear"/>
        </w:rPr>
        <w:t xml:space="preserve">не позднее чем через три дня со дня подписания. </w:t>
      </w:r>
    </w:p>
    <w:p>
      <w:pPr>
        <w:pStyle w:val="Normal"/>
        <w:widowControl w:val="false"/>
        <w:tabs>
          <w:tab w:val="left" w:pos="709" w:leader="none"/>
        </w:tabs>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настоящего раздела, комиссия формирует протокол </w:t>
      </w:r>
      <w:r>
        <w:rPr>
          <w:rFonts w:cs="Times New Roman" w:ascii="Times New Roman" w:hAnsi="Times New Roman"/>
          <w:color w:val="000000"/>
          <w:sz w:val="28"/>
          <w:szCs w:val="28"/>
          <w:shd w:fill="auto" w:val="clear"/>
        </w:rPr>
        <w:t>о признании закупки несостоявшейся</w:t>
      </w:r>
      <w:r>
        <w:rPr>
          <w:rFonts w:eastAsia="Times New Roman" w:cs="Times New Roman" w:ascii="Times New Roman" w:hAnsi="Times New Roman"/>
          <w:color w:val="000000"/>
          <w:sz w:val="28"/>
          <w:szCs w:val="28"/>
          <w:shd w:fill="auto" w:val="clear"/>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color w:val="000000"/>
          <w:sz w:val="28"/>
          <w:szCs w:val="28"/>
          <w:shd w:fill="auto" w:val="clear"/>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случае если запрос предложений</w:t>
      </w:r>
      <w:r>
        <w:rPr>
          <w:rFonts w:eastAsia="Times New Roman" w:cs="Times New Roman" w:ascii="Times New Roman" w:hAnsi="Times New Roman"/>
          <w:color w:val="000000"/>
          <w:sz w:val="28"/>
          <w:szCs w:val="28"/>
          <w:shd w:fill="auto" w:val="clear"/>
        </w:rPr>
        <w:t xml:space="preserve"> признан несостоявшимся по причине того, что</w:t>
      </w:r>
      <w:r>
        <w:rPr>
          <w:rFonts w:cs="Times New Roman" w:ascii="Times New Roman" w:hAnsi="Times New Roman"/>
          <w:color w:val="000000"/>
          <w:sz w:val="28"/>
          <w:szCs w:val="28"/>
          <w:shd w:fill="auto" w:val="clear"/>
        </w:rPr>
        <w:t xml:space="preserve"> по результатам рассмотрения заявок на уч</w:t>
      </w:r>
      <w:r>
        <w:rPr>
          <w:rFonts w:eastAsia="Times New Roman" w:cs="Times New Roman" w:ascii="Times New Roman" w:hAnsi="Times New Roman"/>
          <w:color w:val="000000"/>
          <w:sz w:val="28"/>
          <w:szCs w:val="28"/>
          <w:shd w:fill="auto" w:val="clear"/>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случае если запрос предложений</w:t>
      </w:r>
      <w:r>
        <w:rPr>
          <w:rFonts w:eastAsia="Times New Roman" w:cs="Times New Roman" w:ascii="Times New Roman" w:hAnsi="Times New Roman"/>
          <w:color w:val="000000"/>
          <w:sz w:val="28"/>
          <w:szCs w:val="28"/>
          <w:shd w:fill="auto" w:val="clear"/>
        </w:rPr>
        <w:t xml:space="preserve"> признан несостоявшимся по причине того, что</w:t>
      </w:r>
      <w:r>
        <w:rPr>
          <w:rFonts w:cs="Times New Roman" w:ascii="Times New Roman" w:hAnsi="Times New Roman"/>
          <w:color w:val="000000"/>
          <w:sz w:val="28"/>
          <w:szCs w:val="28"/>
          <w:shd w:fill="auto" w:val="clear"/>
        </w:rPr>
        <w:t xml:space="preserve"> по результатам рассмотрения заявок на участие в таком запросе</w:t>
      </w:r>
      <w:r>
        <w:rPr>
          <w:rFonts w:eastAsia="Times New Roman" w:cs="Times New Roman" w:ascii="Times New Roman" w:hAnsi="Times New Roman"/>
          <w:color w:val="000000"/>
          <w:sz w:val="28"/>
          <w:szCs w:val="28"/>
          <w:shd w:fill="auto" w:val="clear"/>
        </w:rPr>
        <w:t xml:space="preserve"> комиссией отклонены все поданные заявки на участие в запросе предложений,</w:t>
      </w:r>
      <w:r>
        <w:rPr>
          <w:rFonts w:cs="Times New Roman" w:ascii="Times New Roman" w:hAnsi="Times New Roman"/>
          <w:color w:val="000000"/>
          <w:sz w:val="28"/>
          <w:szCs w:val="28"/>
          <w:shd w:fill="auto" w:val="clear"/>
        </w:rPr>
        <w:t xml:space="preserve"> заказчик вправе</w:t>
      </w:r>
      <w:r>
        <w:rPr>
          <w:color w:val="000000"/>
          <w:shd w:fill="auto" w:val="clear"/>
        </w:rPr>
        <w:t xml:space="preserve"> </w:t>
      </w:r>
      <w:r>
        <w:rPr>
          <w:rFonts w:cs="Times New Roman" w:ascii="Times New Roman" w:hAnsi="Times New Roman"/>
          <w:color w:val="000000"/>
          <w:sz w:val="28"/>
          <w:szCs w:val="28"/>
          <w:shd w:fill="auto" w:val="clear"/>
        </w:rPr>
        <w:t>осуществить одно из следующих действий: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провести новую закупку;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раздела, включается такое решение.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59.14. Оценка заявок проводится в отношении тех заявок, которые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были отклонены на этапе рассмотрения заявок.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color w:val="auto"/>
          <w:highlight w:val="none"/>
          <w:shd w:fill="auto" w:val="clear"/>
        </w:rPr>
      </w:pPr>
      <w:r>
        <w:rPr>
          <w:rFonts w:eastAsia="SimSun"/>
          <w:color w:val="000000"/>
          <w:shd w:fill="auto" w:val="clear"/>
          <w:lang w:bidi="hi-I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jc w:val="both"/>
        <w:rPr>
          <w:color w:val="auto"/>
          <w:highlight w:val="none"/>
          <w:shd w:fill="auto" w:val="clear"/>
        </w:rPr>
      </w:pPr>
      <w:bookmarkStart w:id="120" w:name="__RefHeading__9790_337171922"/>
      <w:bookmarkEnd w:id="120"/>
      <w:r>
        <w:rPr>
          <w:rFonts w:cs="Times New Roman" w:ascii="Times New Roman" w:hAnsi="Times New Roman"/>
          <w:b/>
          <w:color w:val="000000"/>
          <w:sz w:val="28"/>
          <w:szCs w:val="28"/>
          <w:shd w:fill="auto" w:val="clear"/>
        </w:rPr>
        <w:t xml:space="preserve">                   </w:t>
      </w:r>
    </w:p>
    <w:p>
      <w:pPr>
        <w:pStyle w:val="23"/>
        <w:widowControl w:val="false"/>
        <w:numPr>
          <w:ilvl w:val="0"/>
          <w:numId w:val="0"/>
        </w:numPr>
        <w:ind w:left="0" w:hanging="0"/>
        <w:jc w:val="center"/>
        <w:outlineLvl w:val="1"/>
        <w:rPr>
          <w:color w:val="auto"/>
          <w:highlight w:val="none"/>
          <w:shd w:fill="auto" w:val="clear"/>
        </w:rPr>
      </w:pPr>
      <w:bookmarkStart w:id="121" w:name="_Toc76395381"/>
      <w:bookmarkStart w:id="122" w:name="_Toc522723222"/>
      <w:r>
        <w:rPr>
          <w:rFonts w:cs="Times New Roman"/>
          <w:b/>
          <w:color w:val="000000"/>
          <w:shd w:fill="auto" w:val="clear"/>
        </w:rPr>
        <w:t>60. Условия применения закрытых закупок</w:t>
      </w:r>
      <w:bookmarkEnd w:id="121"/>
      <w:bookmarkEnd w:id="122"/>
    </w:p>
    <w:p>
      <w:pPr>
        <w:pStyle w:val="Normal"/>
        <w:widowControl w:val="false"/>
        <w:tabs>
          <w:tab w:val="clear" w:pos="709"/>
          <w:tab w:val="left" w:pos="851" w:leader="none"/>
        </w:tabs>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3"/>
        <w:widowControl w:val="false"/>
        <w:rPr>
          <w:color w:val="auto"/>
          <w:highlight w:val="none"/>
          <w:shd w:fill="auto" w:val="clear"/>
        </w:rPr>
      </w:pPr>
      <w:r>
        <w:rPr>
          <w:rFonts w:cs="Times New Roman"/>
          <w:color w:val="000000"/>
          <w:shd w:fill="auto" w:val="clear"/>
        </w:rPr>
        <w:t>Закрытые закупки проводятся в случаях, установленных частью 1 статьи 3.5 Закона № 223-ФЗ.</w:t>
      </w:r>
    </w:p>
    <w:p>
      <w:pPr>
        <w:pStyle w:val="23"/>
        <w:ind w:left="709" w:hanging="0"/>
        <w:rPr>
          <w:rFonts w:cs="Times New Roman"/>
          <w:color w:val="auto"/>
          <w:highlight w:val="none"/>
          <w:shd w:fill="auto" w:val="clear"/>
        </w:rPr>
      </w:pPr>
      <w:r>
        <w:rPr>
          <w:rFonts w:cs="Times New Roman"/>
          <w:color w:val="000000"/>
          <w:shd w:fill="auto" w:val="clear"/>
        </w:rPr>
      </w:r>
    </w:p>
    <w:p>
      <w:pPr>
        <w:pStyle w:val="23"/>
        <w:numPr>
          <w:ilvl w:val="0"/>
          <w:numId w:val="0"/>
        </w:numPr>
        <w:ind w:left="0" w:hanging="0"/>
        <w:jc w:val="center"/>
        <w:outlineLvl w:val="1"/>
        <w:rPr>
          <w:color w:val="auto"/>
          <w:highlight w:val="none"/>
          <w:shd w:fill="auto" w:val="clear"/>
        </w:rPr>
      </w:pPr>
      <w:bookmarkStart w:id="123" w:name="_Toc522723223"/>
      <w:bookmarkStart w:id="124" w:name="_Toc23517762"/>
      <w:bookmarkEnd w:id="123"/>
      <w:bookmarkEnd w:id="124"/>
      <w:r>
        <w:rPr>
          <w:rFonts w:cs="Times New Roman"/>
          <w:b/>
          <w:color w:val="000000"/>
          <w:shd w:fill="auto" w:val="clear"/>
        </w:rPr>
        <w:t>61. Особенности проведения закрытых закупок</w:t>
      </w:r>
    </w:p>
    <w:p>
      <w:pPr>
        <w:pStyle w:val="3"/>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pPr>
        <w:pStyle w:val="3"/>
        <w:rPr>
          <w:rFonts w:ascii="Times New Roman" w:hAnsi="Times New Roman"/>
          <w:color w:val="auto"/>
          <w:highlight w:val="none"/>
          <w:shd w:fill="auto" w:val="clear"/>
        </w:rPr>
      </w:pPr>
      <w:r>
        <w:rPr>
          <w:rFonts w:ascii="Times New Roman" w:hAnsi="Times New Roman"/>
          <w:color w:val="000000"/>
          <w:shd w:fill="auto" w:val="clear"/>
        </w:rPr>
      </w:r>
    </w:p>
    <w:p>
      <w:pPr>
        <w:pStyle w:val="Normal"/>
        <w:jc w:val="both"/>
        <w:rPr>
          <w:rFonts w:ascii="Times New Roman" w:hAnsi="Times New Roman" w:cs="Times New Roman"/>
          <w:b/>
          <w:color w:val="auto"/>
          <w:sz w:val="28"/>
          <w:szCs w:val="28"/>
          <w:highlight w:val="none"/>
          <w:shd w:fill="auto" w:val="clear"/>
        </w:rPr>
      </w:pPr>
      <w:r>
        <w:rPr>
          <w:rFonts w:cs="Times New Roman" w:ascii="Times New Roman" w:hAnsi="Times New Roman"/>
          <w:b/>
          <w:color w:val="000000"/>
          <w:sz w:val="28"/>
          <w:szCs w:val="28"/>
          <w:shd w:fill="auto" w:val="clear"/>
        </w:rPr>
      </w:r>
    </w:p>
    <w:p>
      <w:pPr>
        <w:pStyle w:val="2"/>
        <w:numPr>
          <w:ilvl w:val="0"/>
          <w:numId w:val="2"/>
        </w:numPr>
        <w:rPr>
          <w:color w:val="auto"/>
          <w:highlight w:val="none"/>
          <w:shd w:fill="auto" w:val="clear"/>
        </w:rPr>
      </w:pPr>
      <w:bookmarkStart w:id="125" w:name="_Toc23517764"/>
      <w:bookmarkEnd w:id="125"/>
      <w:r>
        <w:rPr>
          <w:rFonts w:cs="Times New Roman" w:ascii="Times New Roman" w:hAnsi="Times New Roman"/>
          <w:color w:val="000000"/>
          <w:sz w:val="28"/>
          <w:szCs w:val="28"/>
          <w:shd w:fill="auto" w:val="clear"/>
        </w:rPr>
        <w:t>62. Условия применения и порядок проведения запроса оферт в электронной форме</w:t>
      </w:r>
    </w:p>
    <w:p>
      <w:pPr>
        <w:pStyle w:val="Normal"/>
        <w:rPr>
          <w:color w:val="auto"/>
          <w:highlight w:val="none"/>
          <w:shd w:fill="auto" w:val="clear"/>
        </w:rPr>
      </w:pPr>
      <w:r>
        <w:rPr>
          <w:color w:val="000000"/>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соблюдение требования, указанного во втором абзаце пункта 7.7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62.6. 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62.7. 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место, условия и сроки (периоды) поставки товара;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4) форма, сроки и порядок оплаты товара;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 порядок, дата начала, дата и время окончания срока подачи оферт на участие в закупке и порядок подведения итогов такой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9) требования к участникам такой закупки в соответствии с главой 12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11) порядок и срок отзыва заявок на участие в закупке (при необходимости);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12) требования к содержанию, форме, оформлению и составу заявки на участие в закупке (при необходимости);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br/>
        <w:t>в подпункте 1 пункта 62.7 настоящего раздела);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14) порядок и срок внесения изменений в заявки на участие в закупке;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20) указание на антидемпинговые меры и их описание согласно требованиям главы 23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21) сведения, предусмотренные в пункте 13.2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23)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 xml:space="preserve">62.8. Проект договора является неотъемлемой частью документации о закупке. </w:t>
      </w:r>
    </w:p>
    <w:p>
      <w:pPr>
        <w:pStyle w:val="Formattext"/>
        <w:widowControl w:val="false"/>
        <w:spacing w:before="0" w:after="0"/>
        <w:ind w:firstLine="708"/>
        <w:jc w:val="both"/>
        <w:rPr>
          <w:color w:val="auto"/>
          <w:highlight w:val="none"/>
          <w:shd w:fill="auto" w:val="clear"/>
        </w:rPr>
      </w:pPr>
      <w:r>
        <w:rPr>
          <w:rFonts w:cs="Times New Roman" w:ascii="Times New Roman" w:hAnsi="Times New Roman"/>
          <w:color w:val="000000"/>
          <w:sz w:val="28"/>
          <w:szCs w:val="28"/>
          <w:shd w:fill="auto" w:val="clear"/>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62.10. Документация может содержать любые иные сведения по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усмотрению заказчика, при условии, что размещение таких сведений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нарушает норм действующего законодательства и не противоречит настоящему Положению.</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62.16. Заявка на участие в запросе оферт должна содержать:</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 копии учредительных документов участника закупки (для юридических лиц);</w:t>
      </w:r>
    </w:p>
    <w:p>
      <w:pPr>
        <w:pStyle w:val="ConsPlusNormal"/>
        <w:widowControl w:val="false"/>
        <w:tabs>
          <w:tab w:val="left" w:pos="709" w:leader="none"/>
        </w:tabs>
        <w:jc w:val="both"/>
        <w:rPr>
          <w:color w:val="auto"/>
          <w:highlight w:val="none"/>
          <w:shd w:fill="auto" w:val="clear"/>
        </w:rPr>
      </w:pPr>
      <w:r>
        <w:rPr>
          <w:color w:val="000000"/>
          <w:shd w:fill="auto" w:val="clea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color w:val="000000"/>
          <w:shd w:fill="auto" w:val="clear"/>
          <w:lang w:eastAsia="en-US"/>
        </w:rPr>
        <w:t xml:space="preserve"> </w:t>
      </w:r>
      <w:r>
        <w:rPr>
          <w:color w:val="000000"/>
          <w:shd w:fill="auto" w:val="clea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Style12"/>
          <w:color w:val="000000"/>
          <w:shd w:fill="auto" w:val="clear"/>
        </w:rPr>
        <w:footnoteReference w:id="21"/>
      </w:r>
      <w:r>
        <w:rPr>
          <w:color w:val="000000"/>
          <w:shd w:fill="auto" w:val="clear"/>
        </w:rPr>
        <w:t>, обеспечения исполнения договора</w:t>
      </w:r>
      <w:r>
        <w:rPr>
          <w:rStyle w:val="Style12"/>
          <w:color w:val="000000"/>
          <w:shd w:fill="auto" w:val="clear"/>
        </w:rPr>
        <w:footnoteReference w:id="22"/>
      </w:r>
      <w:r>
        <w:rPr>
          <w:color w:val="000000"/>
          <w:shd w:fill="auto" w:val="clear"/>
        </w:rPr>
        <w:t>, обеспечения гарантийных обязательств</w:t>
      </w:r>
      <w:r>
        <w:rPr>
          <w:rStyle w:val="Style12"/>
          <w:color w:val="000000"/>
          <w:shd w:fill="auto" w:val="clear"/>
        </w:rPr>
        <w:footnoteReference w:id="23"/>
      </w:r>
      <w:r>
        <w:rPr>
          <w:color w:val="000000"/>
          <w:shd w:fill="auto" w:val="clea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color w:val="000000"/>
          <w:shd w:fill="auto" w:val="clear"/>
          <w:lang w:val="en-US"/>
        </w:rPr>
        <w:t> </w:t>
      </w:r>
      <w:r>
        <w:rPr>
          <w:color w:val="000000"/>
          <w:shd w:fill="auto" w:val="clear"/>
        </w:rPr>
        <w:t>этом не допускается требовать представление таких документов, если</w:t>
      </w:r>
      <w:r>
        <w:rPr>
          <w:color w:val="000000"/>
          <w:shd w:fill="auto" w:val="clear"/>
          <w:lang w:val="en-US"/>
        </w:rPr>
        <w:t> </w:t>
      </w:r>
      <w:r>
        <w:rPr>
          <w:color w:val="000000"/>
          <w:shd w:fill="auto" w:val="clear"/>
        </w:rPr>
        <w:t>в</w:t>
      </w:r>
      <w:r>
        <w:rPr>
          <w:color w:val="000000"/>
          <w:shd w:fill="auto" w:val="clear"/>
          <w:lang w:val="en-US"/>
        </w:rPr>
        <w:t> </w:t>
      </w:r>
      <w:r>
        <w:rPr>
          <w:color w:val="000000"/>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9) предложение о цене договора, </w:t>
      </w:r>
      <w:r>
        <w:rPr>
          <w:rFonts w:eastAsia="Times New Roman"/>
          <w:color w:val="000000"/>
          <w:shd w:fill="auto" w:val="clear"/>
        </w:rPr>
        <w:t xml:space="preserve">в случае осуществления закупки в соответствии с главой 17 настоящего Положения – </w:t>
      </w:r>
      <w:r>
        <w:rPr>
          <w:color w:val="000000"/>
          <w:shd w:fill="auto" w:val="clear"/>
        </w:rPr>
        <w:t>цене единицы (сумме цен единиц) товара, а</w:t>
      </w:r>
      <w:r>
        <w:rPr>
          <w:color w:val="000000"/>
          <w:shd w:fill="auto" w:val="clear"/>
          <w:lang w:val="en-US"/>
        </w:rPr>
        <w:t> </w:t>
      </w:r>
      <w:r>
        <w:rPr>
          <w:color w:val="000000"/>
          <w:shd w:fill="auto" w:val="clear"/>
        </w:rPr>
        <w:t>также предложение об иных условиях исполнения договора, если</w:t>
      </w:r>
      <w:r>
        <w:rPr>
          <w:color w:val="000000"/>
          <w:shd w:fill="auto" w:val="clear"/>
          <w:lang w:val="en-US"/>
        </w:rPr>
        <w:t> </w:t>
      </w:r>
      <w:r>
        <w:rPr>
          <w:color w:val="000000"/>
          <w:shd w:fill="auto" w:val="clea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12)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62.17. Участник запроса оферт вправе подать только одну заявку на участие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возвращаются участнику.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62.18. Участник запроса оферт вправе изменить или отозвать свою заявку до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отзыве заявки получено до истечения срока подачи заявок на участие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color w:val="auto"/>
          <w:highlight w:val="none"/>
          <w:shd w:fill="auto" w:val="clear"/>
        </w:rPr>
      </w:pPr>
      <w:r>
        <w:rPr>
          <w:rFonts w:eastAsia="Times New Roman"/>
          <w:color w:val="000000"/>
          <w:shd w:fill="auto" w:val="clear"/>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62.22. </w:t>
      </w:r>
      <w:r>
        <w:rPr>
          <w:rFonts w:eastAsia="Times New Roman" w:cs="Times New Roman" w:ascii="Times New Roman" w:hAnsi="Times New Roman"/>
          <w:color w:val="000000"/>
          <w:sz w:val="28"/>
          <w:szCs w:val="28"/>
          <w:shd w:fill="auto" w:val="clear"/>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1) непредоставления информации, предусмотренной пунктом 62.16 настоящего раздела, или установления комиссией по</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2) несоответствия информации, предусмотренной пунктом 62.16 настоящего раздела, требованиям извещения и (или) документации о таком запросе оферт; </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w:t>
      </w:r>
      <w:r>
        <w:rPr>
          <w:rFonts w:cs="Times New Roman" w:ascii="Times New Roman" w:hAnsi="Times New Roman"/>
          <w:color w:val="000000"/>
          <w:sz w:val="28"/>
          <w:szCs w:val="28"/>
          <w:shd w:fill="auto" w:val="clear"/>
          <w:vertAlign w:val="superscript"/>
        </w:rPr>
        <w:t xml:space="preserve"> </w:t>
      </w:r>
      <w:r>
        <w:rPr>
          <w:rFonts w:cs="Times New Roman" w:ascii="Times New Roman" w:hAnsi="Times New Roman"/>
          <w:color w:val="000000"/>
          <w:sz w:val="28"/>
          <w:szCs w:val="28"/>
          <w:shd w:fill="auto" w:val="clear"/>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1) дата подписания протокола;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4) результаты рассмотрения заявок с указанием в том числе: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а) количества заявок, которые отклонены;</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5) причины, по которым закупка признана несостоявшейся, в случае признания ее таковой;</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62</w:t>
      </w:r>
      <w:r>
        <w:rPr>
          <w:rFonts w:eastAsia="Times New Roman" w:cs="Times New Roman" w:ascii="Times New Roman" w:hAnsi="Times New Roman"/>
          <w:color w:val="000000"/>
          <w:sz w:val="28"/>
          <w:szCs w:val="28"/>
          <w:shd w:fill="auto" w:val="clear"/>
        </w:rPr>
        <w:t>.25. Протокол рассмотрения заявок на участие в запросе оферт</w:t>
      </w:r>
      <w:r>
        <w:rPr>
          <w:rFonts w:cs="Times New Roman" w:ascii="Times New Roman" w:hAnsi="Times New Roman"/>
          <w:color w:val="000000"/>
          <w:sz w:val="28"/>
          <w:szCs w:val="28"/>
          <w:shd w:fill="auto" w:val="clear"/>
        </w:rPr>
        <w:t xml:space="preserve"> в электронной форме </w:t>
      </w:r>
      <w:r>
        <w:rPr>
          <w:rFonts w:eastAsia="Times New Roman" w:cs="Times New Roman" w:ascii="Times New Roman" w:hAnsi="Times New Roman"/>
          <w:color w:val="000000"/>
          <w:sz w:val="28"/>
          <w:szCs w:val="28"/>
          <w:shd w:fill="auto" w:val="clear"/>
        </w:rPr>
        <w:t>подписывается в день рассмотрения поданных заявок всеми присутствующими на</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заседании членами комиссии по осуществлению закупок,</w:t>
      </w:r>
      <w:r>
        <w:rPr>
          <w:rFonts w:cs="Times New Roman" w:ascii="Times New Roman" w:hAnsi="Times New Roman"/>
          <w:color w:val="000000"/>
          <w:sz w:val="28"/>
          <w:szCs w:val="28"/>
          <w:shd w:fill="auto" w:val="clear"/>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color w:val="000000"/>
          <w:spacing w:val="-2"/>
          <w:sz w:val="28"/>
          <w:szCs w:val="28"/>
          <w:shd w:fill="auto" w:val="clear"/>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color w:val="000000"/>
          <w:spacing w:val="-2"/>
          <w:sz w:val="28"/>
          <w:szCs w:val="28"/>
          <w:shd w:fill="auto" w:val="clear"/>
        </w:rPr>
        <w:t xml:space="preserve"> запрос оферт признается несостоявшимся. </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color w:val="000000"/>
          <w:shd w:fill="auto" w:val="clear"/>
        </w:rPr>
        <w:t xml:space="preserve"> </w:t>
      </w:r>
      <w:r>
        <w:rPr>
          <w:rFonts w:cs="Times New Roman" w:ascii="Times New Roman" w:hAnsi="Times New Roman"/>
          <w:color w:val="000000"/>
          <w:sz w:val="28"/>
          <w:szCs w:val="28"/>
          <w:shd w:fill="auto" w:val="clear"/>
        </w:rPr>
        <w:t>вправе провести новую закупку.</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color w:val="000000"/>
          <w:sz w:val="28"/>
          <w:szCs w:val="28"/>
          <w:shd w:fill="auto" w:val="clear"/>
        </w:rPr>
        <w:t>в случае осуществления закупки в соответствии с главой 17 настоящего Положения – цена единицы (</w:t>
      </w:r>
      <w:r>
        <w:rPr>
          <w:rFonts w:cs="Times New Roman" w:ascii="Times New Roman" w:hAnsi="Times New Roman"/>
          <w:color w:val="000000"/>
          <w:sz w:val="28"/>
          <w:szCs w:val="28"/>
          <w:shd w:fill="auto" w:val="clear"/>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62.30. Обязанность заключения договора с заказчиком возлагается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участника, признанного победителем запроса оферт или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предоставление участником закупки письменного отказа от</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заключения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непредоставление участником закупки в указанные в извещении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(или) документации сроки подписанного со своей стороны проекта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непредоставление обеспечения исполнения договора в размере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раздела.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1) дата подписания протокола;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4) иная информация, размещаемая в протоколе отказа от заключения договора по решению заказчика.</w:t>
      </w:r>
    </w:p>
    <w:p>
      <w:pPr>
        <w:pStyle w:val="3"/>
        <w:rPr>
          <w:rFonts w:ascii="Times New Roman" w:hAnsi="Times New Roman"/>
          <w:color w:val="auto"/>
          <w:highlight w:val="none"/>
          <w:shd w:fill="auto" w:val="clear"/>
        </w:rPr>
      </w:pPr>
      <w:r>
        <w:rPr>
          <w:rFonts w:ascii="Times New Roman" w:hAnsi="Times New Roman"/>
          <w:color w:val="000000"/>
          <w:shd w:fill="auto" w:val="clear"/>
        </w:rPr>
      </w:r>
    </w:p>
    <w:p>
      <w:pPr>
        <w:pStyle w:val="2"/>
        <w:numPr>
          <w:ilvl w:val="0"/>
          <w:numId w:val="1"/>
        </w:numPr>
        <w:rPr>
          <w:color w:val="auto"/>
          <w:highlight w:val="none"/>
          <w:shd w:fill="auto" w:val="clear"/>
        </w:rPr>
      </w:pPr>
      <w:bookmarkStart w:id="126" w:name="_Toc76395385"/>
      <w:bookmarkStart w:id="127" w:name="_Toc23517765"/>
      <w:bookmarkEnd w:id="127"/>
      <w:r>
        <w:rPr>
          <w:rFonts w:cs="Times New Roman" w:ascii="Times New Roman" w:hAnsi="Times New Roman"/>
          <w:color w:val="000000"/>
          <w:sz w:val="28"/>
          <w:szCs w:val="28"/>
          <w:shd w:fill="auto" w:val="clear"/>
        </w:rPr>
        <w:t>63. Условия применения и порядок проведения закупки у единственного поставщика (подрядчика, исполнителя)</w:t>
      </w:r>
      <w:bookmarkEnd w:id="126"/>
    </w:p>
    <w:p>
      <w:pPr>
        <w:pStyle w:val="Normal"/>
        <w:widowControl w:val="false"/>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63.1.</w:t>
      </w:r>
      <w:r>
        <w:rPr>
          <w:rStyle w:val="Style12"/>
          <w:rFonts w:cs="Times New Roman" w:ascii="Times New Roman" w:hAnsi="Times New Roman"/>
          <w:color w:val="000000"/>
          <w:sz w:val="28"/>
          <w:szCs w:val="28"/>
          <w:shd w:fill="auto" w:val="clear"/>
        </w:rPr>
        <w:footnoteReference w:id="24"/>
      </w:r>
      <w:r>
        <w:rPr>
          <w:rFonts w:cs="Times New Roman" w:ascii="Times New Roman" w:hAnsi="Times New Roman"/>
          <w:color w:val="000000"/>
          <w:sz w:val="28"/>
          <w:szCs w:val="28"/>
          <w:shd w:fill="auto" w:val="clear"/>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1) осуществление закупки товара, работы или услуги на сумму, не превышающую один миллион рублей:</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а) </w:t>
      </w:r>
      <w:r>
        <w:rPr>
          <w:rFonts w:ascii="Times New Roman" w:hAnsi="Times New Roman"/>
          <w:color w:val="000000"/>
          <w:sz w:val="28"/>
          <w:szCs w:val="28"/>
          <w:shd w:fill="auto" w:val="clear"/>
        </w:rPr>
        <w:t xml:space="preserve">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w:t>
      </w:r>
      <w:r>
        <w:rPr>
          <w:rFonts w:ascii="Times New Roman" w:hAnsi="Times New Roman"/>
          <w:color w:val="000000"/>
          <w:sz w:val="28"/>
          <w:shd w:fill="auto" w:val="clear"/>
        </w:rPr>
        <w:t>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w:t>
      </w:r>
      <w:r>
        <w:rPr>
          <w:rFonts w:ascii="Times New Roman" w:hAnsi="Times New Roman"/>
          <w:color w:val="000000"/>
          <w:sz w:val="28"/>
          <w:szCs w:val="28"/>
          <w:shd w:fill="auto" w:val="clear"/>
        </w:rPr>
        <w:t xml:space="preserve"> (далее – электронные магазины);</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б) без использования электронных магазинов.</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условиях, предусмотренных извещением, документацией о закупке, по цене,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случае осуществления з</w:t>
      </w:r>
      <w:r>
        <w:rPr>
          <w:rFonts w:eastAsia="Times New Roman" w:cs="Times New Roman" w:ascii="Times New Roman" w:hAnsi="Times New Roman"/>
          <w:color w:val="000000"/>
          <w:sz w:val="28"/>
          <w:szCs w:val="28"/>
          <w:shd w:fill="auto" w:val="clear"/>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Заказчик вправе провести переговоры по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снижению цены договора, цены единицы (суммы цен единиц) и заключить договор по цене, согласованной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процессе проведения преддоговорных переговоров;</w:t>
      </w:r>
    </w:p>
    <w:p>
      <w:pPr>
        <w:pStyle w:val="Normal"/>
        <w:widowControl w:val="false"/>
        <w:tabs>
          <w:tab w:val="clear" w:pos="709"/>
          <w:tab w:val="left" w:pos="851" w:leader="none"/>
        </w:tabs>
        <w:overflowPunct w:val="true"/>
        <w:jc w:val="both"/>
        <w:rPr>
          <w:color w:val="auto"/>
          <w:highlight w:val="none"/>
          <w:shd w:fill="auto" w:val="clear"/>
        </w:rPr>
      </w:pPr>
      <w:r>
        <w:rPr>
          <w:rFonts w:eastAsia="Times New Roman" w:cs="Times New Roman" w:ascii="Times New Roman" w:hAnsi="Times New Roman"/>
          <w:color w:val="000000"/>
          <w:sz w:val="28"/>
          <w:szCs w:val="28"/>
          <w:shd w:fill="auto" w:val="clear"/>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в</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color w:val="000000"/>
          <w:sz w:val="28"/>
          <w:szCs w:val="28"/>
          <w:shd w:fill="auto" w:val="clear"/>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снижению цены договора, </w:t>
      </w:r>
      <w:r>
        <w:rPr>
          <w:rFonts w:eastAsia="Times New Roman" w:cs="Times New Roman" w:ascii="Times New Roman" w:hAnsi="Times New Roman"/>
          <w:color w:val="000000"/>
          <w:sz w:val="28"/>
          <w:szCs w:val="28"/>
          <w:shd w:fill="auto" w:val="clear"/>
        </w:rPr>
        <w:t>в случае осуществления закупки в соответствии с главой 17 настоящего Положения – цены единицы</w:t>
      </w:r>
      <w:r>
        <w:rPr>
          <w:rFonts w:cs="Times New Roman" w:ascii="Times New Roman" w:hAnsi="Times New Roman"/>
          <w:color w:val="000000"/>
          <w:sz w:val="28"/>
          <w:szCs w:val="28"/>
          <w:shd w:fill="auto" w:val="clear"/>
        </w:rPr>
        <w:t xml:space="preserve"> (суммы цен единиц) товара, работы, услуги и заключить договор по цене, согласованной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В случае проведения закупки на основании настоящего подпункта (вне</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9"/>
          <w:tab w:val="left" w:pos="851" w:leader="none"/>
        </w:tabs>
        <w:overflowPunct w:val="tru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color w:val="000000"/>
          <w:sz w:val="28"/>
          <w:szCs w:val="28"/>
          <w:shd w:fill="auto" w:val="clear"/>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color w:val="000000"/>
          <w:sz w:val="28"/>
          <w:szCs w:val="28"/>
          <w:shd w:fill="auto" w:val="clear"/>
        </w:rPr>
        <w:t>сроков исполнения договора и (или) цены договора, и (или) характеристик предмета закупки</w:t>
      </w:r>
      <w:r>
        <w:rPr>
          <w:rFonts w:cs="Times New Roman" w:ascii="Times New Roman" w:hAnsi="Times New Roman"/>
          <w:color w:val="000000"/>
          <w:sz w:val="28"/>
          <w:szCs w:val="28"/>
          <w:shd w:fill="auto" w:val="clear"/>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9"/>
          <w:tab w:val="left" w:pos="851" w:leader="none"/>
        </w:tabs>
        <w:overflowPunct w:val="tru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color w:val="auto"/>
          <w:highlight w:val="none"/>
          <w:shd w:fill="auto" w:val="clear"/>
        </w:rPr>
      </w:pPr>
      <w:r>
        <w:rPr>
          <w:rFonts w:cs="Times New Roman" w:ascii="Times New Roman" w:hAnsi="Times New Roman"/>
          <w:color w:val="000000"/>
          <w:sz w:val="28"/>
          <w:szCs w:val="28"/>
          <w:shd w:fill="auto" w:val="clear"/>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9"/>
          <w:tab w:val="left" w:pos="851" w:leader="none"/>
        </w:tabs>
        <w:overflowPunct w:val="tru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color w:val="000000"/>
          <w:sz w:val="28"/>
          <w:szCs w:val="28"/>
          <w:shd w:fill="auto" w:val="clear"/>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color w:val="000000"/>
          <w:sz w:val="28"/>
          <w:szCs w:val="28"/>
          <w:shd w:fill="auto" w:val="clear"/>
        </w:rPr>
        <w:t>сроков исполнения договора и (или) цены договора, и (или) характеристик предмета закупки</w:t>
      </w:r>
      <w:r>
        <w:rPr>
          <w:rFonts w:cs="Times New Roman" w:ascii="Times New Roman" w:hAnsi="Times New Roman"/>
          <w:color w:val="000000"/>
          <w:sz w:val="28"/>
          <w:szCs w:val="28"/>
          <w:shd w:fill="auto" w:val="clear"/>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 </w:t>
      </w:r>
      <w:r>
        <w:rPr>
          <w:rFonts w:ascii="Times New Roman" w:hAnsi="Times New Roman"/>
          <w:color w:val="000000"/>
          <w:sz w:val="28"/>
          <w:shd w:fill="auto" w:val="clear"/>
        </w:rPr>
        <w:t xml:space="preserve">оказание услуг по водоснабжению, водоотведению, теплоснабжению, обращению с твердыми коммунальными (бытовыми) отходами, отходами </w:t>
      </w:r>
      <w:r>
        <w:rPr>
          <w:rFonts w:ascii="Times New Roman" w:hAnsi="Times New Roman"/>
          <w:color w:val="000000"/>
          <w:sz w:val="28"/>
          <w:shd w:fill="auto" w:val="clear"/>
          <w:lang w:val="en-US"/>
        </w:rPr>
        <w:t>I</w:t>
      </w:r>
      <w:r>
        <w:rPr>
          <w:rFonts w:ascii="Times New Roman" w:hAnsi="Times New Roman"/>
          <w:color w:val="000000"/>
          <w:sz w:val="28"/>
          <w:shd w:fill="auto" w:val="clear"/>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спутниковых пакетах;</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9) аренда (субаренда) нежилого</w:t>
      </w:r>
      <w:r>
        <w:rPr>
          <w:rFonts w:ascii="Times New Roman" w:hAnsi="Times New Roman"/>
          <w:color w:val="000000"/>
          <w:sz w:val="28"/>
          <w:shd w:fill="auto" w:val="clear"/>
        </w:rPr>
        <w:t xml:space="preserve"> здания, строения, сооружения, нежилого помещения, а также аренда земельного участка</w:t>
      </w:r>
      <w:r>
        <w:rPr>
          <w:rFonts w:cs="Times New Roman" w:ascii="Times New Roman" w:hAnsi="Times New Roman"/>
          <w:color w:val="000000"/>
          <w:sz w:val="28"/>
          <w:szCs w:val="28"/>
          <w:shd w:fill="auto" w:val="clear"/>
        </w:rPr>
        <w:t>;</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12) закупка определенных товаров, работ, услуг вследствие аварии,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поставку товара, выполнение работы или оказание услуги соответственно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количестве, объеме, которые необходимы для предотвращения или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13) поставка культурных ценностей (в том числе музейных предметов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иное культурное значение);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color w:val="000000"/>
          <w:sz w:val="28"/>
          <w:szCs w:val="28"/>
          <w:shd w:fill="auto" w:val="clear"/>
          <w:lang w:eastAsia="ru-RU"/>
        </w:rPr>
        <w:t>в случае, если</w:t>
      </w:r>
      <w:r>
        <w:rPr>
          <w:rFonts w:eastAsia="Times New Roman" w:cs="Times New Roman" w:ascii="Times New Roman" w:hAnsi="Times New Roman"/>
          <w:color w:val="000000"/>
          <w:sz w:val="28"/>
          <w:szCs w:val="28"/>
          <w:shd w:fill="auto" w:val="clear"/>
          <w:lang w:val="en-US" w:eastAsia="ru-RU"/>
        </w:rPr>
        <w:t> </w:t>
      </w:r>
      <w:r>
        <w:rPr>
          <w:rFonts w:eastAsia="Times New Roman" w:cs="Times New Roman" w:ascii="Times New Roman" w:hAnsi="Times New Roman"/>
          <w:color w:val="000000"/>
          <w:sz w:val="28"/>
          <w:szCs w:val="28"/>
          <w:shd w:fill="auto" w:val="clear"/>
          <w:lang w:eastAsia="ru-RU"/>
        </w:rPr>
        <w:t>указанным издателям принадлежат исключительные права или</w:t>
      </w:r>
      <w:r>
        <w:rPr>
          <w:rFonts w:eastAsia="Times New Roman" w:cs="Times New Roman" w:ascii="Times New Roman" w:hAnsi="Times New Roman"/>
          <w:color w:val="000000"/>
          <w:sz w:val="28"/>
          <w:szCs w:val="28"/>
          <w:shd w:fill="auto" w:val="clear"/>
          <w:lang w:val="en-US" w:eastAsia="ru-RU"/>
        </w:rPr>
        <w:t> </w:t>
      </w:r>
      <w:r>
        <w:rPr>
          <w:rFonts w:eastAsia="Times New Roman" w:cs="Times New Roman" w:ascii="Times New Roman" w:hAnsi="Times New Roman"/>
          <w:color w:val="000000"/>
          <w:sz w:val="28"/>
          <w:szCs w:val="28"/>
          <w:shd w:fill="auto" w:val="clear"/>
          <w:lang w:eastAsia="ru-RU"/>
        </w:rPr>
        <w:t xml:space="preserve">исключительные лицензии на использование таких изданий, </w:t>
      </w:r>
      <w:r>
        <w:rPr>
          <w:rFonts w:cs="Times New Roman" w:ascii="Times New Roman" w:hAnsi="Times New Roman"/>
          <w:color w:val="000000"/>
          <w:sz w:val="28"/>
          <w:szCs w:val="28"/>
          <w:shd w:fill="auto" w:val="clear"/>
        </w:rPr>
        <w:t>а также оказание услуг по предоставлению доступа к таким электронным изданиям;</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color w:val="000000"/>
          <w:sz w:val="28"/>
          <w:szCs w:val="28"/>
          <w:shd w:fill="auto" w:val="clear"/>
          <w:lang w:eastAsia="ru-RU"/>
        </w:rPr>
        <w:t xml:space="preserve"> а также права использования (проката и</w:t>
      </w:r>
      <w:r>
        <w:rPr>
          <w:rFonts w:eastAsia="Times New Roman" w:cs="Times New Roman" w:ascii="Times New Roman" w:hAnsi="Times New Roman"/>
          <w:color w:val="000000"/>
          <w:sz w:val="28"/>
          <w:szCs w:val="28"/>
          <w:shd w:fill="auto" w:val="clear"/>
          <w:lang w:val="en-US" w:eastAsia="ru-RU"/>
        </w:rPr>
        <w:t> </w:t>
      </w:r>
      <w:r>
        <w:rPr>
          <w:rFonts w:eastAsia="Times New Roman" w:cs="Times New Roman" w:ascii="Times New Roman" w:hAnsi="Times New Roman"/>
          <w:color w:val="000000"/>
          <w:sz w:val="28"/>
          <w:szCs w:val="28"/>
          <w:shd w:fill="auto" w:val="clear"/>
          <w:lang w:eastAsia="ru-RU"/>
        </w:rPr>
        <w:t>(или)</w:t>
      </w:r>
      <w:r>
        <w:rPr>
          <w:rFonts w:eastAsia="Times New Roman" w:cs="Times New Roman" w:ascii="Times New Roman" w:hAnsi="Times New Roman"/>
          <w:color w:val="000000"/>
          <w:sz w:val="28"/>
          <w:szCs w:val="28"/>
          <w:shd w:fill="auto" w:val="clear"/>
          <w:lang w:val="en-US" w:eastAsia="ru-RU"/>
        </w:rPr>
        <w:t> </w:t>
      </w:r>
      <w:r>
        <w:rPr>
          <w:rFonts w:eastAsia="Times New Roman" w:cs="Times New Roman" w:ascii="Times New Roman" w:hAnsi="Times New Roman"/>
          <w:color w:val="000000"/>
          <w:sz w:val="28"/>
          <w:szCs w:val="28"/>
          <w:shd w:fill="auto" w:val="clear"/>
          <w:lang w:eastAsia="ru-RU"/>
        </w:rPr>
        <w:t>публичного показа) аудиовизуальных произведений на любых видах носителей</w:t>
      </w:r>
      <w:r>
        <w:rPr>
          <w:rFonts w:cs="Times New Roman" w:ascii="Times New Roman" w:hAnsi="Times New Roman"/>
          <w:color w:val="000000"/>
          <w:sz w:val="28"/>
          <w:szCs w:val="28"/>
          <w:shd w:fill="auto" w:val="clear"/>
        </w:rPr>
        <w:t>;</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19) заключение договора на оказание преподавательских услуг;</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26) </w:t>
      </w:r>
      <w:r>
        <w:rPr>
          <w:rFonts w:ascii="Times New Roman" w:hAnsi="Times New Roman"/>
          <w:color w:val="000000"/>
          <w:sz w:val="28"/>
          <w:shd w:fill="auto" w:val="clear"/>
        </w:rPr>
        <w:t xml:space="preserve">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w:t>
      </w:r>
      <w:r>
        <w:rPr>
          <w:rFonts w:cs="Times New Roman" w:ascii="Times New Roman" w:hAnsi="Times New Roman"/>
          <w:color w:val="000000"/>
          <w:sz w:val="28"/>
          <w:szCs w:val="28"/>
          <w:shd w:fill="auto" w:val="clear"/>
        </w:rPr>
        <w:t>услуг, иного лица в проведении фестивалей, концертов, представлений и подобных культурных мероприятий</w:t>
      </w:r>
      <w:r>
        <w:rPr>
          <w:rFonts w:ascii="Times New Roman" w:hAnsi="Times New Roman"/>
          <w:color w:val="000000"/>
          <w:sz w:val="28"/>
          <w:shd w:fill="auto" w:val="clear"/>
        </w:rPr>
        <w:t xml:space="preserve">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cs="Times New Roman" w:ascii="Times New Roman" w:hAnsi="Times New Roman"/>
          <w:color w:val="000000"/>
          <w:sz w:val="28"/>
          <w:szCs w:val="28"/>
          <w:shd w:fill="auto" w:val="clear"/>
        </w:rPr>
        <w:t>;</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превышающем предусмотренный таким контрактом (договором) объем;</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31) осуществление закупки юридических услуг, в том числе услуг нотариусов и адвокатов;</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Style12"/>
          <w:rFonts w:cs="Times New Roman" w:ascii="Times New Roman" w:hAnsi="Times New Roman"/>
          <w:color w:val="000000"/>
          <w:sz w:val="28"/>
          <w:szCs w:val="28"/>
          <w:shd w:fill="auto" w:val="clear"/>
        </w:rPr>
        <w:footnoteReference w:id="25"/>
      </w:r>
      <w:r>
        <w:rPr>
          <w:rFonts w:cs="Times New Roman" w:ascii="Times New Roman" w:hAnsi="Times New Roman"/>
          <w:color w:val="000000"/>
          <w:sz w:val="28"/>
          <w:szCs w:val="28"/>
          <w:shd w:fill="auto" w:val="clear"/>
        </w:rPr>
        <w:t>;</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37) </w:t>
      </w:r>
      <w:r>
        <w:rPr>
          <w:rFonts w:ascii="Times New Roman" w:hAnsi="Times New Roman"/>
          <w:color w:val="000000"/>
          <w:sz w:val="28"/>
          <w:shd w:fill="auto" w:val="clear"/>
        </w:rPr>
        <w:t>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pPr>
        <w:pStyle w:val="ListParagraph"/>
        <w:widowControl w:val="false"/>
        <w:spacing w:lineRule="auto" w:line="240" w:before="0" w:after="0"/>
        <w:ind w:left="0" w:firstLine="709"/>
        <w:jc w:val="both"/>
        <w:rPr/>
      </w:pPr>
      <w:r>
        <w:rPr>
          <w:rFonts w:ascii="Times New Roman" w:hAnsi="Times New Roman"/>
          <w:strike/>
          <w:color w:val="000000"/>
          <w:sz w:val="28"/>
          <w:shd w:fill="auto" w:val="clear"/>
        </w:rPr>
        <w:t>38)</w:t>
      </w:r>
      <w:r>
        <w:rPr>
          <w:rStyle w:val="Style13"/>
          <w:rFonts w:ascii="Times New Roman" w:hAnsi="Times New Roman"/>
          <w:strike/>
          <w:color w:val="000000"/>
          <w:sz w:val="28"/>
          <w:shd w:fill="auto" w:val="clear"/>
        </w:rPr>
        <w:t xml:space="preserve"> </w:t>
      </w:r>
      <w:r>
        <w:rPr>
          <w:rFonts w:ascii="Times New Roman" w:hAnsi="Times New Roman"/>
          <w:color w:val="000000"/>
          <w:sz w:val="28"/>
          <w:shd w:fill="auto" w:val="clear"/>
        </w:rPr>
        <w:t>исключен</w:t>
      </w:r>
      <w:r>
        <w:rPr>
          <w:rFonts w:ascii="Times New Roman" w:hAnsi="Times New Roman"/>
          <w:strike/>
          <w:color w:val="000000"/>
          <w:sz w:val="28"/>
          <w:shd w:fill="auto" w:val="clear"/>
        </w:rPr>
        <w:t xml:space="preserve"> </w:t>
      </w:r>
      <w:r>
        <w:rPr>
          <w:rStyle w:val="Style12"/>
          <w:rFonts w:ascii="Times New Roman" w:hAnsi="Times New Roman"/>
          <w:strike/>
          <w:color w:val="000000"/>
          <w:sz w:val="28"/>
          <w:shd w:fill="auto" w:val="clear"/>
        </w:rPr>
        <w:footnoteReference w:id="26"/>
      </w:r>
      <w:r>
        <w:rPr>
          <w:rFonts w:ascii="Times New Roman" w:hAnsi="Times New Roman"/>
          <w:strike/>
          <w:color w:val="000000"/>
          <w:sz w:val="28"/>
          <w:shd w:fill="auto" w:val="clear"/>
        </w:rPr>
        <w:t xml:space="preserve"> приобретение продуктов питания и услуг по обеспечению питанием;</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а) заводом-изготовителем;</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б) юридическим лицом, правом участия в котором обладает завод</w:t>
        <w:noBreakHyphen/>
        <w:t>изготовитель;</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43) </w:t>
      </w:r>
      <w:r>
        <w:rPr>
          <w:rFonts w:ascii="Times New Roman" w:hAnsi="Times New Roman"/>
          <w:color w:val="000000"/>
          <w:sz w:val="28"/>
          <w:shd w:fill="auto" w:val="clear"/>
        </w:rPr>
        <w:t>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r>
        <w:rPr>
          <w:rFonts w:cs="Times New Roman" w:ascii="Times New Roman" w:hAnsi="Times New Roman"/>
          <w:color w:val="000000"/>
          <w:sz w:val="28"/>
          <w:szCs w:val="28"/>
          <w:shd w:fill="auto" w:val="clear"/>
        </w:rPr>
        <w:t>;</w:t>
      </w:r>
    </w:p>
    <w:p>
      <w:pPr>
        <w:pStyle w:val="Normal"/>
        <w:ind w:firstLine="708"/>
        <w:jc w:val="both"/>
        <w:rPr>
          <w:color w:val="auto"/>
          <w:highlight w:val="none"/>
          <w:shd w:fill="auto" w:val="clear"/>
        </w:rPr>
      </w:pPr>
      <w:r>
        <w:rPr>
          <w:rFonts w:ascii="Times New Roman" w:hAnsi="Times New Roman"/>
          <w:color w:val="000000"/>
          <w:sz w:val="28"/>
          <w:shd w:fill="auto" w:val="clear"/>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color w:val="auto"/>
          <w:highlight w:val="none"/>
          <w:shd w:fill="auto" w:val="clear"/>
        </w:rPr>
      </w:pPr>
      <w:r>
        <w:rPr>
          <w:rFonts w:ascii="Times New Roman" w:hAnsi="Times New Roman"/>
          <w:color w:val="000000"/>
          <w:spacing w:val="6"/>
          <w:sz w:val="28"/>
          <w:shd w:fill="auto" w:val="clear"/>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pPr>
        <w:pStyle w:val="Normal"/>
        <w:widowControl w:val="false"/>
        <w:ind w:firstLine="709"/>
        <w:jc w:val="both"/>
        <w:rPr>
          <w:color w:val="auto"/>
          <w:highlight w:val="none"/>
          <w:shd w:fill="auto" w:val="clear"/>
        </w:rPr>
      </w:pPr>
      <w:r>
        <w:rPr>
          <w:rFonts w:ascii="Times New Roman" w:hAnsi="Times New Roman"/>
          <w:color w:val="000000"/>
          <w:spacing w:val="6"/>
          <w:sz w:val="28"/>
          <w:shd w:fill="auto" w:val="clear"/>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color w:val="000000"/>
          <w:sz w:val="28"/>
          <w:shd w:fill="auto" w:val="clear"/>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pPr>
        <w:pStyle w:val="Normal"/>
        <w:ind w:firstLine="709"/>
        <w:jc w:val="both"/>
        <w:rPr>
          <w:color w:val="auto"/>
          <w:highlight w:val="none"/>
          <w:shd w:fill="auto" w:val="clear"/>
        </w:rPr>
      </w:pPr>
      <w:r>
        <w:rPr>
          <w:rFonts w:ascii="Times New Roman" w:hAnsi="Times New Roman"/>
          <w:color w:val="000000"/>
          <w:sz w:val="28"/>
          <w:shd w:fill="auto" w:val="clear"/>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pPr>
        <w:pStyle w:val="Normal"/>
        <w:ind w:firstLine="709"/>
        <w:jc w:val="both"/>
        <w:rPr>
          <w:color w:val="auto"/>
          <w:highlight w:val="none"/>
          <w:shd w:fill="auto" w:val="clear"/>
        </w:rPr>
      </w:pPr>
      <w:r>
        <w:rPr>
          <w:rFonts w:ascii="Times New Roman" w:hAnsi="Times New Roman"/>
          <w:color w:val="000000"/>
          <w:sz w:val="28"/>
          <w:shd w:fill="auto" w:val="clear"/>
        </w:rPr>
        <w:t>49) заключение договора, предметом которого является приобретение нежилого здания, строения, сооружения, нежилого помещения, земельного участка.</w:t>
      </w:r>
    </w:p>
    <w:p>
      <w:pPr>
        <w:pStyle w:val="Normal"/>
        <w:widowControl w:val="false"/>
        <w:ind w:firstLine="709"/>
        <w:jc w:val="both"/>
        <w:rPr>
          <w:color w:val="auto"/>
          <w:highlight w:val="none"/>
          <w:shd w:fill="auto" w:val="clear"/>
        </w:rPr>
      </w:pPr>
      <w:bookmarkStart w:id="128" w:name="__RefHeading__9802_337171922"/>
      <w:bookmarkEnd w:id="128"/>
      <w:r>
        <w:rPr>
          <w:rFonts w:ascii="Times New Roman" w:hAnsi="Times New Roman"/>
          <w:color w:val="000000"/>
          <w:sz w:val="28"/>
          <w:shd w:fill="auto" w:val="clear"/>
        </w:rPr>
        <w:t xml:space="preserve">63.2. Заказчик проводит закупки у единственного поставщика (подрядчика, исполнителя) только в случаях, предусмотренных пунктом 63.1 настоящего раздела. </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63.3. 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учетом главы 10 настоящего Положения.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63.4.</w:t>
      </w:r>
      <w:r>
        <w:rPr>
          <w:rStyle w:val="Style12"/>
          <w:rFonts w:ascii="Times New Roman" w:hAnsi="Times New Roman"/>
          <w:color w:val="000000"/>
          <w:sz w:val="28"/>
          <w:shd w:fill="auto" w:val="clear"/>
          <w:vertAlign w:val="superscript"/>
        </w:rPr>
        <w:footnoteReference w:id="27"/>
      </w:r>
      <w:r>
        <w:rPr>
          <w:rFonts w:ascii="Times New Roman" w:hAnsi="Times New Roman"/>
          <w:color w:val="000000"/>
          <w:sz w:val="28"/>
          <w:shd w:fill="auto" w:val="clear"/>
        </w:rPr>
        <w:t>Извещение о закупке у единственного поставщика (подрядчика, исполнителя) должно содержать:</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1) способ закупки;</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2) наименование, место нахождения, почтовый адрес, адрес электронной почты, номер контактного телефона заказчика;</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3) предмет договора;</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4) место поставки товара, выполнения работы, оказания услуги;</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5) цену договора, начальную (максимальную) цену договора в случае осуществления закупки в </w:t>
      </w:r>
      <w:r>
        <w:rPr>
          <w:rFonts w:ascii="Times New Roman" w:hAnsi="Times New Roman"/>
          <w:color w:val="000000"/>
          <w:sz w:val="28"/>
          <w:szCs w:val="28"/>
          <w:shd w:fill="auto" w:val="clear"/>
        </w:rPr>
        <w:t>соответствии с абзацем вторым подпункта 1 пункта 63.1 настоящего раздела и (или) в соответствии с пунктом 63.5 настоящего раздела;</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6) требования к участникам закупки в соответствии с разделом 12 Положения (при необходимости, перечень требований определяется заказчиком самостоятельно при формировании извещения);</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8) порядок направления заявки, требования к ее составу.</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63.5. </w:t>
      </w:r>
      <w:r>
        <w:rPr>
          <w:rFonts w:ascii="Times New Roman" w:hAnsi="Times New Roman"/>
          <w:color w:val="000000"/>
          <w:sz w:val="28"/>
          <w:szCs w:val="28"/>
          <w:shd w:fill="auto" w:val="clear"/>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pPr>
        <w:pStyle w:val="Normal"/>
        <w:widowControl w:val="false"/>
        <w:tabs>
          <w:tab w:val="clear" w:pos="709"/>
          <w:tab w:val="left" w:pos="993" w:leader="none"/>
        </w:tabs>
        <w:ind w:firstLine="709"/>
        <w:jc w:val="both"/>
        <w:rPr>
          <w:color w:val="auto"/>
          <w:highlight w:val="none"/>
          <w:shd w:fill="auto" w:val="clear"/>
        </w:rPr>
      </w:pPr>
      <w:r>
        <w:rPr>
          <w:rFonts w:ascii="Times New Roman" w:hAnsi="Times New Roman"/>
          <w:color w:val="000000"/>
          <w:sz w:val="28"/>
          <w:szCs w:val="28"/>
          <w:shd w:fill="auto" w:val="clear"/>
        </w:rPr>
        <w:t>1) при необходимости включает в документ, указанный в пункте 15.9 раздела 15 Положения, наименование закупаемого товара (работы, услуги) и соответствующий код ОКПД 2;</w:t>
      </w:r>
    </w:p>
    <w:p>
      <w:pPr>
        <w:pStyle w:val="Normal"/>
        <w:widowControl w:val="false"/>
        <w:tabs>
          <w:tab w:val="clear" w:pos="709"/>
          <w:tab w:val="left" w:pos="993" w:leader="none"/>
        </w:tabs>
        <w:ind w:firstLine="709"/>
        <w:jc w:val="both"/>
        <w:rPr>
          <w:color w:val="auto"/>
          <w:highlight w:val="none"/>
          <w:shd w:fill="auto" w:val="clear"/>
        </w:rPr>
      </w:pPr>
      <w:r>
        <w:rPr>
          <w:rFonts w:ascii="Times New Roman" w:hAnsi="Times New Roman"/>
          <w:color w:val="000000"/>
          <w:sz w:val="28"/>
          <w:szCs w:val="28"/>
          <w:shd w:fill="auto" w:val="clear"/>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pPr>
        <w:pStyle w:val="Normal"/>
        <w:widowControl w:val="false"/>
        <w:tabs>
          <w:tab w:val="clear" w:pos="709"/>
          <w:tab w:val="left" w:pos="993" w:leader="none"/>
        </w:tabs>
        <w:ind w:firstLine="709"/>
        <w:jc w:val="both"/>
        <w:rPr>
          <w:color w:val="auto"/>
          <w:highlight w:val="none"/>
          <w:shd w:fill="auto" w:val="clear"/>
        </w:rPr>
      </w:pPr>
      <w:r>
        <w:rPr>
          <w:rFonts w:ascii="Times New Roman" w:hAnsi="Times New Roman"/>
          <w:color w:val="000000"/>
          <w:sz w:val="28"/>
          <w:szCs w:val="28"/>
          <w:shd w:fill="auto" w:val="clear"/>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настоящего раздела) либо в порядке, установленном пунктом 63.7 настоящего раздела;</w:t>
      </w:r>
    </w:p>
    <w:p>
      <w:pPr>
        <w:pStyle w:val="Normal"/>
        <w:widowControl w:val="false"/>
        <w:tabs>
          <w:tab w:val="clear" w:pos="709"/>
          <w:tab w:val="left" w:pos="993" w:leader="none"/>
        </w:tabs>
        <w:ind w:firstLine="709"/>
        <w:jc w:val="both"/>
        <w:rPr>
          <w:color w:val="auto"/>
          <w:highlight w:val="none"/>
          <w:shd w:fill="auto" w:val="clear"/>
        </w:rPr>
      </w:pPr>
      <w:r>
        <w:rPr>
          <w:rFonts w:ascii="Times New Roman" w:hAnsi="Times New Roman"/>
          <w:color w:val="000000"/>
          <w:sz w:val="28"/>
          <w:szCs w:val="28"/>
          <w:shd w:fill="auto" w:val="clear"/>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Pr>
          <w:rFonts w:ascii="Times New Roman" w:hAnsi="Times New Roman"/>
          <w:color w:val="000000"/>
          <w:sz w:val="28"/>
          <w:shd w:fill="auto" w:val="clear"/>
        </w:rPr>
        <w:t>договора, не ранее, чем на следующий день после публикации извещения о такой закупке</w:t>
      </w:r>
      <w:r>
        <w:rPr>
          <w:rFonts w:ascii="Times New Roman" w:hAnsi="Times New Roman"/>
          <w:color w:val="000000"/>
          <w:sz w:val="28"/>
          <w:szCs w:val="28"/>
          <w:shd w:fill="auto" w:val="clear"/>
        </w:rPr>
        <w:t>.</w:t>
      </w:r>
    </w:p>
    <w:p>
      <w:pPr>
        <w:pStyle w:val="Normal"/>
        <w:widowControl w:val="false"/>
        <w:tabs>
          <w:tab w:val="clear" w:pos="709"/>
          <w:tab w:val="left" w:pos="993" w:leader="none"/>
        </w:tabs>
        <w:ind w:firstLine="709"/>
        <w:jc w:val="both"/>
        <w:rPr>
          <w:color w:val="auto"/>
          <w:highlight w:val="none"/>
          <w:shd w:fill="auto" w:val="clear"/>
        </w:rPr>
      </w:pPr>
      <w:r>
        <w:rPr>
          <w:rFonts w:ascii="Times New Roman" w:hAnsi="Times New Roman"/>
          <w:color w:val="000000"/>
          <w:sz w:val="28"/>
          <w:szCs w:val="28"/>
          <w:shd w:fill="auto" w:val="clear"/>
        </w:rPr>
        <w:t>63.6. При осуществлении закупки товара (работы, услуги) в соответствии с пунктом 63.5 настоящего раздела документация о закупке товаров, работ, услуг у</w:t>
      </w:r>
      <w:r>
        <w:rPr>
          <w:rFonts w:ascii="Times New Roman" w:hAnsi="Times New Roman"/>
          <w:color w:val="000000"/>
          <w:sz w:val="28"/>
          <w:szCs w:val="28"/>
          <w:shd w:fill="auto" w:val="clear"/>
          <w:lang w:val="en-US"/>
        </w:rPr>
        <w:t> </w:t>
      </w:r>
      <w:r>
        <w:rPr>
          <w:rFonts w:ascii="Times New Roman" w:hAnsi="Times New Roman"/>
          <w:color w:val="000000"/>
          <w:sz w:val="28"/>
          <w:szCs w:val="28"/>
          <w:shd w:fill="auto" w:val="clear"/>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63.7. </w:t>
      </w:r>
      <w:r>
        <w:rPr>
          <w:rFonts w:ascii="Times New Roman" w:hAnsi="Times New Roman"/>
          <w:color w:val="000000"/>
          <w:sz w:val="28"/>
          <w:szCs w:val="28"/>
          <w:shd w:fill="auto" w:val="clear"/>
        </w:rPr>
        <w:t>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63.8. </w:t>
      </w:r>
      <w:r>
        <w:rPr>
          <w:rFonts w:ascii="Times New Roman" w:hAnsi="Times New Roman"/>
          <w:color w:val="000000"/>
          <w:sz w:val="28"/>
          <w:szCs w:val="28"/>
          <w:shd w:fill="auto" w:val="clear"/>
        </w:rPr>
        <w:t>При осуществлении закупки в соответствии с абзацем вторым подпункта 1 пункта 63.1 настоящего 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 xml:space="preserve">63.9. </w:t>
      </w:r>
      <w:r>
        <w:rPr>
          <w:rFonts w:ascii="Times New Roman" w:hAnsi="Times New Roman"/>
          <w:color w:val="000000"/>
          <w:sz w:val="28"/>
          <w:szCs w:val="28"/>
          <w:shd w:fill="auto" w:val="clear"/>
        </w:rPr>
        <w:t>При осуществлении закупки в соответствии с абзацем вторым подпункта 1 пункта 63.1 настоящего раздела заказчик (комиссия заказчика) формирует протокол подведения итогов закупки у единственного поставщика (подрядчика, исполнителя).</w:t>
      </w:r>
    </w:p>
    <w:p>
      <w:pPr>
        <w:pStyle w:val="Normal"/>
        <w:widowControl w:val="false"/>
        <w:ind w:firstLine="709"/>
        <w:jc w:val="both"/>
        <w:rPr>
          <w:color w:val="auto"/>
          <w:highlight w:val="none"/>
          <w:shd w:fill="auto" w:val="clear"/>
        </w:rPr>
      </w:pPr>
      <w:r>
        <w:rPr>
          <w:rFonts w:ascii="Times New Roman" w:hAnsi="Times New Roman"/>
          <w:color w:val="000000"/>
          <w:sz w:val="28"/>
          <w:shd w:fill="auto" w:val="clear"/>
        </w:rPr>
        <w:t>63.10.</w:t>
      </w:r>
      <w:r>
        <w:rPr>
          <w:rFonts w:ascii="Times New Roman" w:hAnsi="Times New Roman"/>
          <w:color w:val="000000"/>
          <w:sz w:val="28"/>
          <w:szCs w:val="28"/>
          <w:shd w:fill="auto" w:val="clear"/>
        </w:rPr>
        <w:t xml:space="preserve"> 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 соответствующую требованиям абзаца 7 раздела 1 Положения.</w:t>
      </w:r>
    </w:p>
    <w:p>
      <w:pPr>
        <w:pStyle w:val="NormalWeb"/>
        <w:spacing w:lineRule="atLeast" w:line="288" w:beforeAutospacing="0" w:before="0" w:afterAutospacing="0" w:after="0"/>
        <w:ind w:firstLine="709"/>
        <w:jc w:val="both"/>
        <w:rPr>
          <w:color w:val="auto"/>
          <w:highlight w:val="none"/>
          <w:shd w:fill="auto" w:val="clear"/>
        </w:rPr>
      </w:pPr>
      <w:r>
        <w:rPr>
          <w:color w:val="000000"/>
          <w:sz w:val="28"/>
          <w:szCs w:val="28"/>
          <w:shd w:fill="auto" w:val="clear"/>
        </w:rPr>
        <w:t xml:space="preserve">Заявка на участие в закупке у единственного поставщика </w:t>
      </w:r>
      <w:r>
        <w:rPr>
          <w:color w:val="000000"/>
          <w:sz w:val="28"/>
          <w:szCs w:val="28"/>
          <w:shd w:fill="auto" w:val="clear"/>
        </w:rPr>
        <w:t xml:space="preserve">в случае принятия заказчиком мер, предусмотренных пунктом 1 части 2 статьи 3.1-4 Закона № 223-ФЗ </w:t>
      </w:r>
      <w:r>
        <w:rPr>
          <w:color w:val="000000"/>
          <w:sz w:val="28"/>
          <w:szCs w:val="28"/>
          <w:shd w:fill="auto" w:val="clear"/>
        </w:rPr>
        <w:t>должна содержать:</w:t>
      </w:r>
    </w:p>
    <w:p>
      <w:pPr>
        <w:pStyle w:val="NormalWeb"/>
        <w:spacing w:lineRule="atLeast" w:line="288" w:beforeAutospacing="0" w:before="0" w:afterAutospacing="0" w:after="0"/>
        <w:ind w:firstLine="709"/>
        <w:jc w:val="both"/>
        <w:rPr>
          <w:color w:val="auto"/>
          <w:highlight w:val="none"/>
          <w:shd w:fill="auto" w:val="clear"/>
        </w:rPr>
      </w:pPr>
      <w:r>
        <w:rPr>
          <w:color w:val="000000"/>
          <w:sz w:val="28"/>
          <w:szCs w:val="28"/>
          <w:shd w:fill="auto" w:val="clear"/>
        </w:rPr>
        <w:t xml:space="preserve"> </w:t>
      </w:r>
      <w:r>
        <w:rPr>
          <w:color w:val="000000"/>
          <w:sz w:val="28"/>
          <w:szCs w:val="28"/>
          <w:shd w:fill="auto" w:val="clear"/>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pPr>
        <w:pStyle w:val="NormalWeb"/>
        <w:spacing w:lineRule="atLeast" w:line="288" w:beforeAutospacing="0" w:before="0" w:afterAutospacing="0" w:after="0"/>
        <w:ind w:firstLine="709"/>
        <w:jc w:val="both"/>
        <w:rPr>
          <w:color w:val="auto"/>
          <w:highlight w:val="none"/>
          <w:shd w:fill="auto" w:val="clear"/>
        </w:rPr>
      </w:pPr>
      <w:r>
        <w:rPr>
          <w:color w:val="000000"/>
          <w:sz w:val="28"/>
          <w:szCs w:val="28"/>
          <w:shd w:fill="auto" w:val="clear"/>
        </w:rPr>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pPr>
        <w:pStyle w:val="NormalWeb"/>
        <w:spacing w:beforeAutospacing="0" w:before="0" w:afterAutospacing="0" w:after="0"/>
        <w:ind w:firstLine="709"/>
        <w:jc w:val="both"/>
        <w:rPr>
          <w:color w:val="auto"/>
          <w:highlight w:val="none"/>
          <w:shd w:fill="auto" w:val="clear"/>
        </w:rPr>
      </w:pPr>
      <w:r>
        <w:rPr>
          <w:color w:val="000000"/>
          <w:sz w:val="28"/>
          <w:szCs w:val="28"/>
          <w:shd w:fill="auto" w:val="clear"/>
        </w:rPr>
        <w:t xml:space="preserve">Перечень информации </w:t>
      </w:r>
      <w:r>
        <w:rPr>
          <w:color w:val="000000"/>
          <w:sz w:val="28"/>
          <w:szCs w:val="28"/>
          <w:shd w:fill="auto" w:val="clear"/>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Pr>
          <w:color w:val="000000"/>
          <w:sz w:val="28"/>
          <w:shd w:fill="auto" w:val="clear"/>
        </w:rPr>
        <w:t>(подрядчика, исполнителя)</w:t>
      </w:r>
      <w:r>
        <w:rPr>
          <w:color w:val="000000"/>
          <w:sz w:val="28"/>
          <w:szCs w:val="28"/>
          <w:shd w:fill="auto" w:val="clear"/>
        </w:rPr>
        <w:t xml:space="preserve"> или любой иной форме. </w:t>
      </w:r>
    </w:p>
    <w:p>
      <w:pPr>
        <w:pStyle w:val="Standard"/>
        <w:ind w:firstLine="708"/>
        <w:jc w:val="both"/>
        <w:rPr>
          <w:rFonts w:ascii="Times New Roman" w:hAnsi="Times New Roman"/>
          <w:color w:val="auto"/>
          <w:sz w:val="28"/>
          <w:highlight w:val="none"/>
          <w:shd w:fill="auto" w:val="clear"/>
        </w:rPr>
      </w:pPr>
      <w:r>
        <w:rPr>
          <w:rFonts w:ascii="Times New Roman" w:hAnsi="Times New Roman"/>
          <w:color w:val="000000"/>
          <w:sz w:val="28"/>
          <w:shd w:fill="auto" w:val="clear"/>
        </w:rPr>
      </w:r>
    </w:p>
    <w:p>
      <w:pPr>
        <w:pStyle w:val="2"/>
        <w:numPr>
          <w:ilvl w:val="0"/>
          <w:numId w:val="1"/>
        </w:numPr>
        <w:rPr>
          <w:color w:val="auto"/>
          <w:highlight w:val="none"/>
          <w:shd w:fill="auto" w:val="clear"/>
        </w:rPr>
      </w:pPr>
      <w:bookmarkStart w:id="129" w:name="_Toc103698991"/>
      <w:r>
        <w:rPr>
          <w:rFonts w:cs="Times New Roman" w:ascii="Times New Roman" w:hAnsi="Times New Roman"/>
          <w:color w:val="000000"/>
          <w:sz w:val="28"/>
          <w:szCs w:val="28"/>
          <w:shd w:fill="auto" w:val="clear"/>
        </w:rPr>
        <w:t>64. Условия применения и порядок проведения срочного ценового    запроса в электронной форме</w:t>
      </w:r>
      <w:bookmarkEnd w:id="129"/>
    </w:p>
    <w:p>
      <w:pPr>
        <w:pStyle w:val="Normal"/>
        <w:ind w:firstLine="709"/>
        <w:jc w:val="both"/>
        <w:rPr>
          <w:rFonts w:ascii="Times New Roman" w:hAnsi="Times New Roman" w:cs="Times New Roman"/>
          <w:color w:val="auto"/>
          <w:sz w:val="28"/>
          <w:highlight w:val="none"/>
          <w:shd w:fill="auto" w:val="clear"/>
        </w:rPr>
      </w:pPr>
      <w:r>
        <w:rPr>
          <w:rFonts w:cs="Times New Roman" w:ascii="Times New Roman" w:hAnsi="Times New Roman"/>
          <w:color w:val="000000"/>
          <w:sz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64.6. Извещение о проведении ценового запроса и вносимые в него изменения должны соответствовать требованиям настоящего раздела и пункта 8.3 раздела 8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описание предмета такой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национальной системе стандартизации, принятыми в соответствии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техническом регулировании, законодательством Российской Федерации 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требования к содержанию, форме, оформлению и составу заявки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участие в закупке;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4) </w:t>
      </w:r>
      <w:r>
        <w:rPr>
          <w:rFonts w:ascii="Times New Roman" w:hAnsi="Times New Roman"/>
          <w:color w:val="000000"/>
          <w:sz w:val="28"/>
          <w:shd w:fill="auto" w:val="clear"/>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 место, условия и сроки (периоды) поставки товара, выполнения работы, оказания услуги;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color w:val="000000"/>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color w:val="000000"/>
          <w:sz w:val="28"/>
          <w:szCs w:val="28"/>
          <w:shd w:fill="auto" w:val="clear"/>
        </w:rPr>
        <w:t>;</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7) форма, сроки и порядок оплаты товара, работы, услуги;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10) порядок применения официального курса иностранной валюты к</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необходимости);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11) порядок, дата начала, дата и время окончания срока подачи заявок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участие в закупке и порядок подведения итогов такой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12) требования к участникам такой закупки в соответствии с главой 12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13) перечень документов, представляемых участниками закупки для</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подтверждения их соответствия установленным требованиям, либо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случае закупки работ по проектированию, строительству, модернизации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15) порядок и срок отзыва заявок на участие в закупке;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16) порядок и срок внесения изменений в заявки на участие в закупке;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17) дата рассмотрения заявок участников такой закупки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ind w:firstLine="708"/>
        <w:jc w:val="both"/>
        <w:rPr>
          <w:color w:val="auto"/>
          <w:highlight w:val="none"/>
          <w:shd w:fill="auto" w:val="clear"/>
        </w:rPr>
      </w:pPr>
      <w:r>
        <w:rPr>
          <w:rFonts w:eastAsia="Calibri" w:cs="Times New Roman" w:ascii="Times New Roman" w:hAnsi="Times New Roman"/>
          <w:color w:val="000000"/>
          <w:sz w:val="28"/>
          <w:szCs w:val="28"/>
          <w:shd w:fill="auto" w:val="clear"/>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color w:val="000000"/>
          <w:sz w:val="28"/>
          <w:szCs w:val="28"/>
          <w:shd w:fill="auto" w:val="clear"/>
          <w:lang w:val="en-US"/>
        </w:rPr>
        <w:t> </w:t>
      </w:r>
      <w:r>
        <w:rPr>
          <w:rFonts w:eastAsia="Calibri" w:cs="Times New Roman" w:ascii="Times New Roman" w:hAnsi="Times New Roman"/>
          <w:color w:val="000000"/>
          <w:sz w:val="28"/>
          <w:szCs w:val="28"/>
          <w:shd w:fill="auto" w:val="clear"/>
        </w:rPr>
        <w:t>указание на то, что обеспечение заявки не требуется;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требуется;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color w:val="000000"/>
          <w:spacing w:val="-4"/>
          <w:sz w:val="28"/>
          <w:szCs w:val="28"/>
          <w:shd w:fill="auto" w:val="clear"/>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color w:val="000000"/>
          <w:sz w:val="28"/>
          <w:szCs w:val="28"/>
          <w:shd w:fill="auto" w:val="clear"/>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21) указание на антидемпинговые меры и их описание согласно требованиям главы 23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23) возможность заказчика изменить условия договора в случаях, предусмотренных настоящим Положением.</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24) сведения, предусмотренные в пункте 13.2 настоящего Положения.</w:t>
      </w:r>
    </w:p>
    <w:p>
      <w:pPr>
        <w:pStyle w:val="Formattext"/>
        <w:widowControl w:val="false"/>
        <w:spacing w:before="0" w:after="0"/>
        <w:ind w:firstLine="708"/>
        <w:jc w:val="both"/>
        <w:rPr>
          <w:color w:val="auto"/>
          <w:highlight w:val="none"/>
          <w:shd w:fill="auto" w:val="clear"/>
        </w:rPr>
      </w:pPr>
      <w:r>
        <w:rPr>
          <w:color w:val="000000"/>
          <w:sz w:val="28"/>
          <w:szCs w:val="28"/>
          <w:shd w:fill="auto" w:val="clear"/>
        </w:rPr>
        <w:t>64.8. Проект договора является неотъемлемой частью документации о</w:t>
      </w:r>
      <w:r>
        <w:rPr>
          <w:color w:val="000000"/>
          <w:sz w:val="28"/>
          <w:szCs w:val="28"/>
          <w:shd w:fill="auto" w:val="clear"/>
          <w:lang w:val="en-US"/>
        </w:rPr>
        <w:t> </w:t>
      </w:r>
      <w:r>
        <w:rPr>
          <w:color w:val="000000"/>
          <w:sz w:val="28"/>
          <w:szCs w:val="28"/>
          <w:shd w:fill="auto" w:val="clear"/>
        </w:rPr>
        <w:t xml:space="preserve">закупке. </w:t>
      </w:r>
    </w:p>
    <w:p>
      <w:pPr>
        <w:pStyle w:val="Formattext"/>
        <w:widowControl w:val="false"/>
        <w:spacing w:before="0" w:after="0"/>
        <w:ind w:firstLine="708"/>
        <w:jc w:val="both"/>
        <w:rPr>
          <w:color w:val="auto"/>
          <w:highlight w:val="none"/>
          <w:shd w:fill="auto" w:val="clear"/>
        </w:rPr>
      </w:pPr>
      <w:r>
        <w:rPr>
          <w:color w:val="000000"/>
          <w:sz w:val="28"/>
          <w:szCs w:val="28"/>
          <w:shd w:fill="auto" w:val="clear"/>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64.10. Документация может содержать любые иные сведения по</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усмотрению заказчика, при условии, что размещение таких сведений не</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нарушает норм действующего законодательства и не противоречит настоящему Положению.</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64.13.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64.15. Заявка на участие в ценовом запросе должна содержать:</w:t>
      </w:r>
    </w:p>
    <w:p>
      <w:pPr>
        <w:pStyle w:val="Normal"/>
        <w:widowControl w:val="false"/>
        <w:ind w:firstLine="709"/>
        <w:jc w:val="both"/>
        <w:rPr>
          <w:color w:val="auto"/>
          <w:highlight w:val="none"/>
          <w:shd w:fill="auto" w:val="clear"/>
        </w:rPr>
      </w:pPr>
      <w:r>
        <w:rPr>
          <w:color w:val="000000"/>
          <w:shd w:fill="auto" w:val="clear"/>
        </w:rPr>
        <w:t>1</w:t>
      </w:r>
      <w:r>
        <w:rPr>
          <w:rFonts w:ascii="Times New Roman" w:hAnsi="Times New Roman"/>
          <w:color w:val="000000"/>
          <w:sz w:val="28"/>
          <w:szCs w:val="28"/>
          <w:shd w:fill="auto" w:val="clear"/>
        </w:rPr>
        <w:t xml:space="preserve">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color w:val="000000"/>
          <w:sz w:val="28"/>
          <w:szCs w:val="28"/>
          <w:shd w:fill="auto" w:val="clear"/>
        </w:rPr>
        <w:t xml:space="preserve"> </w:t>
      </w:r>
      <w:r>
        <w:rPr>
          <w:rFonts w:ascii="Times New Roman" w:hAnsi="Times New Roman"/>
          <w:color w:val="000000"/>
          <w:sz w:val="28"/>
          <w:szCs w:val="28"/>
          <w:shd w:fill="auto" w:val="clear"/>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6) копии учредительных документов участника закупки (для юридических лиц);</w:t>
      </w:r>
    </w:p>
    <w:p>
      <w:pPr>
        <w:pStyle w:val="ConsPlusNormal"/>
        <w:widowControl w:val="false"/>
        <w:tabs>
          <w:tab w:val="left" w:pos="709" w:leader="none"/>
        </w:tabs>
        <w:jc w:val="both"/>
        <w:rPr>
          <w:color w:val="auto"/>
          <w:highlight w:val="none"/>
          <w:shd w:fill="auto" w:val="clear"/>
        </w:rPr>
      </w:pPr>
      <w:r>
        <w:rPr>
          <w:color w:val="000000"/>
          <w:shd w:fill="auto" w:val="clea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color w:val="000000"/>
          <w:shd w:fill="auto" w:val="clear"/>
          <w:lang w:eastAsia="en-US"/>
        </w:rPr>
        <w:t xml:space="preserve"> </w:t>
      </w:r>
      <w:r>
        <w:rPr>
          <w:color w:val="000000"/>
          <w:shd w:fill="auto" w:val="clea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Style12"/>
          <w:color w:val="000000"/>
          <w:shd w:fill="auto" w:val="clear"/>
        </w:rPr>
        <w:footnoteReference w:id="28"/>
      </w:r>
      <w:r>
        <w:rPr>
          <w:color w:val="000000"/>
          <w:shd w:fill="auto" w:val="clear"/>
        </w:rPr>
        <w:t>, обеспечения исполнения договора</w:t>
      </w:r>
      <w:r>
        <w:rPr>
          <w:rStyle w:val="Style12"/>
          <w:color w:val="000000"/>
          <w:shd w:fill="auto" w:val="clear"/>
        </w:rPr>
        <w:footnoteReference w:id="29"/>
      </w:r>
      <w:r>
        <w:rPr>
          <w:color w:val="000000"/>
          <w:shd w:fill="auto" w:val="clear"/>
        </w:rPr>
        <w:t>, обеспечения гарантийных обязательств</w:t>
      </w:r>
      <w:r>
        <w:rPr>
          <w:rStyle w:val="Style12"/>
          <w:color w:val="000000"/>
          <w:shd w:fill="auto" w:val="clear"/>
        </w:rPr>
        <w:footnoteReference w:id="30"/>
      </w:r>
      <w:r>
        <w:rPr>
          <w:color w:val="000000"/>
          <w:shd w:fill="auto" w:val="clea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color w:val="000000"/>
          <w:shd w:fill="auto" w:val="clear"/>
          <w:lang w:val="en-US"/>
        </w:rPr>
        <w:t> </w:t>
      </w:r>
      <w:r>
        <w:rPr>
          <w:color w:val="000000"/>
          <w:shd w:fill="auto" w:val="clear"/>
        </w:rPr>
        <w:t>подпунктами 2 – 11 пункта 12.1 настоящего Положения;</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color w:val="000000"/>
          <w:shd w:fill="auto" w:val="clear"/>
          <w:lang w:val="en-US"/>
        </w:rPr>
        <w:t> </w:t>
      </w:r>
      <w:r>
        <w:rPr>
          <w:color w:val="000000"/>
          <w:shd w:fill="auto" w:val="clear"/>
        </w:rPr>
        <w:t>этом не допускается требовать представление таких документов, если</w:t>
      </w:r>
      <w:r>
        <w:rPr>
          <w:color w:val="000000"/>
          <w:shd w:fill="auto" w:val="clear"/>
          <w:lang w:val="en-US"/>
        </w:rPr>
        <w:t> </w:t>
      </w:r>
      <w:r>
        <w:rPr>
          <w:color w:val="000000"/>
          <w:shd w:fill="auto" w:val="clear"/>
        </w:rPr>
        <w:t>в</w:t>
      </w:r>
      <w:r>
        <w:rPr>
          <w:color w:val="000000"/>
          <w:shd w:fill="auto" w:val="clear"/>
          <w:lang w:val="en-US"/>
        </w:rPr>
        <w:t> </w:t>
      </w:r>
      <w:r>
        <w:rPr>
          <w:color w:val="000000"/>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 xml:space="preserve">10) предложение о цене договора, </w:t>
      </w:r>
      <w:r>
        <w:rPr>
          <w:rFonts w:eastAsia="Times New Roman"/>
          <w:color w:val="000000"/>
          <w:shd w:fill="auto" w:val="clear"/>
        </w:rPr>
        <w:t xml:space="preserve">в случае осуществления закупки в соответствии с главой 17 настоящего Положения – </w:t>
      </w:r>
      <w:r>
        <w:rPr>
          <w:color w:val="000000"/>
          <w:shd w:fill="auto" w:val="clear"/>
        </w:rPr>
        <w:t>цене единицы (сумме цен единиц) товара, работы, услуги, а</w:t>
      </w:r>
      <w:r>
        <w:rPr>
          <w:color w:val="000000"/>
          <w:shd w:fill="auto" w:val="clear"/>
          <w:lang w:val="en-US"/>
        </w:rPr>
        <w:t> </w:t>
      </w:r>
      <w:r>
        <w:rPr>
          <w:color w:val="000000"/>
          <w:shd w:fill="auto" w:val="clear"/>
        </w:rPr>
        <w:t>также предложение об иных условиях исполнения договора, если</w:t>
      </w:r>
      <w:r>
        <w:rPr>
          <w:color w:val="000000"/>
          <w:shd w:fill="auto" w:val="clear"/>
          <w:lang w:val="en-US"/>
        </w:rPr>
        <w:t> </w:t>
      </w:r>
      <w:r>
        <w:rPr>
          <w:color w:val="000000"/>
          <w:shd w:fill="auto" w:val="clear"/>
        </w:rPr>
        <w:t>предоставление такого предложения предусмотрено документацией о проведении ценового запроса;</w:t>
      </w:r>
    </w:p>
    <w:p>
      <w:pPr>
        <w:pStyle w:val="ConsPlusNormal"/>
        <w:widowControl w:val="false"/>
        <w:tabs>
          <w:tab w:val="left" w:pos="709" w:leader="none"/>
        </w:tabs>
        <w:jc w:val="both"/>
        <w:rPr>
          <w:color w:val="auto"/>
          <w:highlight w:val="none"/>
          <w:shd w:fill="auto" w:val="clear"/>
        </w:rPr>
      </w:pPr>
      <w:r>
        <w:rPr>
          <w:color w:val="000000"/>
          <w:shd w:fill="auto" w:val="clea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Normal"/>
        <w:widowControl w:val="false"/>
        <w:ind w:firstLine="709"/>
        <w:jc w:val="both"/>
        <w:rPr>
          <w:color w:val="auto"/>
          <w:highlight w:val="none"/>
          <w:shd w:fill="auto" w:val="clear"/>
        </w:rPr>
      </w:pPr>
      <w:r>
        <w:rPr>
          <w:rFonts w:ascii="Times New Roman" w:hAnsi="Times New Roman"/>
          <w:color w:val="000000"/>
          <w:sz w:val="28"/>
          <w:szCs w:val="28"/>
          <w:shd w:fill="auto" w:val="clear"/>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color w:val="auto"/>
          <w:highlight w:val="none"/>
          <w:shd w:fill="auto" w:val="clear"/>
        </w:rPr>
      </w:pPr>
      <w:r>
        <w:rPr>
          <w:color w:val="000000"/>
          <w:shd w:fill="auto" w:val="clear"/>
        </w:rPr>
        <w:t>13) иную информацию и документы, предусмотренные извещением и (или) документацией о проведении ценового запроса.</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возвращаются участнику.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color w:val="auto"/>
          <w:highlight w:val="none"/>
          <w:shd w:fill="auto" w:val="clear"/>
        </w:rPr>
      </w:pPr>
      <w:r>
        <w:rPr>
          <w:rFonts w:eastAsia="Times New Roman"/>
          <w:color w:val="000000"/>
          <w:shd w:fill="auto" w:val="clear"/>
        </w:rPr>
        <w:t>64.18.</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64.21. </w:t>
      </w:r>
      <w:r>
        <w:rPr>
          <w:rFonts w:eastAsia="Times New Roman" w:cs="Times New Roman" w:ascii="Times New Roman" w:hAnsi="Times New Roman"/>
          <w:color w:val="000000"/>
          <w:sz w:val="28"/>
          <w:szCs w:val="28"/>
          <w:shd w:fill="auto" w:val="clear"/>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64.22.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1) непредоставления информации, предусмотренной пунктом 64.16 настоящего раздела, или установления комиссией по</w:t>
      </w:r>
      <w:r>
        <w:rPr>
          <w:rFonts w:eastAsia="Times New Roman" w:cs="Times New Roman" w:ascii="Times New Roman" w:hAnsi="Times New Roman"/>
          <w:color w:val="000000"/>
          <w:sz w:val="28"/>
          <w:szCs w:val="28"/>
          <w:shd w:fill="auto" w:val="clear"/>
          <w:lang w:val="en-US"/>
        </w:rPr>
        <w:t> </w:t>
      </w:r>
      <w:r>
        <w:rPr>
          <w:rFonts w:eastAsia="Times New Roman" w:cs="Times New Roman" w:ascii="Times New Roman" w:hAnsi="Times New Roman"/>
          <w:color w:val="000000"/>
          <w:sz w:val="28"/>
          <w:szCs w:val="28"/>
          <w:shd w:fill="auto" w:val="clear"/>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2) несоответствия информации, предусмотренной пунктом 64.16 настоящего раздела, требованиям извещения и (или) документации о таком ценовом запросе; </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5)</w:t>
      </w:r>
      <w:r>
        <w:rPr>
          <w:rFonts w:cs="Times New Roman" w:ascii="Times New Roman" w:hAnsi="Times New Roman"/>
          <w:color w:val="000000"/>
          <w:sz w:val="28"/>
          <w:szCs w:val="28"/>
          <w:shd w:fill="auto" w:val="clear"/>
          <w:vertAlign w:val="superscript"/>
        </w:rPr>
        <w:t xml:space="preserve"> </w:t>
      </w:r>
      <w:r>
        <w:rPr>
          <w:rFonts w:cs="Times New Roman" w:ascii="Times New Roman" w:hAnsi="Times New Roman"/>
          <w:color w:val="000000"/>
          <w:sz w:val="28"/>
          <w:szCs w:val="28"/>
          <w:shd w:fill="auto" w:val="clear"/>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Отклонение заявок на участие в ценовом запросе по иным основаниям не допускается.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64.23. Результаты рассмотрения заявок оформляются протоколом, в котором содержится следующая информация: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1) дата подписания протокола;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4) результаты рассмотрения заявок с указанием в том числе: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а) количества заявок, которые отклонены;</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5) причины, по которым закупка признана несостоявшейся, в случае признания ее таковой;</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64</w:t>
      </w:r>
      <w:r>
        <w:rPr>
          <w:rFonts w:eastAsia="Times New Roman" w:cs="Times New Roman" w:ascii="Times New Roman" w:hAnsi="Times New Roman"/>
          <w:color w:val="000000"/>
          <w:sz w:val="28"/>
          <w:szCs w:val="28"/>
          <w:shd w:fill="auto" w:val="clear"/>
        </w:rPr>
        <w:t xml:space="preserve">.24. Протокол рассмотрения заявок на участие в срочном ценовом запросе </w:t>
      </w:r>
      <w:r>
        <w:rPr>
          <w:rFonts w:cs="Times New Roman" w:ascii="Times New Roman" w:hAnsi="Times New Roman"/>
          <w:color w:val="000000"/>
          <w:sz w:val="28"/>
          <w:szCs w:val="28"/>
          <w:shd w:fill="auto" w:val="clear"/>
        </w:rPr>
        <w:t xml:space="preserve">в электронной форме </w:t>
      </w:r>
      <w:r>
        <w:rPr>
          <w:rFonts w:eastAsia="Times New Roman" w:cs="Times New Roman" w:ascii="Times New Roman" w:hAnsi="Times New Roman"/>
          <w:color w:val="000000"/>
          <w:sz w:val="28"/>
          <w:szCs w:val="28"/>
          <w:shd w:fill="auto" w:val="clear"/>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color w:val="000000"/>
          <w:sz w:val="28"/>
          <w:szCs w:val="28"/>
          <w:shd w:fill="auto" w:val="clear"/>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 xml:space="preserve">64.25. В случае если по результатам рассмотрения заявок на участие в ценовом запросе </w:t>
      </w:r>
      <w:r>
        <w:rPr>
          <w:rFonts w:eastAsia="Times New Roman" w:cs="Times New Roman" w:ascii="Times New Roman" w:hAnsi="Times New Roman"/>
          <w:color w:val="000000"/>
          <w:spacing w:val="-2"/>
          <w:sz w:val="28"/>
          <w:szCs w:val="28"/>
          <w:shd w:fill="auto" w:val="clear"/>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color w:val="000000"/>
          <w:spacing w:val="-2"/>
          <w:sz w:val="28"/>
          <w:szCs w:val="28"/>
          <w:shd w:fill="auto" w:val="clear"/>
        </w:rPr>
        <w:t xml:space="preserve"> ценовой запрос признается несостоявшимся. </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pacing w:val="-2"/>
          <w:sz w:val="28"/>
          <w:szCs w:val="28"/>
          <w:shd w:fill="auto" w:val="clear"/>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color w:val="000000"/>
          <w:shd w:fill="auto" w:val="clear"/>
        </w:rPr>
        <w:t xml:space="preserve"> </w:t>
      </w:r>
      <w:r>
        <w:rPr>
          <w:rFonts w:cs="Times New Roman" w:ascii="Times New Roman" w:hAnsi="Times New Roman"/>
          <w:color w:val="000000"/>
          <w:sz w:val="28"/>
          <w:szCs w:val="28"/>
          <w:shd w:fill="auto" w:val="clear"/>
        </w:rPr>
        <w:t>вправе:</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1) провести новую закупку;</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color w:val="000000"/>
          <w:sz w:val="28"/>
          <w:szCs w:val="28"/>
          <w:shd w:fill="auto" w:val="clear"/>
        </w:rPr>
        <w:t>в случае осуществления закупки в соответствии с главой 17 настоящего Положения – цена единицы (</w:t>
      </w:r>
      <w:r>
        <w:rPr>
          <w:rFonts w:cs="Times New Roman" w:ascii="Times New Roman" w:hAnsi="Times New Roman"/>
          <w:color w:val="000000"/>
          <w:sz w:val="28"/>
          <w:szCs w:val="28"/>
          <w:shd w:fill="auto" w:val="clear"/>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64.29. Обязанность заключения договора с заказчиком возлагается на</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1) предоставление участником закупки письменного отказа от заключения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2) непредоставление участником закупки в указанные в извещении и (или) документации сроки подписанного со своей стороны проекта договора;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3) непредоставление обеспечения исполнения договора в размере и</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64.31. </w:t>
      </w:r>
      <w:r>
        <w:rPr>
          <w:rFonts w:ascii="Times New Roman" w:hAnsi="Times New Roman"/>
          <w:color w:val="000000"/>
          <w:sz w:val="28"/>
          <w:shd w:fill="auto" w:val="clear"/>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r>
        <w:rPr>
          <w:rFonts w:cs="Times New Roman" w:ascii="Times New Roman" w:hAnsi="Times New Roman"/>
          <w:color w:val="000000"/>
          <w:sz w:val="28"/>
          <w:szCs w:val="28"/>
          <w:shd w:fill="auto" w:val="clear"/>
        </w:rPr>
        <w:t xml:space="preserve">.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hd w:fill="auto" w:val="clear"/>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1) дата подписания протокола;</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left="0" w:firstLine="708"/>
        <w:jc w:val="both"/>
        <w:rPr>
          <w:color w:val="auto"/>
          <w:highlight w:val="none"/>
          <w:shd w:fill="auto" w:val="clear"/>
        </w:rPr>
      </w:pPr>
      <w:r>
        <w:rPr>
          <w:rFonts w:ascii="Times New Roman" w:hAnsi="Times New Roman"/>
          <w:color w:val="000000"/>
          <w:sz w:val="28"/>
          <w:szCs w:val="28"/>
          <w:shd w:fill="auto" w:val="clear"/>
        </w:rPr>
        <w:t>4) иная информация, размещаемая в протоколе отказа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ListParagraph"/>
        <w:widowControl w:val="false"/>
        <w:spacing w:lineRule="auto" w:line="240" w:before="0" w:after="0"/>
        <w:ind w:left="0" w:firstLine="708"/>
        <w:jc w:val="center"/>
        <w:rPr>
          <w:color w:val="auto"/>
          <w:highlight w:val="none"/>
          <w:shd w:fill="auto" w:val="clear"/>
        </w:rPr>
      </w:pPr>
      <w:r>
        <w:rPr>
          <w:rFonts w:ascii="Times New Roman" w:hAnsi="Times New Roman"/>
          <w:b/>
          <w:bCs/>
          <w:color w:val="000000"/>
          <w:sz w:val="28"/>
          <w:szCs w:val="28"/>
          <w:shd w:fill="auto" w:val="clear"/>
        </w:rPr>
        <w:t>65. Условия применения и порядок проведения неконкурентной закупки, участниками которой могут быть только субъекты малого и среднего предпринимательства</w:t>
      </w:r>
    </w:p>
    <w:p>
      <w:pPr>
        <w:pStyle w:val="ListParagraph"/>
        <w:widowControl w:val="false"/>
        <w:spacing w:lineRule="auto" w:line="240" w:before="0" w:after="0"/>
        <w:ind w:left="0"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pacing w:val="6"/>
          <w:sz w:val="28"/>
          <w:szCs w:val="28"/>
          <w:shd w:fill="auto" w:val="clear"/>
        </w:rPr>
        <w:t xml:space="preserve">65.1. </w:t>
      </w:r>
      <w:r>
        <w:rPr>
          <w:rFonts w:cs="Times New Roman" w:ascii="Times New Roman" w:hAnsi="Times New Roman"/>
          <w:color w:val="000000"/>
          <w:sz w:val="28"/>
          <w:szCs w:val="28"/>
          <w:shd w:fill="auto" w:val="clear"/>
        </w:rPr>
        <w:t>Неконкурентная закупка, участниками которой могут быть только субъекты малого и среднего предпринимательства (далее в настоящей главе –неконкурентная закупка среди субъектов МСП) – неконкурентный способ закупки товаров, работ, услуг, который осуществляется в соответствии с пунктом 20</w:t>
      </w:r>
      <w:r>
        <w:rPr>
          <w:rFonts w:cs="Times New Roman" w:ascii="Times New Roman" w:hAnsi="Times New Roman"/>
          <w:color w:val="000000"/>
          <w:sz w:val="28"/>
          <w:szCs w:val="28"/>
          <w:shd w:fill="auto" w:val="clear"/>
          <w:vertAlign w:val="superscript"/>
        </w:rPr>
        <w:t>1</w:t>
      </w:r>
      <w:r>
        <w:rPr>
          <w:rFonts w:cs="Times New Roman" w:ascii="Times New Roman" w:hAnsi="Times New Roman"/>
          <w:color w:val="000000"/>
          <w:sz w:val="28"/>
          <w:szCs w:val="28"/>
          <w:shd w:fill="auto" w:val="clear"/>
        </w:rPr>
        <w:t xml:space="preserve"> Положения, утвержденного </w:t>
      </w:r>
      <w:r>
        <w:rPr>
          <w:rFonts w:cs="Times New Roman" w:ascii="Times New Roman" w:hAnsi="Times New Roman"/>
          <w:color w:val="000000"/>
          <w:spacing w:val="6"/>
          <w:sz w:val="28"/>
          <w:szCs w:val="28"/>
          <w:shd w:fill="auto" w:val="clear"/>
        </w:rPr>
        <w:t xml:space="preserve">Постановлением № 1352. </w:t>
      </w:r>
      <w:r>
        <w:rPr>
          <w:rFonts w:cs="Times New Roman" w:ascii="Times New Roman" w:hAnsi="Times New Roman"/>
          <w:color w:val="000000"/>
          <w:sz w:val="28"/>
          <w:szCs w:val="28"/>
          <w:shd w:fill="auto" w:val="clear"/>
        </w:rPr>
        <w:t xml:space="preserve">Договор заключается с участником закупки, предложение которого соответствует требованиям, установленным заказчиком при размещении закупки.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65.2. Порядок проведения указанного способа закупки предусматривает следующее:</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1) Неконкурентная закупка среди субъектов МСП осуществляется в электронной форме на электронной площадке, предусмотренной частью 10 статьи 3.4 Федерального закона № 223-ФЗ.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Закупка формируется посредством заполнения информационных полей на электронной торговой площадке, содержащих в том числе информацию:</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о способе осуществления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о наименовании предмета закупки;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 о дате и времени окончания приема предложений (при этом минимальное время приема предложений должно составлять не менее 3-х часов);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 о требованиях к участникам закупки, в том числе требованию об отсутствии в реестре недобросовестных поставщиков;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 о критериях оценки и порядке сопоставления заявок на участие в закупке (при необходимости);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 о заказчике (в том числе ФИО контактного лица, телефон, адрес электронной почты),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об осуществлении закупки только у субъектов малого и среднего предпринимательства,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о начальной (максимальной) цене договора, цене единицы товара, работы, услуги;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об адресе поставки, месте выполнения работ, оказания услуг;</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прочую информацию по усмотрению заказчика.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К сформированной на электронной площадке закупке заказчик прикладывает следующие документы:</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 описание предмета закупки,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 проект договора, </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критерии оценки и порядок оценки предложений на участие в закупке (при необходимости),</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прочая необходимая документация на усмотрение заказчика;</w:t>
      </w:r>
    </w:p>
    <w:p>
      <w:pPr>
        <w:pStyle w:val="Normal"/>
        <w:widowControl w:val="false"/>
        <w:ind w:firstLine="708"/>
        <w:jc w:val="both"/>
        <w:rPr>
          <w:color w:val="auto"/>
          <w:highlight w:val="none"/>
          <w:shd w:fill="auto" w:val="clear"/>
        </w:rPr>
      </w:pPr>
      <w:r>
        <w:rPr>
          <w:rFonts w:cs="Times New Roman" w:ascii="Times New Roman" w:hAnsi="Times New Roman"/>
          <w:color w:val="000000"/>
          <w:sz w:val="28"/>
          <w:szCs w:val="28"/>
          <w:shd w:fill="auto" w:val="clear"/>
        </w:rPr>
        <w:t xml:space="preserve"> </w:t>
      </w:r>
      <w:r>
        <w:rPr>
          <w:rFonts w:cs="Times New Roman" w:ascii="Times New Roman" w:hAnsi="Times New Roman"/>
          <w:color w:val="000000"/>
          <w:spacing w:val="6"/>
          <w:sz w:val="28"/>
          <w:szCs w:val="28"/>
          <w:shd w:fill="auto" w:val="clear"/>
        </w:rPr>
        <w:t>2) Цена договора, заключенного с применением способа неконкурентной закупки среди субъектов МСП, не должна превышать 20 миллионов рублей;</w:t>
      </w:r>
    </w:p>
    <w:p>
      <w:pPr>
        <w:pStyle w:val="Normal"/>
        <w:widowControl w:val="false"/>
        <w:ind w:firstLine="708"/>
        <w:jc w:val="both"/>
        <w:rPr>
          <w:color w:val="auto"/>
          <w:highlight w:val="none"/>
          <w:shd w:fill="auto" w:val="clear"/>
        </w:rPr>
      </w:pPr>
      <w:r>
        <w:rPr>
          <w:rFonts w:cs="Times New Roman" w:ascii="Times New Roman" w:hAnsi="Times New Roman"/>
          <w:color w:val="000000"/>
          <w:spacing w:val="6"/>
          <w:sz w:val="28"/>
          <w:szCs w:val="28"/>
          <w:shd w:fill="auto" w:val="clear"/>
        </w:rPr>
        <w:t>3)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pPr>
        <w:pStyle w:val="Normal"/>
        <w:widowControl w:val="false"/>
        <w:ind w:firstLine="708"/>
        <w:jc w:val="both"/>
        <w:rPr>
          <w:color w:val="auto"/>
          <w:highlight w:val="none"/>
          <w:shd w:fill="auto" w:val="clear"/>
        </w:rPr>
      </w:pPr>
      <w:r>
        <w:rPr>
          <w:rFonts w:cs="Times New Roman" w:ascii="Times New Roman" w:hAnsi="Times New Roman"/>
          <w:color w:val="000000"/>
          <w:spacing w:val="6"/>
          <w:sz w:val="28"/>
          <w:szCs w:val="28"/>
          <w:shd w:fill="auto" w:val="clear"/>
        </w:rPr>
        <w:t>4)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pPr>
        <w:pStyle w:val="Normal"/>
        <w:widowControl w:val="false"/>
        <w:ind w:firstLine="708"/>
        <w:jc w:val="both"/>
        <w:rPr>
          <w:color w:val="auto"/>
          <w:highlight w:val="none"/>
          <w:shd w:fill="auto" w:val="clear"/>
        </w:rPr>
      </w:pPr>
      <w:r>
        <w:rPr>
          <w:rFonts w:cs="Times New Roman" w:ascii="Times New Roman" w:hAnsi="Times New Roman"/>
          <w:color w:val="000000"/>
          <w:spacing w:val="6"/>
          <w:sz w:val="28"/>
          <w:szCs w:val="28"/>
          <w:shd w:fill="auto" w:val="clear"/>
        </w:rPr>
        <w:t>Информация о закупаемом товаре, работе, услуге, размещаемая заказчиком на электронной площадке, должна содержать следующую информацию:</w:t>
      </w:r>
    </w:p>
    <w:p>
      <w:pPr>
        <w:pStyle w:val="Normal"/>
        <w:widowControl w:val="false"/>
        <w:ind w:firstLine="708"/>
        <w:jc w:val="both"/>
        <w:rPr>
          <w:color w:val="auto"/>
          <w:highlight w:val="none"/>
          <w:shd w:fill="auto" w:val="clear"/>
        </w:rPr>
      </w:pPr>
      <w:r>
        <w:rPr>
          <w:rFonts w:cs="Times New Roman" w:ascii="Times New Roman" w:hAnsi="Times New Roman"/>
          <w:color w:val="000000"/>
          <w:spacing w:val="6"/>
          <w:sz w:val="28"/>
          <w:szCs w:val="28"/>
          <w:shd w:fill="auto" w:val="clear"/>
        </w:rPr>
        <w:t>- наименование закупаемого товара (работы, услуги) и соответствующий код ОКПД2;</w:t>
      </w:r>
    </w:p>
    <w:p>
      <w:pPr>
        <w:pStyle w:val="Normal"/>
        <w:widowControl w:val="false"/>
        <w:ind w:firstLine="708"/>
        <w:jc w:val="both"/>
        <w:rPr>
          <w:color w:val="auto"/>
          <w:highlight w:val="none"/>
          <w:shd w:fill="auto" w:val="clear"/>
        </w:rPr>
      </w:pPr>
      <w:r>
        <w:rPr>
          <w:rFonts w:cs="Times New Roman" w:ascii="Times New Roman" w:hAnsi="Times New Roman"/>
          <w:color w:val="000000"/>
          <w:spacing w:val="6"/>
          <w:sz w:val="28"/>
          <w:szCs w:val="28"/>
          <w:shd w:fill="auto" w:val="clear"/>
        </w:rPr>
        <w:t>-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и/или указание конкретной марки, модели и наименования товара (при необходимости);</w:t>
      </w:r>
    </w:p>
    <w:p>
      <w:pPr>
        <w:pStyle w:val="Normal"/>
        <w:widowControl w:val="false"/>
        <w:ind w:firstLine="708"/>
        <w:jc w:val="both"/>
        <w:rPr>
          <w:color w:val="auto"/>
          <w:highlight w:val="none"/>
          <w:shd w:fill="auto" w:val="clear"/>
        </w:rPr>
      </w:pPr>
      <w:r>
        <w:rPr>
          <w:rFonts w:cs="Times New Roman" w:ascii="Times New Roman" w:hAnsi="Times New Roman"/>
          <w:color w:val="000000"/>
          <w:spacing w:val="6"/>
          <w:sz w:val="28"/>
          <w:szCs w:val="28"/>
          <w:shd w:fill="auto" w:val="clear"/>
        </w:rPr>
        <w:t>- количество (объем) необходимых к поставке товаров, выполнению работ, оказанию услуг, единица их измерения;</w:t>
      </w:r>
    </w:p>
    <w:p>
      <w:pPr>
        <w:pStyle w:val="Normal"/>
        <w:widowControl w:val="false"/>
        <w:ind w:firstLine="708"/>
        <w:jc w:val="both"/>
        <w:rPr>
          <w:color w:val="auto"/>
          <w:highlight w:val="none"/>
          <w:shd w:fill="auto" w:val="clear"/>
        </w:rPr>
      </w:pPr>
      <w:r>
        <w:rPr>
          <w:rFonts w:cs="Times New Roman" w:ascii="Times New Roman" w:hAnsi="Times New Roman"/>
          <w:color w:val="000000"/>
          <w:spacing w:val="6"/>
          <w:sz w:val="28"/>
          <w:szCs w:val="28"/>
          <w:shd w:fill="auto" w:val="clear"/>
        </w:rPr>
        <w:t>5) Определение оператором электронной площадки из состава предварительных предложений, предусмотренных подпунктом 3) настоящего пункта, соответствующих требованиям заказчика, 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МСП;</w:t>
      </w:r>
    </w:p>
    <w:p>
      <w:pPr>
        <w:pStyle w:val="Normal"/>
        <w:widowControl w:val="false"/>
        <w:ind w:firstLine="709"/>
        <w:jc w:val="both"/>
        <w:rPr>
          <w:color w:val="auto"/>
          <w:highlight w:val="none"/>
          <w:shd w:fill="auto" w:val="clear"/>
        </w:rPr>
      </w:pPr>
      <w:r>
        <w:rPr>
          <w:rFonts w:cs="Times New Roman" w:ascii="Times New Roman" w:hAnsi="Times New Roman"/>
          <w:color w:val="000000"/>
          <w:spacing w:val="6"/>
          <w:sz w:val="28"/>
          <w:szCs w:val="28"/>
          <w:shd w:fill="auto" w:val="clear"/>
        </w:rPr>
        <w:t xml:space="preserve">6) Определение согласно критериям оценки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подпунктом 5) настоящего пункта. </w:t>
      </w:r>
    </w:p>
    <w:p>
      <w:pPr>
        <w:pStyle w:val="Normal"/>
        <w:widowControl w:val="false"/>
        <w:ind w:firstLine="709"/>
        <w:jc w:val="both"/>
        <w:rPr>
          <w:color w:val="auto"/>
          <w:highlight w:val="none"/>
          <w:shd w:fill="auto" w:val="clear"/>
        </w:rPr>
      </w:pPr>
      <w:r>
        <w:rPr>
          <w:rFonts w:cs="Times New Roman" w:ascii="Times New Roman" w:hAnsi="Times New Roman"/>
          <w:color w:val="000000"/>
          <w:spacing w:val="6"/>
          <w:sz w:val="28"/>
          <w:szCs w:val="28"/>
          <w:shd w:fill="auto" w:val="clear"/>
        </w:rPr>
        <w:t xml:space="preserve">При осуществлении неконкурентной закупки </w:t>
      </w:r>
      <w:r>
        <w:rPr>
          <w:rFonts w:cs="Times New Roman" w:ascii="Times New Roman" w:hAnsi="Times New Roman"/>
          <w:color w:val="000000"/>
          <w:sz w:val="28"/>
          <w:szCs w:val="28"/>
          <w:shd w:fill="auto" w:val="clear"/>
        </w:rPr>
        <w:t>среди субъектов МСП заказчик использует критерии, установленные в пункте 56.2 настоящего Положения, с учетом особенностей, предусмотренных пунктами 56.3, 56.4 настоящего Положения. При этом порядок оценки предложений по установленным критериям, формулы расчета рейтинга предложения (при наличии) устанавливается заказчиком. Не допускается указание порядка оценки предложений, выражающегося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 xml:space="preserve">субъективной оценке предложений членами комиссии, </w:t>
      </w:r>
      <w:r>
        <w:rPr>
          <w:rFonts w:eastAsia="Times New Roman" w:cs="Times New Roman" w:ascii="Times New Roman" w:hAnsi="Times New Roman"/>
          <w:color w:val="000000"/>
          <w:sz w:val="28"/>
          <w:szCs w:val="28"/>
          <w:shd w:fill="auto" w:val="clear"/>
          <w:lang w:eastAsia="ru-RU"/>
        </w:rPr>
        <w:t>за исключением случаев оценки предложений по критерию «качественные, функциональные и экологические характеристики предмета закупки», при условии, что не имеется иного способа оценки предложений, позволяющего выявить лучшие условия по названному критерию</w:t>
      </w:r>
      <w:r>
        <w:rPr>
          <w:rFonts w:cs="Times New Roman" w:ascii="Times New Roman" w:hAnsi="Times New Roman"/>
          <w:color w:val="000000"/>
          <w:sz w:val="28"/>
          <w:szCs w:val="28"/>
          <w:shd w:fill="auto" w:val="clear"/>
        </w:rPr>
        <w:t>;</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7)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в соответствии с подпунктом                     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65.3. Неконкурентная закупка среди субъектов МСП проводится по правилам и в порядке, установленным оператором электронной площадки, с учетом требований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Федерального закона                    № 223-ФЗ.</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lang w:eastAsia="ru-RU"/>
        </w:rPr>
        <w:t>65.4. Результаты рассмотрения</w:t>
      </w:r>
      <w:r>
        <w:rPr>
          <w:rFonts w:eastAsia="Times New Roman" w:cs="Times New Roman" w:ascii="Times New Roman" w:hAnsi="Times New Roman"/>
          <w:color w:val="000000"/>
          <w:sz w:val="28"/>
          <w:szCs w:val="28"/>
          <w:shd w:fill="auto" w:val="clear"/>
        </w:rPr>
        <w:t xml:space="preserve"> предложений оформляются протоколом подведения итогов закупки, в котором содержится следующая информация: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1) дата подписания протокола;</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2) количество поданных предложений на участие в закупке;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3) порядковые номера предложений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Предложению, в котором содержатся лучшие условия исполнения договора, присваивается первый номер;</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4) результаты рассмотрения предложений;</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5)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65.5</w:t>
      </w:r>
      <w:r>
        <w:rPr>
          <w:rFonts w:eastAsia="Times New Roman" w:cs="Times New Roman" w:ascii="Times New Roman" w:hAnsi="Times New Roman"/>
          <w:color w:val="000000"/>
          <w:sz w:val="28"/>
          <w:szCs w:val="28"/>
          <w:shd w:fill="auto" w:val="clear"/>
        </w:rPr>
        <w:t>. Протокол подведения итогов закупки</w:t>
      </w:r>
      <w:r>
        <w:rPr>
          <w:rFonts w:cs="Times New Roman" w:ascii="Times New Roman" w:hAnsi="Times New Roman"/>
          <w:color w:val="000000"/>
          <w:sz w:val="28"/>
          <w:szCs w:val="28"/>
          <w:shd w:fill="auto" w:val="clear"/>
        </w:rPr>
        <w:t xml:space="preserve"> </w:t>
      </w:r>
      <w:r>
        <w:rPr>
          <w:rFonts w:eastAsia="Times New Roman" w:cs="Times New Roman" w:ascii="Times New Roman" w:hAnsi="Times New Roman"/>
          <w:color w:val="000000"/>
          <w:sz w:val="28"/>
          <w:szCs w:val="28"/>
          <w:shd w:fill="auto" w:val="clear"/>
        </w:rPr>
        <w:t xml:space="preserve">подписывается заказчиком и </w:t>
      </w:r>
      <w:r>
        <w:rPr>
          <w:rFonts w:cs="Times New Roman" w:ascii="Times New Roman" w:hAnsi="Times New Roman"/>
          <w:color w:val="000000"/>
          <w:sz w:val="28"/>
          <w:szCs w:val="28"/>
          <w:shd w:fill="auto" w:val="clear"/>
        </w:rPr>
        <w:t>направляется оператору электронной площадки</w:t>
      </w:r>
      <w:r>
        <w:rPr>
          <w:rFonts w:eastAsia="Times New Roman" w:cs="Times New Roman" w:ascii="Times New Roman" w:hAnsi="Times New Roman"/>
          <w:color w:val="000000"/>
          <w:sz w:val="28"/>
          <w:szCs w:val="28"/>
          <w:shd w:fill="auto" w:val="clear"/>
        </w:rPr>
        <w:t xml:space="preserve"> в день рассмотрения поданных предложений</w:t>
      </w:r>
      <w:r>
        <w:rPr>
          <w:rFonts w:cs="Times New Roman" w:ascii="Times New Roman" w:hAnsi="Times New Roman"/>
          <w:color w:val="000000"/>
          <w:sz w:val="28"/>
          <w:szCs w:val="28"/>
          <w:shd w:fill="auto" w:val="clear"/>
        </w:rPr>
        <w:t xml:space="preserve">.  </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65.6. Договор с участником (участниками) закупки из числа субъектов МСП, предусмотренный подпунктом 7) пункта 65.2. настоящего Положения, заключается не ранее, чем на следующий день после публикации протокола подведения итогов закупки с помощью функционала ЭТП. Также заказчик имеет право отказаться от заключения договора по своему усмотрению на любом этапе осуществление закупочной процедуры, без возмещения каких-либо затрат участникам закупки прямо или косвенно связанных с участием в закупочной процедуре.</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65.7. В случае, если участник закупки, чье предложение признано лучшим, не направил подписанный договор в срок, установленный заказчиком, заказчик вправе заключить договор с участником, занявшим 2 место.</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65.8. Закупка признается несостоявшейся в случае, если при проведении Закупки участниками не представлено ни одного предложения.</w:t>
      </w:r>
    </w:p>
    <w:p>
      <w:pPr>
        <w:pStyle w:val="Normal"/>
        <w:widowControl w:val="false"/>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65.9. Если закупка не состоялась, заказчик вправе объявить повторную закупку или осуществить закупку иным способом в соответствии с настоящим Положением.</w:t>
      </w:r>
    </w:p>
    <w:p>
      <w:pPr>
        <w:pStyle w:val="ListParagraph"/>
        <w:widowControl w:val="false"/>
        <w:spacing w:lineRule="auto" w:line="240" w:before="0" w:after="0"/>
        <w:ind w:left="0"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ind w:firstLine="709"/>
        <w:jc w:val="center"/>
        <w:rPr>
          <w:color w:val="auto"/>
          <w:highlight w:val="none"/>
          <w:shd w:fill="auto" w:val="clear"/>
        </w:rPr>
      </w:pPr>
      <w:r>
        <w:rPr>
          <w:rFonts w:cs="Times New Roman" w:ascii="Times New Roman" w:hAnsi="Times New Roman"/>
          <w:b/>
          <w:bCs/>
          <w:color w:val="000000"/>
          <w:sz w:val="28"/>
          <w:szCs w:val="28"/>
          <w:shd w:fill="auto" w:val="clear"/>
        </w:rPr>
        <w:t>ЗАКЛЮЧИТЕЛЬНЫЕ ПОЛОЖЕНИЯ</w:t>
      </w:r>
      <w:r>
        <w:rPr>
          <w:rStyle w:val="Style12"/>
          <w:rFonts w:cs="Times New Roman" w:ascii="Times New Roman" w:hAnsi="Times New Roman"/>
          <w:b/>
          <w:bCs/>
          <w:color w:val="000000"/>
          <w:sz w:val="28"/>
          <w:szCs w:val="28"/>
          <w:shd w:fill="auto" w:val="clear"/>
          <w:vertAlign w:val="superscript"/>
        </w:rPr>
        <w:footnoteReference w:id="31"/>
      </w:r>
    </w:p>
    <w:p>
      <w:pPr>
        <w:pStyle w:val="Normal"/>
        <w:widowControl w:val="false"/>
        <w:ind w:firstLine="709"/>
        <w:jc w:val="both"/>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 xml:space="preserve">На основании части 2.1 статьи 2 Закона № 223-ФЗ, </w:t>
      </w:r>
      <w:r>
        <w:rPr>
          <w:rFonts w:ascii="Times New Roman" w:hAnsi="Times New Roman"/>
          <w:color w:val="000000"/>
          <w:sz w:val="28"/>
          <w:szCs w:val="28"/>
          <w:shd w:fill="auto" w:val="clear"/>
        </w:rPr>
        <w:t>муниципальные автономные учреждения, муниципальные бюджетные учреждения и муниципальные унитарные предприятия муниципального образования Кореновский район</w:t>
      </w:r>
      <w:r>
        <w:rPr>
          <w:rFonts w:cs="Times New Roman" w:ascii="Times New Roman" w:hAnsi="Times New Roman"/>
          <w:color w:val="000000"/>
          <w:sz w:val="28"/>
          <w:szCs w:val="28"/>
          <w:shd w:fill="auto" w:val="clear"/>
        </w:rPr>
        <w:t xml:space="preserve">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pPr>
        <w:pStyle w:val="Normal"/>
        <w:widowControl w:val="false"/>
        <w:ind w:firstLine="709"/>
        <w:jc w:val="both"/>
        <w:rPr>
          <w:color w:val="auto"/>
          <w:highlight w:val="none"/>
          <w:shd w:fill="auto" w:val="clear"/>
        </w:rPr>
      </w:pPr>
      <w:r>
        <w:rPr>
          <w:rFonts w:cs="Times New Roman" w:ascii="Times New Roman" w:hAnsi="Times New Roman"/>
          <w:color w:val="000000"/>
          <w:sz w:val="28"/>
          <w:szCs w:val="28"/>
          <w:shd w:fill="auto" w:val="clear"/>
        </w:rPr>
        <w:t>Нормы и сведения, определенные типовым положением в части порядка подготовки и осуществления закупок, способов закупок и условий их</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pPr>
        <w:pStyle w:val="NormalWeb"/>
        <w:spacing w:lineRule="atLeast" w:line="288" w:beforeAutospacing="0" w:before="0" w:afterAutospacing="0" w:after="0"/>
        <w:ind w:firstLine="540"/>
        <w:jc w:val="both"/>
        <w:rPr>
          <w:color w:val="auto"/>
          <w:highlight w:val="none"/>
          <w:shd w:fill="auto" w:val="clear"/>
        </w:rPr>
      </w:pPr>
      <w:r>
        <w:rPr>
          <w:color w:val="000000"/>
          <w:sz w:val="28"/>
          <w:szCs w:val="20"/>
          <w:shd w:fill="auto" w:val="clear"/>
        </w:rPr>
        <w:t>Заказчики обязаны внести изменения в положение о закупке либо утвердить новое положение о закупке и разместить в ЕИС до 1 января 2025 года</w:t>
      </w:r>
      <w:r>
        <w:rPr>
          <w:color w:val="000000"/>
          <w:sz w:val="28"/>
          <w:szCs w:val="20"/>
          <w:shd w:fill="auto" w:val="clear"/>
        </w:rPr>
        <w:t xml:space="preserve"> со сроком вступления в силу с </w:t>
      </w:r>
      <w:r>
        <w:rPr>
          <w:color w:val="000000"/>
          <w:sz w:val="28"/>
          <w:szCs w:val="20"/>
          <w:shd w:fill="auto" w:val="clear"/>
        </w:rPr>
        <w:t>1 января 2025 года.</w:t>
      </w:r>
    </w:p>
    <w:p>
      <w:pPr>
        <w:pStyle w:val="NormalWeb"/>
        <w:spacing w:lineRule="atLeast" w:line="288" w:beforeAutospacing="0" w:before="0" w:afterAutospacing="0" w:after="0"/>
        <w:ind w:firstLine="540"/>
        <w:jc w:val="both"/>
        <w:rPr>
          <w:color w:val="auto"/>
          <w:highlight w:val="none"/>
          <w:shd w:fill="auto" w:val="clear"/>
        </w:rPr>
      </w:pPr>
      <w:r>
        <w:rPr>
          <w:color w:val="000000"/>
          <w:sz w:val="28"/>
          <w:shd w:fill="auto" w:val="clear"/>
        </w:rPr>
        <w:t>Закупки, извещения об осуществлении которых были размещены в ЕИС, приглашения принять участие в которых направлены до 1 января 2025 года, завершаются по правилам, которые действовали на дату размещения извещения, направления приглашения.</w:t>
      </w:r>
    </w:p>
    <w:p>
      <w:pPr>
        <w:pStyle w:val="Normal"/>
        <w:rPr>
          <w:rFonts w:ascii="Times New Roman" w:hAnsi="Times New Roman" w:cs="Times New Roman"/>
          <w:color w:val="auto"/>
          <w:sz w:val="28"/>
          <w:szCs w:val="28"/>
          <w:highlight w:val="none"/>
          <w:shd w:fill="auto" w:val="clear"/>
        </w:rPr>
      </w:pPr>
      <w:r>
        <w:rPr>
          <w:rFonts w:cs="Times New Roman" w:ascii="Times New Roman" w:hAnsi="Times New Roman"/>
          <w:color w:val="000000"/>
          <w:sz w:val="28"/>
          <w:szCs w:val="28"/>
          <w:shd w:fill="auto" w:val="clear"/>
        </w:rPr>
      </w:r>
    </w:p>
    <w:p>
      <w:pPr>
        <w:pStyle w:val="Standard"/>
        <w:ind w:firstLine="708"/>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Spacing"/>
        <w:jc w:val="both"/>
        <w:rPr>
          <w:color w:val="auto"/>
          <w:highlight w:val="none"/>
          <w:shd w:fill="auto" w:val="clear"/>
        </w:rPr>
      </w:pPr>
      <w:r>
        <w:rPr>
          <w:rFonts w:cs="Times New Roman" w:ascii="Times New Roman" w:hAnsi="Times New Roman"/>
          <w:color w:val="000000"/>
          <w:sz w:val="28"/>
          <w:szCs w:val="28"/>
          <w:shd w:fill="auto" w:val="clear"/>
        </w:rPr>
        <w:t>Начальник одела контрактной системы</w:t>
      </w:r>
    </w:p>
    <w:p>
      <w:pPr>
        <w:pStyle w:val="NoSpacing"/>
        <w:jc w:val="both"/>
        <w:rPr>
          <w:color w:val="auto"/>
          <w:highlight w:val="none"/>
          <w:shd w:fill="auto" w:val="clear"/>
        </w:rPr>
      </w:pPr>
      <w:r>
        <w:rPr>
          <w:rFonts w:cs="Times New Roman" w:ascii="Times New Roman" w:hAnsi="Times New Roman"/>
          <w:color w:val="000000"/>
          <w:sz w:val="28"/>
          <w:shd w:fill="auto" w:val="clear"/>
        </w:rPr>
        <w:t>администрации муниципального образования</w:t>
      </w:r>
    </w:p>
    <w:p>
      <w:pPr>
        <w:pStyle w:val="NoSpacing"/>
        <w:jc w:val="both"/>
        <w:rPr>
          <w:color w:val="auto"/>
          <w:highlight w:val="none"/>
          <w:shd w:fill="auto" w:val="clear"/>
        </w:rPr>
      </w:pPr>
      <w:r>
        <w:rPr>
          <w:rFonts w:cs="Times New Roman" w:ascii="Times New Roman" w:hAnsi="Times New Roman"/>
          <w:color w:val="000000"/>
          <w:sz w:val="28"/>
          <w:shd w:fill="auto" w:val="clear"/>
        </w:rPr>
        <w:t xml:space="preserve">Кореновский район                                                                                     Е.Ф. Глоба      </w:t>
      </w:r>
    </w:p>
    <w:sectPr>
      <w:headerReference w:type="default" r:id="rId5"/>
      <w:footnotePr>
        <w:numFmt w:val="decimal"/>
      </w:footnotePr>
      <w:type w:val="nextPage"/>
      <w:pgSz w:w="11906" w:h="16838"/>
      <w:pgMar w:left="1701" w:right="567" w:gutter="0" w:header="720" w:top="1134" w:footer="0" w:bottom="1135"/>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jc w:val="both"/>
        <w:rPr/>
      </w:pPr>
      <w:r>
        <w:rPr>
          <w:rStyle w:val="Style13"/>
        </w:rPr>
        <w:footnoteRef/>
      </w:r>
      <w:r>
        <w:rPr>
          <w:rFonts w:ascii="Times New Roman" w:hAnsi="Times New Roman"/>
        </w:rPr>
        <w:tab/>
        <w:t xml:space="preserve"> </w:t>
      </w:r>
      <w:r>
        <w:rPr>
          <w:rFonts w:ascii="Times New Roman" w:hAnsi="Times New Roman"/>
        </w:rPr>
        <w:t>Исчерпывающий перечень сведений указывается заказчиком самостоятельно в его положении о закупке.</w:t>
      </w:r>
    </w:p>
  </w:footnote>
  <w:footnote w:id="3">
    <w:p>
      <w:pPr>
        <w:pStyle w:val="Style30"/>
        <w:ind w:firstLine="709"/>
        <w:jc w:val="both"/>
        <w:rPr>
          <w:rFonts w:ascii="Times New Roman" w:hAnsi="Times New Roman"/>
        </w:rPr>
      </w:pPr>
      <w:r>
        <w:rPr>
          <w:rStyle w:val="Style13"/>
        </w:rPr>
        <w:footnoteRef/>
      </w:r>
      <w:r>
        <w:rPr>
          <w:rFonts w:ascii="Times New Roman" w:hAnsi="Times New Roman"/>
          <w:vertAlign w:val="superscript"/>
        </w:rPr>
        <w:t>)</w:t>
      </w:r>
      <w:r>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0"/>
        <w:ind w:firstLine="709"/>
        <w:jc w:val="both"/>
        <w:rPr>
          <w:rFonts w:ascii="Times New Roman" w:hAnsi="Times New Roman"/>
        </w:rPr>
      </w:pPr>
      <w:r>
        <w:rPr>
          <w:rStyle w:val="Style13"/>
        </w:rPr>
        <w:footnoteRef/>
      </w:r>
      <w:r>
        <w:rPr>
          <w:rFonts w:ascii="Times New Roman" w:hAnsi="Times New Roman"/>
          <w:vertAlign w:val="superscript"/>
        </w:rPr>
        <w:t>)</w:t>
      </w:r>
      <w:r>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Pr>
          <w:rFonts w:ascii="Times New Roman" w:hAnsi="Times New Roman"/>
        </w:rPr>
        <w:t>(или)</w:t>
      </w:r>
      <w:r>
        <w:rPr>
          <w:rFonts w:ascii="Times New Roman" w:hAnsi="Times New Roman"/>
          <w:lang w:val="en-US"/>
        </w:rPr>
        <w:t> </w:t>
      </w:r>
      <w:r>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0"/>
        <w:ind w:firstLine="709"/>
        <w:jc w:val="both"/>
        <w:rPr/>
      </w:pPr>
      <w:r>
        <w:rPr>
          <w:rStyle w:val="Style13"/>
        </w:rPr>
        <w:footnoteRef/>
      </w:r>
      <w:r>
        <w:rPr>
          <w:rFonts w:ascii="Times New Roman" w:hAnsi="Times New Roman"/>
          <w:vertAlign w:val="superscript"/>
        </w:rPr>
        <w:t>)</w:t>
      </w:r>
      <w:r>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0"/>
        <w:jc w:val="both"/>
        <w:rPr>
          <w:rFonts w:ascii="Times New Roman" w:hAnsi="Times New Roman" w:cs="Times New Roman"/>
          <w:strike/>
        </w:rPr>
      </w:pPr>
      <w:r>
        <w:rPr>
          <w:rStyle w:val="Style13"/>
        </w:rPr>
        <w:footnoteRef/>
      </w:r>
      <w:r>
        <w:rPr/>
      </w:r>
    </w:p>
  </w:footnote>
  <w:footnote w:id="10">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9">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0">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2">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4">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0"/>
        <w:jc w:val="both"/>
        <w:rPr>
          <w:rFonts w:ascii="Times New Roman" w:hAnsi="Times New Roman" w:cs="Times New Roman"/>
          <w:color w:val="FF0000"/>
        </w:rPr>
      </w:pPr>
      <w:r>
        <w:rPr>
          <w:rStyle w:val="Style13"/>
        </w:rPr>
        <w:footnoteRef/>
      </w:r>
      <w:r>
        <w:rPr/>
        <w:t xml:space="preserve"> </w:t>
      </w:r>
      <w:r>
        <w:rPr>
          <w:rFonts w:cs="Times New Roman" w:ascii="Times New Roman" w:hAnsi="Times New Roman"/>
        </w:rPr>
        <w:t xml:space="preserve">Заключение договора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муниципального образования Кореновский район, </w:t>
      </w:r>
      <w:r>
        <w:rPr>
          <w:rFonts w:cs="Times New Roman" w:ascii="Times New Roman" w:hAnsi="Times New Roman"/>
          <w:color w:val="FF0000"/>
        </w:rPr>
        <w:t>муниципальным бюджетным учреждением дополнительного образования Детско-юношеская спортивная школа № 1 муниципального образования Кореновский район</w:t>
      </w:r>
    </w:p>
  </w:footnote>
  <w:footnote w:id="26">
    <w:p>
      <w:pPr>
        <w:pStyle w:val="Footnote"/>
        <w:jc w:val="both"/>
        <w:rPr>
          <w:strike/>
        </w:rPr>
      </w:pPr>
      <w:r>
        <w:rPr>
          <w:rStyle w:val="Style13"/>
        </w:rPr>
        <w:footnoteRef/>
      </w:r>
      <w:r>
        <w:rPr>
          <w:rFonts w:ascii="Times New Roman" w:hAnsi="Times New Roman"/>
          <w:strike/>
        </w:rPr>
        <w:tab/>
        <w:t xml:space="preserve"> </w:t>
      </w:r>
      <w:r>
        <w:rPr>
          <w:rFonts w:ascii="Times New Roman" w:hAnsi="Times New Roman"/>
          <w:strike/>
        </w:rPr>
        <w:t>Подпункт 38 пункта 63.1 подлежит включению в Положение только государственными унитарными предприятиями Краснодарского края.</w:t>
      </w:r>
    </w:p>
  </w:footnote>
  <w:footnote w:id="27">
    <w:p>
      <w:pPr>
        <w:pStyle w:val="Footnote"/>
        <w:jc w:val="both"/>
        <w:rPr/>
      </w:pPr>
      <w:r>
        <w:rPr>
          <w:rStyle w:val="Style13"/>
        </w:rPr>
        <w:footnoteRef/>
      </w:r>
      <w:r>
        <w:rPr>
          <w:rFonts w:ascii="Times New Roman" w:hAnsi="Times New Roman"/>
        </w:rPr>
        <w:tab/>
        <w:t xml:space="preserve"> </w:t>
      </w:r>
      <w:r>
        <w:rPr>
          <w:rFonts w:ascii="Times New Roman" w:hAnsi="Times New Roman"/>
        </w:rPr>
        <w:t>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8">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9">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30">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 w:id="31">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Данный раздел не включается в положение о закупке заказчика.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fldChar w:fldCharType="begin"/>
    </w:r>
    <w:r>
      <w:rPr/>
      <w:instrText xml:space="preserve"> PAGE </w:instrText>
    </w:r>
    <w:r>
      <w:rPr/>
      <w:fldChar w:fldCharType="separate"/>
    </w:r>
    <w:r>
      <w:rPr/>
      <w:t>151</w:t>
    </w:r>
    <w:r>
      <w:rPr/>
      <w:fldChar w:fldCharType="end"/>
    </w:r>
  </w:p>
  <w:p>
    <w:pPr>
      <w:pStyle w:val="Style29"/>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23"/>
      <w:numFmt w:val="decimal"/>
      <w:lvlText w:val="%1."/>
      <w:lvlJc w:val="left"/>
      <w:pPr>
        <w:tabs>
          <w:tab w:val="num" w:pos="0"/>
        </w:tabs>
        <w:ind w:left="600" w:hanging="600"/>
      </w:pPr>
      <w:rPr/>
    </w:lvl>
    <w:lvl w:ilvl="1">
      <w:start w:val="1"/>
      <w:numFmt w:val="decimal"/>
      <w:lvlText w:val="%1.%2."/>
      <w:lvlJc w:val="left"/>
      <w:pPr>
        <w:tabs>
          <w:tab w:val="num" w:pos="0"/>
        </w:tabs>
        <w:ind w:left="1430" w:hanging="720"/>
      </w:pPr>
      <w:rPr/>
    </w:lvl>
    <w:lvl w:ilvl="2">
      <w:start w:val="1"/>
      <w:numFmt w:val="decimal"/>
      <w:lvlText w:val="%1.%2.%3."/>
      <w:lvlJc w:val="left"/>
      <w:pPr>
        <w:tabs>
          <w:tab w:val="num" w:pos="0"/>
        </w:tabs>
        <w:ind w:left="1770" w:hanging="720"/>
      </w:pPr>
      <w:rPr/>
    </w:lvl>
    <w:lvl w:ilvl="3">
      <w:start w:val="1"/>
      <w:numFmt w:val="decimal"/>
      <w:lvlText w:val="%1.%2.%3.%4."/>
      <w:lvlJc w:val="left"/>
      <w:pPr>
        <w:tabs>
          <w:tab w:val="num" w:pos="0"/>
        </w:tabs>
        <w:ind w:left="2655" w:hanging="1080"/>
      </w:pPr>
      <w:rPr/>
    </w:lvl>
    <w:lvl w:ilvl="4">
      <w:start w:val="1"/>
      <w:numFmt w:val="decimal"/>
      <w:lvlText w:val="%1.%2.%3.%4.%5."/>
      <w:lvlJc w:val="left"/>
      <w:pPr>
        <w:tabs>
          <w:tab w:val="num" w:pos="0"/>
        </w:tabs>
        <w:ind w:left="3180" w:hanging="1080"/>
      </w:pPr>
      <w:rPr/>
    </w:lvl>
    <w:lvl w:ilvl="5">
      <w:start w:val="1"/>
      <w:numFmt w:val="decimal"/>
      <w:lvlText w:val="%1.%2.%3.%4.%5.%6."/>
      <w:lvlJc w:val="left"/>
      <w:pPr>
        <w:tabs>
          <w:tab w:val="num" w:pos="0"/>
        </w:tabs>
        <w:ind w:left="4065" w:hanging="1440"/>
      </w:pPr>
      <w:rPr/>
    </w:lvl>
    <w:lvl w:ilvl="6">
      <w:start w:val="1"/>
      <w:numFmt w:val="decimal"/>
      <w:lvlText w:val="%1.%2.%3.%4.%5.%6.%7."/>
      <w:lvlJc w:val="left"/>
      <w:pPr>
        <w:tabs>
          <w:tab w:val="num" w:pos="0"/>
        </w:tabs>
        <w:ind w:left="4950" w:hanging="1800"/>
      </w:pPr>
      <w:rPr/>
    </w:lvl>
    <w:lvl w:ilvl="7">
      <w:start w:val="1"/>
      <w:numFmt w:val="decimal"/>
      <w:lvlText w:val="%1.%2.%3.%4.%5.%6.%7.%8."/>
      <w:lvlJc w:val="left"/>
      <w:pPr>
        <w:tabs>
          <w:tab w:val="num" w:pos="0"/>
        </w:tabs>
        <w:ind w:left="5475" w:hanging="1800"/>
      </w:pPr>
      <w:rPr/>
    </w:lvl>
    <w:lvl w:ilvl="8">
      <w:start w:val="1"/>
      <w:numFmt w:val="decimal"/>
      <w:lvlText w:val="%1.%2.%3.%4.%5.%6.%7.%8.%9."/>
      <w:lvlJc w:val="left"/>
      <w:pPr>
        <w:tabs>
          <w:tab w:val="num" w:pos="0"/>
        </w:tabs>
        <w:ind w:left="6360" w:hanging="2160"/>
      </w:pPr>
      <w:rPr/>
    </w:lvl>
  </w:abstractNum>
  <w:abstractNum w:abstractNumId="4">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rFonts w:ascii="Times New Roman" w:hAnsi="Times New Roman" w:eastAsia="Calibri" w:cs="Times New Roman"/>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428" w:hanging="360"/>
      </w:pPr>
      <w:rPr/>
    </w:lvl>
    <w:lvl w:ilvl="1">
      <w:start w:val="1"/>
      <w:numFmt w:val="decimal"/>
      <w:lvlText w:val="%2)"/>
      <w:lvlJc w:val="left"/>
      <w:pPr>
        <w:tabs>
          <w:tab w:val="num" w:pos="0"/>
        </w:tabs>
        <w:ind w:left="1211" w:hanging="360"/>
      </w:pPr>
      <w:rPr>
        <w:rFonts w:ascii="Times New Roman" w:hAnsi="Times New Roman" w:eastAsia="Calibri" w:cs="Times New Roman"/>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uiPriority w:val="9"/>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link w:val="22"/>
    <w:qFormat/>
    <w:rsid w:val="00884cfd"/>
    <w:pPr>
      <w:keepNext w:val="true"/>
      <w:widowControl w:val="false"/>
      <w:numPr>
        <w:ilvl w:val="0"/>
        <w:numId w:val="1"/>
      </w:numPr>
      <w:bidi w:val="0"/>
      <w:spacing w:before="0" w:after="0"/>
      <w:jc w:val="center"/>
      <w:outlineLvl w:val="1"/>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Footnote Reference"/>
    <w:rPr>
      <w:vertAlign w:val="superscript"/>
    </w:rPr>
  </w:style>
  <w:style w:type="character" w:styleId="WW--" w:customStyle="1">
    <w:name w:val="WW-Интернет-ссылка"/>
    <w:qFormat/>
    <w:rsid w:val="00884cfd"/>
    <w:rPr>
      <w:color w:val="0000FF"/>
      <w:u w:val="single"/>
    </w:rPr>
  </w:style>
  <w:style w:type="character" w:styleId="Internetlink" w:customStyle="1">
    <w:name w:val="Internet 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name w:val="Символ сноски"/>
    <w:basedOn w:val="DefaultParagraphFont"/>
    <w:link w:val="15"/>
    <w:uiPriority w:val="99"/>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uiPriority w:val="34"/>
    <w:qFormat/>
    <w:rsid w:val="00713fad"/>
    <w:rPr>
      <w:rFonts w:ascii="Calibri" w:hAnsi="Calibri" w:eastAsia="Times New Roman" w:cs="Times New Roman"/>
      <w:sz w:val="22"/>
      <w:szCs w:val="22"/>
    </w:rPr>
  </w:style>
  <w:style w:type="character" w:styleId="Style16" w:customStyle="1">
    <w:name w:val="Абзац списка Знак"/>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name w:val="Символ концевой сноски"/>
    <w:basedOn w:val="DefaultParagraphFont"/>
    <w:uiPriority w:val="99"/>
    <w:semiHidden/>
    <w:unhideWhenUsed/>
    <w:qFormat/>
    <w:rsid w:val="004c12dc"/>
    <w:rPr>
      <w:vertAlign w:val="superscript"/>
    </w:rPr>
  </w:style>
  <w:style w:type="character" w:styleId="Style19" w:customStyle="1">
    <w:name w:val="Endnote Reference"/>
    <w:rPr>
      <w:vertAlign w:val="superscript"/>
    </w:rPr>
  </w:style>
  <w:style w:type="character" w:styleId="Style20"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3"/>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
    <w:name w:val="Hyperlink"/>
    <w:basedOn w:val="DefaultParagraphFont"/>
    <w:uiPriority w:val="99"/>
    <w:semiHidden/>
    <w:unhideWhenUsed/>
    <w:rsid w:val="000c3dc1"/>
    <w:rPr>
      <w:color w:val="0000FF"/>
      <w:u w:val="single"/>
    </w:rPr>
  </w:style>
  <w:style w:type="character" w:styleId="Style21" w:customStyle="1">
    <w:name w:val="Символы концевой сноски"/>
    <w:qFormat/>
    <w:rPr/>
  </w:style>
  <w:style w:type="character" w:styleId="22" w:customStyle="1">
    <w:name w:val="Заголовок 2 Знак"/>
    <w:basedOn w:val="DefaultParagraphFont"/>
    <w:qFormat/>
    <w:rsid w:val="004f5cbe"/>
    <w:rPr>
      <w:b/>
    </w:rPr>
  </w:style>
  <w:style w:type="character" w:styleId="Copytarget" w:customStyle="1">
    <w:name w:val="copy_target"/>
    <w:basedOn w:val="DefaultParagraphFont"/>
    <w:qFormat/>
    <w:rsid w:val="00ae05d9"/>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88" w:before="0" w:after="140"/>
    </w:pPr>
    <w:rPr/>
  </w:style>
  <w:style w:type="paragraph" w:styleId="Style24">
    <w:name w:val="List"/>
    <w:basedOn w:val="Textbody"/>
    <w:rsid w:val="00884cfd"/>
    <w:pPr/>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12" w:customStyle="1">
    <w:name w:val="Заголовок1"/>
    <w:basedOn w:val="Standard"/>
    <w:next w:val="Style23"/>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7"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8">
    <w:name w:val="Колонтитул"/>
    <w:basedOn w:val="Normal"/>
    <w:qFormat/>
    <w:pPr/>
    <w:rPr/>
  </w:style>
  <w:style w:type="paragraph" w:styleId="Style29">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3" w:customStyle="1">
    <w:name w:val="Стиль2"/>
    <w:basedOn w:val="ListParagraph"/>
    <w:link w:val="21"/>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0">
    <w:name w:val="Footnote Text"/>
    <w:basedOn w:val="Normal"/>
    <w:uiPriority w:val="99"/>
    <w:pPr/>
    <w:rPr/>
  </w:style>
  <w:style w:type="paragraph" w:styleId="Style31">
    <w:name w:val="Endnote Text"/>
    <w:basedOn w:val="Normal"/>
    <w:uiPriority w:val="99"/>
    <w:semiHidden/>
    <w:unhideWhenUsed/>
    <w:qFormat/>
    <w:rsid w:val="004c12dc"/>
    <w:pPr/>
    <w:rPr>
      <w:sz w:val="20"/>
      <w:szCs w:val="18"/>
    </w:rPr>
  </w:style>
  <w:style w:type="paragraph" w:styleId="Style32">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15" w:customStyle="1">
    <w:name w:val="Знак сноски1"/>
    <w:basedOn w:val="Normal"/>
    <w:qFormat/>
    <w:rsid w:val="00847334"/>
    <w:pPr>
      <w:suppressAutoHyphens w:val="false"/>
      <w:spacing w:lineRule="auto" w:line="264" w:before="0" w:after="160"/>
      <w:textAlignment w:val="auto"/>
    </w:pPr>
    <w:rPr>
      <w:vertAlign w:val="superscript"/>
    </w:rPr>
  </w:style>
  <w:style w:type="paragraph" w:styleId="S1" w:customStyle="1">
    <w:name w:val="s_1"/>
    <w:basedOn w:val="Normal"/>
    <w:qFormat/>
    <w:rsid w:val="000c3dc1"/>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NormalWeb">
    <w:name w:val="Normal (Web)"/>
    <w:basedOn w:val="Normal"/>
    <w:uiPriority w:val="99"/>
    <w:unhideWhenUsed/>
    <w:qFormat/>
    <w:rsid w:val="00ef7ce7"/>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2289896&amp;prevdoc=902289896&amp;point=mark=000000000000000000000000000000000000000000000000008QM0M6" TargetMode="External"/><Relationship Id="rId3" Type="http://schemas.openxmlformats.org/officeDocument/2006/relationships/hyperlink" Target="garantf1://10064072.481" TargetMode="External"/><Relationship Id="rId4"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9B20-D226-4A81-94FC-075E86A7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Application>LibreOffice/7.5.4.2$Windows_X86_64 LibreOffice_project/36ccfdc35048b057fd9854c757a8b67ec53977b6</Application>
  <AppVersion>15.0000</AppVersion>
  <DocSecurity>0</DocSecurity>
  <Pages>154</Pages>
  <Words>51010</Words>
  <Characters>353998</Characters>
  <CharactersWithSpaces>404244</CharactersWithSpaces>
  <Paragraphs>1566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2024-05-23T07:01:00Z</dcterms:created>
  <dc:creator>KSP2</dc:creator>
  <dc:description/>
  <dc:language>ru-RU</dc:language>
  <cp:lastModifiedBy/>
  <cp:lastPrinted>2024-06-03T06:28:00Z</cp:lastPrinted>
  <dcterms:modified xsi:type="dcterms:W3CDTF">2024-12-09T15:45:32Z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