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6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>
      <w:pPr>
        <w:pStyle w:val="1"/>
        <w:tabs>
          <w:tab w:val="clear" w:pos="708"/>
          <w:tab w:val="left" w:pos="0" w:leader="none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ПРОЕКТ </w:t>
      </w:r>
    </w:p>
    <w:p>
      <w:pPr>
        <w:pStyle w:val="P6"/>
        <w:spacing w:lineRule="auto" w:line="240" w:before="0" w:after="0"/>
        <w:jc w:val="center"/>
        <w:rPr>
          <w:rFonts w:cs="Times New Roman"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«Об утверждении </w:t>
      </w:r>
      <w:r>
        <w:rPr>
          <w:rStyle w:val="FontStyle24"/>
          <w:b/>
          <w:sz w:val="28"/>
          <w:szCs w:val="28"/>
        </w:rPr>
        <w:t>реестра</w:t>
      </w:r>
      <w:r>
        <w:rPr>
          <w:rStyle w:val="FontStyle19"/>
          <w:b/>
          <w:sz w:val="28"/>
          <w:szCs w:val="28"/>
        </w:rPr>
        <w:t xml:space="preserve"> муниципальных</w:t>
      </w:r>
      <w:r>
        <w:rPr>
          <w:rFonts w:cs="Times New Roman"/>
          <w:sz w:val="28"/>
          <w:szCs w:val="28"/>
        </w:rPr>
        <w:t xml:space="preserve"> </w:t>
      </w:r>
      <w:r>
        <w:rPr>
          <w:rStyle w:val="FontStyle19"/>
          <w:b/>
          <w:sz w:val="28"/>
          <w:szCs w:val="28"/>
        </w:rPr>
        <w:t>услуг администрации</w:t>
      </w:r>
      <w:r>
        <w:rPr>
          <w:rFonts w:cs="Times New Roman"/>
          <w:sz w:val="28"/>
          <w:szCs w:val="28"/>
        </w:rPr>
        <w:t xml:space="preserve">                                                        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Кореновский район </w:t>
      </w:r>
      <w:r>
        <w:rPr>
          <w:rStyle w:val="FontStyle19"/>
          <w:b/>
          <w:sz w:val="28"/>
          <w:szCs w:val="28"/>
        </w:rPr>
        <w:t>с элементами межведомственного взаимодействия»</w:t>
      </w:r>
      <w:r>
        <w:rPr>
          <w:sz w:val="28"/>
          <w:szCs w:val="28"/>
        </w:rPr>
        <w:t xml:space="preserve">                                                                               </w:t>
      </w:r>
    </w:p>
    <w:p>
      <w:pPr>
        <w:pStyle w:val="P6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  </w:t>
      </w:r>
    </w:p>
    <w:p>
      <w:pPr>
        <w:pStyle w:val="12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целях реализации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4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color w:val="auto"/>
          <w:sz w:val="28"/>
          <w:szCs w:val="28"/>
        </w:rPr>
        <w:t>необходимо</w:t>
      </w:r>
      <w:r>
        <w:rPr>
          <w:rFonts w:cs="Times New Roman"/>
          <w:b w:val="false"/>
          <w:bCs w:val="false"/>
          <w:color w:val="auto"/>
          <w:sz w:val="28"/>
          <w:szCs w:val="28"/>
        </w:rPr>
        <w:t>:</w:t>
      </w:r>
    </w:p>
    <w:p>
      <w:pPr>
        <w:pStyle w:val="14"/>
        <w:spacing w:lineRule="auto" w:line="216"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</w:t>
      </w:r>
      <w:r>
        <w:rPr>
          <w:rFonts w:cs="Times New Roman"/>
          <w:bCs/>
          <w:sz w:val="28"/>
          <w:szCs w:val="28"/>
        </w:rPr>
        <w:t xml:space="preserve">реестр </w:t>
      </w:r>
      <w:r>
        <w:rPr>
          <w:rStyle w:val="FontStyle19"/>
          <w:sz w:val="28"/>
          <w:szCs w:val="28"/>
        </w:rPr>
        <w:t>муниципальных услуг администрации</w:t>
      </w:r>
      <w:r>
        <w:rPr>
          <w:rFonts w:cs="Times New Roman"/>
          <w:sz w:val="28"/>
          <w:szCs w:val="28"/>
        </w:rPr>
        <w:t xml:space="preserve"> муниципального образования Кореновский район </w:t>
      </w:r>
      <w:r>
        <w:rPr>
          <w:rStyle w:val="FontStyle19"/>
          <w:sz w:val="28"/>
          <w:szCs w:val="28"/>
        </w:rPr>
        <w:t>с элементами межведомственного взаимодействия</w:t>
      </w:r>
      <w:r>
        <w:rPr>
          <w:rFonts w:cs="Times New Roman"/>
          <w:sz w:val="28"/>
          <w:szCs w:val="28"/>
        </w:rPr>
        <w:t xml:space="preserve"> (приложение);</w:t>
      </w:r>
    </w:p>
    <w:p>
      <w:pPr>
        <w:pStyle w:val="12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</w:t>
      </w:r>
      <w:r>
        <w:rPr>
          <w:rStyle w:val="FontStyle19"/>
          <w:sz w:val="28"/>
          <w:szCs w:val="28"/>
        </w:rPr>
        <w:t>с элементами межведомственного взаимодействия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администрации муниципального образования Кореновский район.</w:t>
      </w:r>
    </w:p>
    <w:p>
      <w:pPr>
        <w:pStyle w:val="12"/>
        <w:spacing w:lineRule="auto" w:line="240"/>
        <w:ind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3. Признать утратившим силу постановление администрации муниципального образования  Кореновский район от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24.01.2024 года  № 68 «</w:t>
      </w:r>
      <w:r>
        <w:rPr>
          <w:rFonts w:cs="Times New Roman"/>
          <w:sz w:val="28"/>
          <w:szCs w:val="28"/>
        </w:rPr>
        <w:t xml:space="preserve">Об утверждении </w:t>
      </w:r>
      <w:r>
        <w:rPr>
          <w:rStyle w:val="FontStyle24"/>
          <w:sz w:val="28"/>
          <w:szCs w:val="28"/>
        </w:rPr>
        <w:t>реестра</w:t>
      </w:r>
      <w:r>
        <w:rPr>
          <w:rFonts w:cs="Times New Roman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муниципальных услуг администрации</w:t>
      </w:r>
      <w:r>
        <w:rPr>
          <w:rFonts w:cs="Times New Roman"/>
          <w:sz w:val="28"/>
          <w:szCs w:val="28"/>
        </w:rPr>
        <w:t xml:space="preserve"> муниципального образования Кореновский район </w:t>
      </w:r>
      <w:r>
        <w:rPr>
          <w:rStyle w:val="FontStyle19"/>
          <w:sz w:val="28"/>
          <w:szCs w:val="28"/>
        </w:rPr>
        <w:t>с элементами межведомственного взаимодействия</w:t>
      </w:r>
      <w:r>
        <w:rPr>
          <w:rFonts w:cs="Times New Roman"/>
          <w:bCs/>
          <w:color w:val="auto"/>
          <w:sz w:val="28"/>
          <w:szCs w:val="28"/>
        </w:rPr>
        <w:t>».</w:t>
      </w:r>
      <w:r>
        <w:rPr>
          <w:rFonts w:cs="Times New Roman"/>
          <w:sz w:val="28"/>
          <w:szCs w:val="28"/>
        </w:rPr>
        <w:t xml:space="preserve">                                                                           </w:t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 </w:t>
      </w:r>
      <w:r>
        <w:rPr>
          <w:color w:val="000000"/>
          <w:sz w:val="28"/>
          <w:szCs w:val="28"/>
        </w:rPr>
        <w:t>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 — телекоммуникационной сети «Интернет».</w:t>
      </w:r>
    </w:p>
    <w:p>
      <w:pPr>
        <w:pStyle w:val="12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color w:val="auto"/>
          <w:sz w:val="28"/>
          <w:szCs w:val="28"/>
        </w:rPr>
        <w:t xml:space="preserve">   на</w:t>
      </w:r>
    </w:p>
    <w:p>
      <w:pPr>
        <w:pStyle w:val="12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color w:val="auto"/>
          <w:sz w:val="28"/>
          <w:szCs w:val="28"/>
        </w:rPr>
        <w:t xml:space="preserve">С.В. Колупайко. </w:t>
      </w:r>
    </w:p>
    <w:p>
      <w:pPr>
        <w:pStyle w:val="12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6. Постановление вступает в силу после его официального </w:t>
      </w:r>
      <w:r>
        <w:rPr>
          <w:rFonts w:cs="Times New Roman"/>
          <w:color w:val="auto"/>
          <w:sz w:val="28"/>
          <w:szCs w:val="28"/>
        </w:rPr>
        <w:t>обнародования</w:t>
      </w:r>
      <w:r>
        <w:rPr>
          <w:rFonts w:cs="Times New Roman"/>
          <w:color w:val="auto"/>
          <w:sz w:val="28"/>
          <w:szCs w:val="28"/>
        </w:rPr>
        <w:t xml:space="preserve">. </w:t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Глава </w:t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муниципального образования 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567" w:gutter="0" w:header="17" w:top="1134" w:footer="215" w:bottom="1134"/>
          <w:pgNumType w:fmt="decimal"/>
          <w:formProt w:val="false"/>
          <w:textDirection w:val="lrTb"/>
          <w:docGrid w:type="default" w:linePitch="360" w:charSpace="34406"/>
        </w:sectPr>
        <w:pStyle w:val="14"/>
        <w:spacing w:before="0" w:after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Ко</w:t>
      </w:r>
      <w:bookmarkStart w:id="0" w:name="_GoBack"/>
      <w:bookmarkEnd w:id="0"/>
      <w:r>
        <w:rPr>
          <w:rFonts w:cs="Times New Roman"/>
          <w:color w:val="auto"/>
          <w:sz w:val="28"/>
          <w:szCs w:val="28"/>
        </w:rPr>
        <w:t>реновский район                                                                       С.А. Голобородько</w:t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УТВЕРЖДЕН</w:t>
      </w:r>
    </w:p>
    <w:p>
      <w:pPr>
        <w:pStyle w:val="12"/>
        <w:spacing w:lineRule="auto" w:line="2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2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 xml:space="preserve">постановлением администрации </w:t>
      </w:r>
    </w:p>
    <w:p>
      <w:pPr>
        <w:pStyle w:val="12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муниципального образования</w:t>
      </w:r>
    </w:p>
    <w:p>
      <w:pPr>
        <w:pStyle w:val="12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Кореновский район</w:t>
      </w:r>
    </w:p>
    <w:p>
      <w:pPr>
        <w:pStyle w:val="12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ab/>
        <w:tab/>
        <w:tab/>
        <w:tab/>
        <w:tab/>
        <w:t xml:space="preserve">                                от ____________________ № __</w:t>
      </w:r>
    </w:p>
    <w:p>
      <w:pPr>
        <w:pStyle w:val="12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2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Style110"/>
        <w:widowControl/>
        <w:spacing w:lineRule="auto" w:line="240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РЕЕСТР</w:t>
      </w:r>
    </w:p>
    <w:p>
      <w:pPr>
        <w:pStyle w:val="P6"/>
        <w:spacing w:before="0"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Об утверждении </w:t>
      </w:r>
      <w:r>
        <w:rPr>
          <w:rStyle w:val="FontStyle24"/>
          <w:b/>
          <w:sz w:val="28"/>
          <w:szCs w:val="28"/>
        </w:rPr>
        <w:t xml:space="preserve">реестра </w:t>
      </w:r>
      <w:r>
        <w:rPr>
          <w:rStyle w:val="FontStyle19"/>
          <w:b/>
          <w:sz w:val="28"/>
          <w:szCs w:val="28"/>
        </w:rPr>
        <w:t>муниципальных услуг</w:t>
      </w:r>
      <w:r>
        <w:rPr>
          <w:rFonts w:cs="Times New Roman"/>
          <w:sz w:val="28"/>
          <w:szCs w:val="28"/>
        </w:rPr>
        <w:t xml:space="preserve">                                                                      </w:t>
      </w:r>
    </w:p>
    <w:p>
      <w:pPr>
        <w:pStyle w:val="12"/>
        <w:spacing w:lineRule="auto" w:line="240"/>
        <w:jc w:val="center"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>администрации</w:t>
      </w:r>
      <w:r>
        <w:rPr>
          <w:rFonts w:cs="Times New Roman"/>
          <w:b/>
          <w:sz w:val="28"/>
          <w:szCs w:val="28"/>
        </w:rPr>
        <w:t xml:space="preserve"> муниципального образования Кореновский район </w:t>
      </w:r>
      <w:r>
        <w:rPr>
          <w:rStyle w:val="FontStyle19"/>
          <w:b/>
          <w:sz w:val="28"/>
          <w:szCs w:val="28"/>
        </w:rPr>
        <w:t>с элементами межведомственного взаимодействия</w:t>
      </w:r>
    </w:p>
    <w:p>
      <w:pPr>
        <w:pStyle w:val="12"/>
        <w:spacing w:lineRule="auto" w:line="24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3"/>
        <w:gridCol w:w="5804"/>
        <w:gridCol w:w="3102"/>
      </w:tblGrid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п/п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Наименование муниципальной услуги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Ответственные за предоставление муниципальной услуги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bCs/>
                <w:color w:val="auto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</w:rPr>
              <w:t xml:space="preserve">отраслевыми  (функциональными)    органами администрации </w:t>
            </w:r>
            <w:r>
              <w:rPr>
                <w:rFonts w:cs="Times New Roman"/>
                <w:color w:val="auto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</w:rPr>
            </w:pPr>
            <w:r>
              <w:rPr>
                <w:rStyle w:val="FontStyle16"/>
                <w:b w:val="false"/>
                <w:color w:val="auto"/>
                <w:sz w:val="24"/>
                <w:szCs w:val="24"/>
              </w:rPr>
              <w:t>Земельные и имущественные отношения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для собственных нужд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4"/>
                <w:color w:val="auto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4"/>
                <w:color w:val="auto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Установление публичного сервитута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 для сдачи в аренду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Градостроительство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разрешения на ввод объекта в эксплуатацию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градостроительного плана земельного участка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>
          <w:trHeight w:val="1139" w:hRule="atLeast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Formattext"/>
              <w:widowControl w:val="false"/>
              <w:spacing w:beforeAutospacing="0" w:before="0" w:afterAutospacing="0" w:after="280"/>
              <w:jc w:val="both"/>
              <w:rPr>
                <w:rStyle w:val="FontStyle19"/>
                <w:sz w:val="24"/>
                <w:szCs w:val="24"/>
              </w:rPr>
            </w:pPr>
            <w:r>
              <w:rPr/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83"/>
                <w:color w:val="auto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Fonts w:cs="Times New Roman"/>
                <w:bCs/>
                <w:color w:val="auto"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bCs/>
                <w:color w:val="auto"/>
              </w:rPr>
              <w:t>Согласование создания места (площадки) накопления твердых бытовых отходов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color w:val="auto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119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83"/>
                <w:color w:val="auto"/>
                <w:sz w:val="24"/>
                <w:szCs w:val="24"/>
              </w:rPr>
              <w:t>Перевод жилого помещения в нежилое помещение и нежилого помещения в жилое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  <w:highlight w:val="white"/>
              </w:rPr>
            </w:pPr>
            <w:r>
              <w:rPr>
                <w:rFonts w:cs="Times New Roman"/>
                <w:color w:val="auto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Образование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Formattext"/>
              <w:widowControl w:val="false"/>
              <w:spacing w:before="0" w:after="0"/>
              <w:rPr/>
            </w:pPr>
            <w:r>
              <w:rPr/>
              <w:t>Предоставление информации из базы данных о результатах единого государственного экзамена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Прием заявление о зачислении в муниципальные образовательные организации, </w:t>
            </w:r>
            <w:r>
              <w:rPr>
                <w:rStyle w:val="FontStyle19"/>
                <w:color w:val="auto"/>
                <w:sz w:val="24"/>
                <w:szCs w:val="24"/>
              </w:rPr>
              <w:t>реализующие программы общего образования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Выплата компенсации части родительской платы  за присмотр и уход за детьми в муниципальных образовательных организациях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Организация отдыха детей в каникулярное время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bCs/>
                <w:color w:val="auto"/>
                <w:highlight w:val="white"/>
              </w:rPr>
            </w:pPr>
            <w:r>
              <w:rPr>
                <w:rFonts w:cs="Times New Roman"/>
                <w:color w:val="auto"/>
              </w:rPr>
              <w:tab/>
            </w:r>
            <w:r>
              <w:rPr>
                <w:rFonts w:cs="Times New Roman"/>
                <w:bCs/>
                <w:color w:val="000000"/>
                <w:shd w:fill="FFFFFF" w:val="clear"/>
              </w:rPr>
              <w:t>Архивный фонд и предоставление справочной информации</w:t>
            </w:r>
          </w:p>
          <w:p>
            <w:pPr>
              <w:pStyle w:val="12"/>
              <w:widowControl w:val="false"/>
              <w:tabs>
                <w:tab w:val="clear" w:pos="708"/>
                <w:tab w:val="left" w:pos="2355" w:leader="none"/>
              </w:tabs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архивных справок, архивных выписок, архивных копий и архивных документов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Архивный отдел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копий правовых актов органов местного самоуправления муниципального образования Кореновский район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делами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Прочие услуги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lang w:val="en-US"/>
              </w:rPr>
              <w:t>II</w:t>
            </w:r>
            <w:r>
              <w:rPr>
                <w:rFonts w:cs="Times New Roman"/>
                <w:color w:val="auto"/>
              </w:rPr>
              <w:t xml:space="preserve">. </w:t>
            </w:r>
            <w:r>
              <w:rPr>
                <w:rFonts w:cs="Times New Roman"/>
                <w:bCs/>
                <w:color w:val="auto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4"/>
                <w:szCs w:val="24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4"/>
                <w:szCs w:val="24"/>
              </w:rPr>
              <w:t>услугах, в предоставлении которых участвуют</w:t>
            </w:r>
            <w:r>
              <w:rPr>
                <w:rStyle w:val="FontStyle31"/>
                <w:color w:val="auto"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color w:val="auto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4"/>
                <w:szCs w:val="24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000000"/>
                <w:shd w:fill="FFFFFF" w:val="clear"/>
              </w:rPr>
              <w:t xml:space="preserve">Выдача предварительного разрешения </w:t>
            </w:r>
            <w:r>
              <w:rPr>
                <w:rStyle w:val="FontStyle32"/>
                <w:color w:val="auto"/>
                <w:sz w:val="24"/>
                <w:szCs w:val="24"/>
              </w:rPr>
              <w:t>на совершение сделок</w:t>
            </w:r>
            <w:r>
              <w:rPr>
                <w:rFonts w:cs="Times New Roman"/>
                <w:color w:val="000000"/>
                <w:shd w:fill="FFFFFF" w:val="clear"/>
              </w:rPr>
              <w:t xml:space="preserve"> по отчуждению имущества несовершеннолетнего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strike/>
                <w:color w:val="0070C0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color w:val="auto"/>
                <w:lang w:eastAsia="en-US"/>
              </w:rPr>
              <w:t>Возмещение расходов опекунам (попечителям), в том числе предварительным опекунам, приемным родителям и патронатным воспитателям за проезд детей-сирот и детей, оставшихся без попечения родителей, к месту лечения в санаторно-курортную организацию и обратно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16"/>
                <w:b w:val="false"/>
                <w:color w:val="auto"/>
                <w:sz w:val="24"/>
                <w:szCs w:val="24"/>
              </w:rPr>
              <w:t>Назначение выплаты денежных средств на содержание подопечного ре</w:t>
              <w:softHyphen/>
              <w:t>бенка, достигшего возраста 18 лет, но продолжающего обучение по очной фор</w:t>
              <w:softHyphen/>
              <w:t>ме в общеобразовательной организации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57"/>
              </w:rPr>
              <w:t>Установление постинтернатного сопровождения в отношении лиц из числа детей – сирот и детей, оставшихся без попечения родителей, по окончании их пребывания в организациях для детей – сирот и детей, оставшихся без попечения родителей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16"/>
                <w:b w:val="false"/>
                <w:color w:val="auto"/>
                <w:sz w:val="24"/>
                <w:szCs w:val="24"/>
              </w:rPr>
              <w:t>Увеличение на шестьдесят процентов размера вознаграждения прием</w:t>
              <w:softHyphen/>
              <w:t>ным родителям, воспитывающим детей-сирот и детей, оставшихся| без попече</w:t>
              <w:softHyphen/>
              <w:t>ния родителей, являющихся инвалидами, ВИЧ-инфицированными или имею</w:t>
              <w:softHyphen/>
              <w:t>щих ограниченные возможности здоровья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/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>
      <w:pPr>
        <w:pStyle w:val="12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2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                       </w:t>
      </w:r>
    </w:p>
    <w:p>
      <w:pPr>
        <w:pStyle w:val="12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С.В. Колупайко</w:t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701" w:right="567" w:gutter="0" w:header="709" w:top="1134" w:footer="363" w:bottom="1134"/>
      <w:pgNumType w:fmt="decimal"/>
      <w:formProt w:val="false"/>
      <w:textDirection w:val="lrTb"/>
      <w:docGrid w:type="default" w:linePitch="360" w:charSpace="3440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ind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</w:r>
  </w:p>
  <w:p>
    <w:pPr>
      <w:pStyle w:val="Style25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</w:r>
  </w:p>
  <w:p>
    <w:pPr>
      <w:pStyle w:val="Style25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uiPriority="22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link w:val="11"/>
    <w:qFormat/>
    <w:rsid w:val="00397f4e"/>
    <w:pPr>
      <w:keepNext w:val="true"/>
      <w:widowControl/>
      <w:suppressAutoHyphens w:val="true"/>
      <w:bidi w:val="0"/>
      <w:spacing w:before="240" w:after="6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/>
      <w:numPr>
        <w:ilvl w:val="0"/>
        <w:numId w:val="1"/>
      </w:numPr>
      <w:suppressAutoHyphens w:val="true"/>
      <w:bidi w:val="0"/>
      <w:spacing w:before="0" w:after="0"/>
      <w:jc w:val="center"/>
      <w:outlineLvl w:val="1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2" w:customStyle="1">
    <w:name w:val="Текст сноски Знак"/>
    <w:basedOn w:val="DefaultParagraphFont"/>
    <w:semiHidden/>
    <w:qFormat/>
    <w:rsid w:val="00611915"/>
    <w:rPr/>
  </w:style>
  <w:style w:type="character" w:styleId="Style13" w:customStyle="1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4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-Absatz-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5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character" w:styleId="Style16" w:customStyle="1">
    <w:name w:val="Гипертекстовая ссылка"/>
    <w:basedOn w:val="DefaultParagraphFont"/>
    <w:uiPriority w:val="99"/>
    <w:qFormat/>
    <w:rsid w:val="008817fe"/>
    <w:rPr>
      <w:rFonts w:cs="Times New Roman"/>
      <w:b w:val="false"/>
      <w:color w:val="106BBE"/>
    </w:rPr>
  </w:style>
  <w:style w:type="character" w:styleId="Style17" w:customStyle="1">
    <w:name w:val="Не вступил в силу"/>
    <w:basedOn w:val="DefaultParagraphFont"/>
    <w:uiPriority w:val="99"/>
    <w:qFormat/>
    <w:rsid w:val="008817fe"/>
    <w:rPr>
      <w:rFonts w:cs="Times New Roman"/>
      <w:b w:val="false"/>
      <w:color w:val="000000"/>
    </w:rPr>
  </w:style>
  <w:style w:type="character" w:styleId="FontStyle83" w:customStyle="1">
    <w:name w:val="Font Style83"/>
    <w:basedOn w:val="DefaultParagraphFont"/>
    <w:uiPriority w:val="99"/>
    <w:qFormat/>
    <w:rsid w:val="004d1870"/>
    <w:rPr>
      <w:rFonts w:ascii="Times New Roman" w:hAnsi="Times New Roman" w:cs="Times New Roman"/>
      <w:sz w:val="26"/>
      <w:szCs w:val="26"/>
    </w:rPr>
  </w:style>
  <w:style w:type="character" w:styleId="Markedcontent" w:customStyle="1">
    <w:name w:val="markedcontent"/>
    <w:basedOn w:val="DefaultParagraphFont"/>
    <w:qFormat/>
    <w:rsid w:val="00cc633e"/>
    <w:rPr/>
  </w:style>
  <w:style w:type="character" w:styleId="11" w:customStyle="1">
    <w:name w:val="Заголовок 1 Знак"/>
    <w:basedOn w:val="DefaultParagraphFont"/>
    <w:qFormat/>
    <w:rsid w:val="00de1a85"/>
    <w:rPr>
      <w:rFonts w:ascii="Arial" w:hAnsi="Arial" w:cs="Arial"/>
      <w:b/>
      <w:bCs/>
      <w:sz w:val="32"/>
      <w:szCs w:val="32"/>
    </w:rPr>
  </w:style>
  <w:style w:type="character" w:styleId="FontStyle57" w:customStyle="1">
    <w:name w:val="Font Style57"/>
    <w:basedOn w:val="DefaultParagraphFont"/>
    <w:uiPriority w:val="99"/>
    <w:qFormat/>
    <w:rsid w:val="00af29ff"/>
    <w:rPr>
      <w:rFonts w:ascii="Times New Roman" w:hAnsi="Times New Roman" w:cs="Times New Roman"/>
      <w:sz w:val="24"/>
      <w:szCs w:val="24"/>
    </w:rPr>
  </w:style>
  <w:style w:type="paragraph" w:styleId="Style18" w:customStyle="1">
    <w:name w:val="Заголовок"/>
    <w:next w:val="Style19"/>
    <w:qFormat/>
    <w:rsid w:val="008320ee"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9">
    <w:name w:val="Body Text"/>
    <w:semiHidden/>
    <w:unhideWhenUsed/>
    <w:rsid w:val="004977a7"/>
    <w:pPr>
      <w:widowControl/>
      <w:suppressAutoHyphens w:val="true"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2"/>
    <w:qFormat/>
    <w:pPr>
      <w:suppressLineNumbers/>
    </w:pPr>
    <w:rPr>
      <w:rFonts w:cs="Mangal"/>
    </w:rPr>
  </w:style>
  <w:style w:type="paragraph" w:styleId="12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13" w:customStyle="1">
    <w:name w:val="Название1"/>
    <w:basedOn w:val="12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2"/>
    <w:qFormat/>
    <w:rsid w:val="00397f4e"/>
    <w:pPr/>
    <w:rPr/>
  </w:style>
  <w:style w:type="paragraph" w:styleId="BlockText">
    <w:name w:val="Block Text"/>
    <w:basedOn w:val="12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2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 w:customStyle="1">
    <w:name w:val="Колонтитул"/>
    <w:basedOn w:val="Normal"/>
    <w:qFormat/>
    <w:pPr/>
    <w:rPr/>
  </w:style>
  <w:style w:type="paragraph" w:styleId="Style25">
    <w:name w:val="Header"/>
    <w:basedOn w:val="12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12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Body Text Indent"/>
    <w:basedOn w:val="12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2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2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2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2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8" w:customStyle="1">
    <w:name w:val="Знак Знак Знак Знак"/>
    <w:basedOn w:val="12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9">
    <w:name w:val="Footnote Text"/>
    <w:basedOn w:val="12"/>
    <w:semiHidden/>
    <w:unhideWhenUsed/>
    <w:rsid w:val="00611915"/>
    <w:pPr/>
    <w:rPr>
      <w:sz w:val="20"/>
      <w:szCs w:val="20"/>
    </w:rPr>
  </w:style>
  <w:style w:type="paragraph" w:styleId="14" w:customStyle="1">
    <w:name w:val="Обычный (веб)1"/>
    <w:basedOn w:val="12"/>
    <w:qFormat/>
    <w:rsid w:val="004977a7"/>
    <w:pPr>
      <w:spacing w:before="100" w:after="119"/>
    </w:pPr>
    <w:rPr/>
  </w:style>
  <w:style w:type="paragraph" w:styleId="Style110" w:customStyle="1">
    <w:name w:val="Style1"/>
    <w:basedOn w:val="12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2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2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2"/>
    <w:qFormat/>
    <w:rsid w:val="00007941"/>
    <w:pPr>
      <w:spacing w:before="0" w:after="280"/>
    </w:pPr>
    <w:rPr/>
  </w:style>
  <w:style w:type="paragraph" w:styleId="Style30" w:customStyle="1">
    <w:name w:val="Содержимое врезки"/>
    <w:basedOn w:val="12"/>
    <w:qFormat/>
    <w:pPr/>
    <w:rPr/>
  </w:style>
  <w:style w:type="paragraph" w:styleId="Style31" w:customStyle="1">
    <w:name w:val="Нормальный (таблица)"/>
    <w:basedOn w:val="12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2" w:customStyle="1">
    <w:name w:val="Прижатый влево"/>
    <w:basedOn w:val="12"/>
    <w:uiPriority w:val="99"/>
    <w:qFormat/>
    <w:rsid w:val="00530fc5"/>
    <w:pPr>
      <w:suppressAutoHyphens w:val="false"/>
    </w:pPr>
    <w:rPr>
      <w:rFonts w:ascii="Arial" w:hAnsi="Arial" w:cs="Arial"/>
    </w:rPr>
  </w:style>
  <w:style w:type="paragraph" w:styleId="Formattext" w:customStyle="1">
    <w:name w:val="formattext"/>
    <w:basedOn w:val="Normal"/>
    <w:qFormat/>
    <w:rsid w:val="003521a8"/>
    <w:pPr>
      <w:suppressAutoHyphens w:val="false"/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3EF40-EF9F-41CA-BB9C-F81853A9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Application>LibreOffice/7.5.4.2$Windows_X86_64 LibreOffice_project/36ccfdc35048b057fd9854c757a8b67ec53977b6</Application>
  <AppVersion>15.0000</AppVersion>
  <Pages>9</Pages>
  <Words>2356</Words>
  <Characters>17817</Characters>
  <CharactersWithSpaces>20994</CharactersWithSpaces>
  <Paragraphs>311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2024-01-26T11:12:00Z</cp:lastPrinted>
  <dcterms:modified xsi:type="dcterms:W3CDTF">2024-12-25T14:37:08Z</dcterms:modified>
  <cp:revision>269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